
<file path=[Content_Types].xml><?xml version="1.0" encoding="utf-8"?>
<Types xmlns="http://schemas.openxmlformats.org/package/2006/content-types">
  <Default Extension="bin" ContentType="application/vnd.ms-office.activeX"/>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4226F5" w14:textId="77777777" w:rsidR="00CE7413" w:rsidRPr="00CE7413" w:rsidRDefault="00CE7413" w:rsidP="00CE7413">
      <w:pPr>
        <w:pBdr>
          <w:bottom w:val="single" w:sz="6" w:space="1" w:color="auto"/>
        </w:pBdr>
        <w:spacing w:after="0" w:line="240" w:lineRule="auto"/>
        <w:jc w:val="center"/>
        <w:rPr>
          <w:rFonts w:ascii="Arial" w:eastAsia="Times New Roman" w:hAnsi="Arial" w:cs="Arial"/>
          <w:vanish/>
          <w:sz w:val="16"/>
          <w:szCs w:val="16"/>
        </w:rPr>
      </w:pPr>
      <w:r w:rsidRPr="00CE7413">
        <w:rPr>
          <w:rFonts w:ascii="Arial" w:eastAsia="Times New Roman" w:hAnsi="Arial" w:cs="Arial"/>
          <w:vanish/>
          <w:sz w:val="16"/>
          <w:szCs w:val="16"/>
        </w:rPr>
        <w:t>Top of Form</w:t>
      </w:r>
    </w:p>
    <w:tbl>
      <w:tblPr>
        <w:tblW w:w="5000" w:type="pct"/>
        <w:tblCellMar>
          <w:left w:w="0" w:type="dxa"/>
          <w:right w:w="0" w:type="dxa"/>
        </w:tblCellMar>
        <w:tblLook w:val="04A0" w:firstRow="1" w:lastRow="0" w:firstColumn="1" w:lastColumn="0" w:noHBand="0" w:noVBand="1"/>
      </w:tblPr>
      <w:tblGrid>
        <w:gridCol w:w="151"/>
        <w:gridCol w:w="2036"/>
        <w:gridCol w:w="11039"/>
        <w:gridCol w:w="12"/>
      </w:tblGrid>
      <w:tr w:rsidR="00CE7413" w:rsidRPr="00CE7413" w14:paraId="03922B01" w14:textId="77777777" w:rsidTr="00CE7413">
        <w:tc>
          <w:tcPr>
            <w:tcW w:w="0" w:type="auto"/>
            <w:gridSpan w:val="3"/>
            <w:vAlign w:val="center"/>
            <w:hideMark/>
          </w:tcPr>
          <w:p w14:paraId="2CDD6297" w14:textId="77777777" w:rsidR="00CE7413" w:rsidRPr="00CE7413" w:rsidRDefault="00CE7413" w:rsidP="00CE7413">
            <w:pPr>
              <w:spacing w:after="0" w:line="240" w:lineRule="auto"/>
              <w:rPr>
                <w:rFonts w:ascii="Helvetica" w:eastAsia="Times New Roman" w:hAnsi="Helvetica" w:cs="Helvetica"/>
                <w:color w:val="000000"/>
                <w:sz w:val="30"/>
                <w:szCs w:val="30"/>
              </w:rPr>
            </w:pPr>
            <w:r w:rsidRPr="00CE7413">
              <w:rPr>
                <w:rFonts w:ascii="Helvetica" w:eastAsia="Times New Roman" w:hAnsi="Helvetica" w:cs="Helvetica"/>
                <w:color w:val="000000"/>
                <w:sz w:val="30"/>
                <w:szCs w:val="30"/>
              </w:rPr>
              <w:br/>
              <w:t>SuccessFactors Business Execution Suite Reviews</w:t>
            </w:r>
          </w:p>
        </w:tc>
        <w:tc>
          <w:tcPr>
            <w:tcW w:w="0" w:type="auto"/>
            <w:vAlign w:val="center"/>
            <w:hideMark/>
          </w:tcPr>
          <w:p w14:paraId="441C0FAD" w14:textId="77777777" w:rsidR="00CE7413" w:rsidRPr="00CE7413" w:rsidRDefault="00CE7413" w:rsidP="00CE7413">
            <w:pPr>
              <w:spacing w:after="0" w:line="240" w:lineRule="auto"/>
              <w:rPr>
                <w:rFonts w:ascii="Helvetica" w:eastAsia="Times New Roman" w:hAnsi="Helvetica" w:cs="Helvetica"/>
                <w:color w:val="000000"/>
                <w:sz w:val="30"/>
                <w:szCs w:val="30"/>
              </w:rPr>
            </w:pPr>
          </w:p>
        </w:tc>
      </w:tr>
      <w:tr w:rsidR="00CE7413" w:rsidRPr="00CE7413" w14:paraId="6ABC744B" w14:textId="77777777" w:rsidTr="00CE7413">
        <w:tc>
          <w:tcPr>
            <w:tcW w:w="0" w:type="auto"/>
            <w:gridSpan w:val="3"/>
            <w:vAlign w:val="center"/>
            <w:hideMark/>
          </w:tcPr>
          <w:p w14:paraId="19887FF6"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c>
          <w:tcPr>
            <w:tcW w:w="0" w:type="auto"/>
            <w:vAlign w:val="center"/>
            <w:hideMark/>
          </w:tcPr>
          <w:p w14:paraId="24A1B57E" w14:textId="77777777" w:rsidR="00CE7413" w:rsidRPr="00CE7413" w:rsidRDefault="00CE7413" w:rsidP="00CE7413">
            <w:pPr>
              <w:spacing w:after="0" w:line="240" w:lineRule="auto"/>
              <w:rPr>
                <w:rFonts w:ascii="Times New Roman" w:eastAsia="Times New Roman" w:hAnsi="Times New Roman" w:cs="Times New Roman"/>
                <w:sz w:val="20"/>
                <w:szCs w:val="20"/>
              </w:rPr>
            </w:pPr>
          </w:p>
        </w:tc>
      </w:tr>
      <w:tr w:rsidR="00CE7413" w:rsidRPr="00CE7413" w14:paraId="44BD9BBD" w14:textId="77777777" w:rsidTr="00CE7413">
        <w:tc>
          <w:tcPr>
            <w:tcW w:w="0" w:type="auto"/>
            <w:vAlign w:val="center"/>
            <w:hideMark/>
          </w:tcPr>
          <w:p w14:paraId="5AC65310"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c>
          <w:tcPr>
            <w:tcW w:w="0" w:type="auto"/>
            <w:vAlign w:val="center"/>
            <w:hideMark/>
          </w:tcPr>
          <w:p w14:paraId="056D6349" w14:textId="77777777" w:rsidR="00CE7413" w:rsidRPr="00CE7413" w:rsidRDefault="00CE7413" w:rsidP="00CE7413">
            <w:pPr>
              <w:spacing w:after="0" w:line="705" w:lineRule="atLeast"/>
              <w:rPr>
                <w:rFonts w:ascii="Helvetica" w:eastAsia="Times New Roman" w:hAnsi="Helvetica" w:cs="Helvetica"/>
                <w:color w:val="333333"/>
                <w:sz w:val="21"/>
                <w:szCs w:val="21"/>
              </w:rPr>
            </w:pPr>
            <w:r w:rsidRPr="00CE7413">
              <w:rPr>
                <w:rFonts w:ascii="Helvetica" w:eastAsia="Times New Roman" w:hAnsi="Helvetica" w:cs="Helvetica"/>
                <w:color w:val="333333"/>
                <w:sz w:val="21"/>
                <w:szCs w:val="21"/>
              </w:rPr>
              <w:t>Subject:</w:t>
            </w:r>
          </w:p>
        </w:tc>
        <w:tc>
          <w:tcPr>
            <w:tcW w:w="0" w:type="auto"/>
            <w:tcMar>
              <w:top w:w="0" w:type="dxa"/>
              <w:left w:w="75" w:type="dxa"/>
              <w:bottom w:w="0" w:type="dxa"/>
              <w:right w:w="0" w:type="dxa"/>
            </w:tcMar>
            <w:vAlign w:val="center"/>
            <w:hideMark/>
          </w:tcPr>
          <w:p w14:paraId="50868C29"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HuaZhen Luo (sghzluo)</w:t>
            </w:r>
          </w:p>
        </w:tc>
        <w:tc>
          <w:tcPr>
            <w:tcW w:w="0" w:type="auto"/>
            <w:vAlign w:val="center"/>
            <w:hideMark/>
          </w:tcPr>
          <w:p w14:paraId="54BBD3EA" w14:textId="77777777" w:rsidR="00CE7413" w:rsidRPr="00CE7413" w:rsidRDefault="00CE7413" w:rsidP="00CE7413">
            <w:pPr>
              <w:spacing w:after="0" w:line="240" w:lineRule="auto"/>
              <w:rPr>
                <w:rFonts w:ascii="Times New Roman" w:eastAsia="Times New Roman" w:hAnsi="Times New Roman" w:cs="Times New Roman"/>
                <w:sz w:val="20"/>
                <w:szCs w:val="20"/>
              </w:rPr>
            </w:pPr>
          </w:p>
        </w:tc>
      </w:tr>
      <w:tr w:rsidR="00CE7413" w:rsidRPr="00CE7413" w14:paraId="1146AAFA" w14:textId="77777777" w:rsidTr="00CE7413">
        <w:tc>
          <w:tcPr>
            <w:tcW w:w="0" w:type="auto"/>
            <w:vAlign w:val="center"/>
            <w:hideMark/>
          </w:tcPr>
          <w:p w14:paraId="390C726F"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c>
          <w:tcPr>
            <w:tcW w:w="0" w:type="auto"/>
            <w:vAlign w:val="center"/>
            <w:hideMark/>
          </w:tcPr>
          <w:p w14:paraId="2D8EDED2"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c>
          <w:tcPr>
            <w:tcW w:w="0" w:type="auto"/>
            <w:tcMar>
              <w:top w:w="0" w:type="dxa"/>
              <w:left w:w="75" w:type="dxa"/>
              <w:bottom w:w="0" w:type="dxa"/>
              <w:right w:w="0" w:type="dxa"/>
            </w:tcMar>
            <w:vAlign w:val="center"/>
            <w:hideMark/>
          </w:tcPr>
          <w:p w14:paraId="5D06F79A"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Start</w:t>
            </w:r>
          </w:p>
          <w:p w14:paraId="6F55BC90"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Due</w:t>
            </w:r>
          </w:p>
        </w:tc>
        <w:tc>
          <w:tcPr>
            <w:tcW w:w="0" w:type="auto"/>
            <w:vAlign w:val="center"/>
            <w:hideMark/>
          </w:tcPr>
          <w:p w14:paraId="472FD68D" w14:textId="77777777" w:rsidR="00CE7413" w:rsidRPr="00CE7413" w:rsidRDefault="00CE7413" w:rsidP="00CE7413">
            <w:pPr>
              <w:spacing w:after="0" w:line="240" w:lineRule="auto"/>
              <w:rPr>
                <w:rFonts w:ascii="Times New Roman" w:eastAsia="Times New Roman" w:hAnsi="Times New Roman" w:cs="Times New Roman"/>
                <w:sz w:val="20"/>
                <w:szCs w:val="20"/>
              </w:rPr>
            </w:pPr>
          </w:p>
        </w:tc>
      </w:tr>
      <w:tr w:rsidR="00CE7413" w:rsidRPr="00CE7413" w14:paraId="36919926" w14:textId="77777777" w:rsidTr="00CE7413">
        <w:tc>
          <w:tcPr>
            <w:tcW w:w="0" w:type="auto"/>
            <w:vAlign w:val="center"/>
            <w:hideMark/>
          </w:tcPr>
          <w:p w14:paraId="5F1A04CC"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c>
          <w:tcPr>
            <w:tcW w:w="0" w:type="auto"/>
            <w:vAlign w:val="center"/>
            <w:hideMark/>
          </w:tcPr>
          <w:p w14:paraId="0436E6FF" w14:textId="77777777" w:rsidR="00CE7413" w:rsidRPr="00CE7413" w:rsidRDefault="00CE7413" w:rsidP="00CE7413">
            <w:pPr>
              <w:spacing w:after="0" w:line="0" w:lineRule="atLeast"/>
              <w:rPr>
                <w:rFonts w:ascii="Helvetica" w:eastAsia="Times New Roman" w:hAnsi="Helvetica" w:cs="Helvetica"/>
                <w:color w:val="333333"/>
                <w:sz w:val="21"/>
                <w:szCs w:val="21"/>
              </w:rPr>
            </w:pPr>
            <w:r w:rsidRPr="00CE7413">
              <w:rPr>
                <w:rFonts w:ascii="Helvetica" w:eastAsia="Times New Roman" w:hAnsi="Helvetica" w:cs="Helvetica"/>
                <w:color w:val="333333"/>
                <w:sz w:val="21"/>
                <w:szCs w:val="21"/>
              </w:rPr>
              <w:t>Period:</w:t>
            </w:r>
          </w:p>
        </w:tc>
        <w:tc>
          <w:tcPr>
            <w:tcW w:w="0" w:type="auto"/>
            <w:vAlign w:val="center"/>
            <w:hideMark/>
          </w:tcPr>
          <w:p w14:paraId="494872CB" w14:textId="5B022951"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bdr w:val="single" w:sz="6" w:space="0" w:color="C8D0D4" w:frame="1"/>
                <w:shd w:val="clear" w:color="auto" w:fill="FFFFFF"/>
              </w:rPr>
              <w:object w:dxaOrig="1440" w:dyaOrig="1440" w14:anchorId="55FAB6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66pt;height:18pt" o:ole="">
                  <v:imagedata r:id="rId5" o:title=""/>
                </v:shape>
                <w:control r:id="rId6" w:name="DefaultOcxName" w:shapeid="_x0000_i1040"/>
              </w:object>
            </w:r>
            <w:r w:rsidRPr="00CE7413">
              <w:rPr>
                <w:rFonts w:ascii="Helvetica" w:eastAsia="Times New Roman" w:hAnsi="Helvetica" w:cs="Helvetica"/>
                <w:color w:val="333333"/>
                <w:sz w:val="20"/>
                <w:szCs w:val="20"/>
                <w:bdr w:val="single" w:sz="6" w:space="0" w:color="C8D0D4" w:frame="1"/>
                <w:shd w:val="clear" w:color="auto" w:fill="FFFFFF"/>
              </w:rPr>
              <w:t></w:t>
            </w:r>
          </w:p>
          <w:p w14:paraId="7B68AB63"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p w14:paraId="7983E667" w14:textId="7A6660C9"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bdr w:val="single" w:sz="6" w:space="0" w:color="C8D0D4" w:frame="1"/>
                <w:shd w:val="clear" w:color="auto" w:fill="FFFFFF"/>
              </w:rPr>
              <w:object w:dxaOrig="1440" w:dyaOrig="1440" w14:anchorId="0E2F6131">
                <v:shape id="_x0000_i1039" type="#_x0000_t75" style="width:66pt;height:18pt" o:ole="">
                  <v:imagedata r:id="rId7" o:title=""/>
                </v:shape>
                <w:control r:id="rId8" w:name="DefaultOcxName1" w:shapeid="_x0000_i1039"/>
              </w:object>
            </w:r>
            <w:r w:rsidRPr="00CE7413">
              <w:rPr>
                <w:rFonts w:ascii="Helvetica" w:eastAsia="Times New Roman" w:hAnsi="Helvetica" w:cs="Helvetica"/>
                <w:color w:val="333333"/>
                <w:sz w:val="20"/>
                <w:szCs w:val="20"/>
                <w:bdr w:val="single" w:sz="6" w:space="0" w:color="C8D0D4" w:frame="1"/>
                <w:shd w:val="clear" w:color="auto" w:fill="FFFFFF"/>
              </w:rPr>
              <w:t></w:t>
            </w:r>
          </w:p>
          <w:p w14:paraId="542AFDEB"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c>
          <w:tcPr>
            <w:tcW w:w="0" w:type="auto"/>
            <w:vAlign w:val="center"/>
            <w:hideMark/>
          </w:tcPr>
          <w:p w14:paraId="105C0DFF" w14:textId="77777777" w:rsidR="00CE7413" w:rsidRPr="00CE7413" w:rsidRDefault="00CE7413" w:rsidP="00CE7413">
            <w:pPr>
              <w:spacing w:after="0" w:line="240" w:lineRule="auto"/>
              <w:rPr>
                <w:rFonts w:ascii="Times New Roman" w:eastAsia="Times New Roman" w:hAnsi="Times New Roman" w:cs="Times New Roman"/>
                <w:sz w:val="20"/>
                <w:szCs w:val="20"/>
              </w:rPr>
            </w:pPr>
          </w:p>
        </w:tc>
      </w:tr>
      <w:tr w:rsidR="00CE7413" w:rsidRPr="00CE7413" w14:paraId="738E804B" w14:textId="77777777" w:rsidTr="00CE7413">
        <w:tc>
          <w:tcPr>
            <w:tcW w:w="0" w:type="auto"/>
            <w:vAlign w:val="center"/>
            <w:hideMark/>
          </w:tcPr>
          <w:p w14:paraId="0AAD1269"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c>
          <w:tcPr>
            <w:tcW w:w="0" w:type="auto"/>
            <w:vAlign w:val="center"/>
            <w:hideMark/>
          </w:tcPr>
          <w:p w14:paraId="2CA80430" w14:textId="77777777" w:rsidR="00CE7413" w:rsidRPr="00CE7413" w:rsidRDefault="00CE7413" w:rsidP="00CE7413">
            <w:pPr>
              <w:spacing w:after="0" w:line="705" w:lineRule="atLeast"/>
              <w:rPr>
                <w:rFonts w:ascii="Helvetica" w:eastAsia="Times New Roman" w:hAnsi="Helvetica" w:cs="Helvetica"/>
                <w:color w:val="333333"/>
                <w:sz w:val="21"/>
                <w:szCs w:val="21"/>
              </w:rPr>
            </w:pPr>
            <w:r w:rsidRPr="00CE7413">
              <w:rPr>
                <w:rFonts w:ascii="Helvetica" w:eastAsia="Times New Roman" w:hAnsi="Helvetica" w:cs="Helvetica"/>
                <w:color w:val="333333"/>
                <w:sz w:val="21"/>
                <w:szCs w:val="21"/>
              </w:rPr>
              <w:t> </w:t>
            </w:r>
          </w:p>
        </w:tc>
        <w:tc>
          <w:tcPr>
            <w:tcW w:w="0" w:type="auto"/>
            <w:vAlign w:val="center"/>
            <w:hideMark/>
          </w:tcPr>
          <w:p w14:paraId="44B56833" w14:textId="1A700014"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object w:dxaOrig="1440" w:dyaOrig="1440" w14:anchorId="4AB04C66">
                <v:shape id="_x0000_i1038" type="#_x0000_t75" style="width:20.25pt;height:15.75pt" o:ole="">
                  <v:imagedata r:id="rId9" o:title=""/>
                </v:shape>
                <w:control r:id="rId10" w:name="DefaultOcxName2" w:shapeid="_x0000_i1038"/>
              </w:object>
            </w:r>
            <w:r w:rsidRPr="00CE7413">
              <w:rPr>
                <w:rFonts w:ascii="Helvetica" w:eastAsia="Times New Roman" w:hAnsi="Helvetica" w:cs="Helvetica"/>
                <w:color w:val="333333"/>
                <w:sz w:val="20"/>
                <w:szCs w:val="20"/>
              </w:rPr>
              <w:t> Include In-Progress Documents </w:t>
            </w:r>
            <w:r w:rsidRPr="00CE7413">
              <w:rPr>
                <w:rFonts w:ascii="Helvetica" w:eastAsia="Times New Roman" w:hAnsi="Helvetica" w:cs="Helvetica"/>
                <w:color w:val="333333"/>
                <w:sz w:val="20"/>
                <w:szCs w:val="20"/>
              </w:rPr>
              <w:object w:dxaOrig="1440" w:dyaOrig="1440" w14:anchorId="686FB65A">
                <v:shape id="_x0000_i1037" type="#_x0000_t75" style="width:39.75pt;height:20.25pt" o:ole="">
                  <v:imagedata r:id="rId11" o:title=""/>
                </v:shape>
                <w:control r:id="rId12" w:name="DefaultOcxName3" w:shapeid="_x0000_i1037"/>
              </w:object>
            </w:r>
          </w:p>
        </w:tc>
        <w:tc>
          <w:tcPr>
            <w:tcW w:w="0" w:type="auto"/>
            <w:vAlign w:val="center"/>
            <w:hideMark/>
          </w:tcPr>
          <w:p w14:paraId="7E6B404B" w14:textId="77777777" w:rsidR="00CE7413" w:rsidRPr="00CE7413" w:rsidRDefault="00CE7413" w:rsidP="00CE7413">
            <w:pPr>
              <w:spacing w:after="0" w:line="240" w:lineRule="auto"/>
              <w:rPr>
                <w:rFonts w:ascii="Times New Roman" w:eastAsia="Times New Roman" w:hAnsi="Times New Roman" w:cs="Times New Roman"/>
                <w:sz w:val="20"/>
                <w:szCs w:val="20"/>
              </w:rPr>
            </w:pPr>
          </w:p>
        </w:tc>
      </w:tr>
    </w:tbl>
    <w:p w14:paraId="3CDCB19C" w14:textId="77777777" w:rsidR="00CE7413" w:rsidRPr="00CE7413" w:rsidRDefault="00CE7413" w:rsidP="00CE7413">
      <w:pPr>
        <w:spacing w:after="0" w:line="240" w:lineRule="auto"/>
        <w:rPr>
          <w:rFonts w:ascii="Helvetica" w:eastAsia="Times New Roman" w:hAnsi="Helvetica" w:cs="Helvetica"/>
          <w:vanish/>
          <w:color w:val="333333"/>
          <w:sz w:val="20"/>
          <w:szCs w:val="20"/>
        </w:rPr>
      </w:pPr>
    </w:p>
    <w:tbl>
      <w:tblPr>
        <w:tblW w:w="5000" w:type="pct"/>
        <w:tblCellMar>
          <w:left w:w="0" w:type="dxa"/>
          <w:right w:w="0" w:type="dxa"/>
        </w:tblCellMar>
        <w:tblLook w:val="04A0" w:firstRow="1" w:lastRow="0" w:firstColumn="1" w:lastColumn="0" w:noHBand="0" w:noVBand="1"/>
      </w:tblPr>
      <w:tblGrid>
        <w:gridCol w:w="122"/>
        <w:gridCol w:w="4692"/>
        <w:gridCol w:w="4212"/>
        <w:gridCol w:w="4212"/>
      </w:tblGrid>
      <w:tr w:rsidR="00CE7413" w:rsidRPr="00CE7413" w14:paraId="6974B0B3" w14:textId="77777777" w:rsidTr="00CE7413">
        <w:trPr>
          <w:gridAfter w:val="1"/>
        </w:trPr>
        <w:tc>
          <w:tcPr>
            <w:tcW w:w="0" w:type="auto"/>
            <w:vAlign w:val="center"/>
            <w:hideMark/>
          </w:tcPr>
          <w:p w14:paraId="79968AF4"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c>
          <w:tcPr>
            <w:tcW w:w="0" w:type="auto"/>
            <w:gridSpan w:val="2"/>
            <w:tcMar>
              <w:top w:w="1110" w:type="dxa"/>
              <w:left w:w="0" w:type="dxa"/>
              <w:bottom w:w="0" w:type="dxa"/>
              <w:right w:w="0" w:type="dxa"/>
            </w:tcMar>
            <w:vAlign w:val="center"/>
            <w:hideMark/>
          </w:tcPr>
          <w:p w14:paraId="1F5DB851" w14:textId="77777777" w:rsidR="00CE7413" w:rsidRPr="00CE7413" w:rsidRDefault="00CE7413" w:rsidP="00CE7413">
            <w:pPr>
              <w:spacing w:after="0" w:line="240" w:lineRule="auto"/>
              <w:rPr>
                <w:rFonts w:ascii="Helvetica" w:eastAsia="Times New Roman" w:hAnsi="Helvetica" w:cs="Helvetica"/>
                <w:color w:val="333333"/>
                <w:sz w:val="27"/>
                <w:szCs w:val="27"/>
              </w:rPr>
            </w:pPr>
            <w:r w:rsidRPr="00CE7413">
              <w:rPr>
                <w:rFonts w:ascii="Helvetica" w:eastAsia="Times New Roman" w:hAnsi="Helvetica" w:cs="Helvetica"/>
                <w:color w:val="333333"/>
                <w:sz w:val="27"/>
                <w:szCs w:val="27"/>
              </w:rPr>
              <w:t>Document List</w:t>
            </w:r>
          </w:p>
        </w:tc>
      </w:tr>
      <w:tr w:rsidR="00CE7413" w:rsidRPr="00CE7413" w14:paraId="1F8558A0" w14:textId="77777777" w:rsidTr="00CE7413">
        <w:trPr>
          <w:gridAfter w:val="1"/>
        </w:trPr>
        <w:tc>
          <w:tcPr>
            <w:tcW w:w="0" w:type="auto"/>
            <w:gridSpan w:val="3"/>
            <w:vAlign w:val="center"/>
            <w:hideMark/>
          </w:tcPr>
          <w:p w14:paraId="3CABA27D"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r>
      <w:tr w:rsidR="00CE7413" w:rsidRPr="00CE7413" w14:paraId="4248D083" w14:textId="77777777" w:rsidTr="00CE7413">
        <w:trPr>
          <w:trHeight w:val="630"/>
        </w:trPr>
        <w:tc>
          <w:tcPr>
            <w:tcW w:w="0" w:type="auto"/>
            <w:shd w:val="clear" w:color="auto" w:fill="D3D3D3"/>
            <w:vAlign w:val="center"/>
            <w:hideMark/>
          </w:tcPr>
          <w:p w14:paraId="59A5A2FA"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c>
          <w:tcPr>
            <w:tcW w:w="0" w:type="auto"/>
            <w:shd w:val="clear" w:color="auto" w:fill="D3D3D3"/>
            <w:vAlign w:val="center"/>
            <w:hideMark/>
          </w:tcPr>
          <w:p w14:paraId="426A3B25"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11/01/2019 - 02/28/2020</w:t>
            </w:r>
          </w:p>
        </w:tc>
        <w:tc>
          <w:tcPr>
            <w:tcW w:w="0" w:type="auto"/>
            <w:gridSpan w:val="2"/>
            <w:shd w:val="clear" w:color="auto" w:fill="D3D3D3"/>
            <w:vAlign w:val="center"/>
            <w:hideMark/>
          </w:tcPr>
          <w:p w14:paraId="006BCA9E" w14:textId="77777777" w:rsidR="00CE7413" w:rsidRPr="00CE7413" w:rsidRDefault="00CE7413" w:rsidP="00CE7413">
            <w:pPr>
              <w:spacing w:after="0" w:line="240" w:lineRule="auto"/>
              <w:rPr>
                <w:rFonts w:ascii="Helvetica" w:eastAsia="Times New Roman" w:hAnsi="Helvetica" w:cs="Helvetica"/>
                <w:color w:val="333333"/>
                <w:sz w:val="20"/>
                <w:szCs w:val="20"/>
              </w:rPr>
            </w:pPr>
            <w:hyperlink r:id="rId13" w:history="1">
              <w:r w:rsidRPr="00CE7413">
                <w:rPr>
                  <w:rFonts w:ascii="Helvetica" w:eastAsia="Times New Roman" w:hAnsi="Helvetica" w:cs="Helvetica"/>
                  <w:color w:val="004284"/>
                  <w:sz w:val="20"/>
                  <w:szCs w:val="20"/>
                  <w:u w:val="single"/>
                </w:rPr>
                <w:t>2019 Performance Review for HuaZhen Luo</w:t>
              </w:r>
            </w:hyperlink>
          </w:p>
        </w:tc>
      </w:tr>
      <w:tr w:rsidR="00CE7413" w:rsidRPr="00CE7413" w14:paraId="6E91EE00" w14:textId="77777777" w:rsidTr="00CE7413">
        <w:trPr>
          <w:trHeight w:val="630"/>
        </w:trPr>
        <w:tc>
          <w:tcPr>
            <w:tcW w:w="0" w:type="auto"/>
            <w:vAlign w:val="center"/>
            <w:hideMark/>
          </w:tcPr>
          <w:p w14:paraId="7E740582"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c>
          <w:tcPr>
            <w:tcW w:w="0" w:type="auto"/>
            <w:vAlign w:val="center"/>
            <w:hideMark/>
          </w:tcPr>
          <w:p w14:paraId="44044250"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11/01/2018 - 02/28/2019</w:t>
            </w:r>
          </w:p>
        </w:tc>
        <w:tc>
          <w:tcPr>
            <w:tcW w:w="0" w:type="auto"/>
            <w:gridSpan w:val="2"/>
            <w:vAlign w:val="center"/>
            <w:hideMark/>
          </w:tcPr>
          <w:p w14:paraId="7270DB17" w14:textId="77777777" w:rsidR="00CE7413" w:rsidRPr="00CE7413" w:rsidRDefault="00CE7413" w:rsidP="00CE7413">
            <w:pPr>
              <w:spacing w:after="0" w:line="240" w:lineRule="auto"/>
              <w:rPr>
                <w:rFonts w:ascii="Helvetica" w:eastAsia="Times New Roman" w:hAnsi="Helvetica" w:cs="Helvetica"/>
                <w:color w:val="333333"/>
                <w:sz w:val="20"/>
                <w:szCs w:val="20"/>
              </w:rPr>
            </w:pPr>
            <w:hyperlink r:id="rId14" w:history="1">
              <w:r w:rsidRPr="00CE7413">
                <w:rPr>
                  <w:rFonts w:ascii="Helvetica" w:eastAsia="Times New Roman" w:hAnsi="Helvetica" w:cs="Helvetica"/>
                  <w:color w:val="004284"/>
                  <w:sz w:val="20"/>
                  <w:szCs w:val="20"/>
                  <w:u w:val="single"/>
                </w:rPr>
                <w:t>2018 Performance Review for HuaZhen Luo</w:t>
              </w:r>
            </w:hyperlink>
          </w:p>
        </w:tc>
      </w:tr>
    </w:tbl>
    <w:p w14:paraId="6F645E86" w14:textId="77777777" w:rsidR="00CE7413" w:rsidRPr="00CE7413" w:rsidRDefault="00CE7413" w:rsidP="00CE7413">
      <w:pPr>
        <w:pBdr>
          <w:top w:val="single" w:sz="6" w:space="1" w:color="auto"/>
        </w:pBdr>
        <w:spacing w:after="0" w:line="240" w:lineRule="auto"/>
        <w:jc w:val="center"/>
        <w:rPr>
          <w:rFonts w:ascii="Arial" w:eastAsia="Times New Roman" w:hAnsi="Arial" w:cs="Arial"/>
          <w:vanish/>
          <w:sz w:val="16"/>
          <w:szCs w:val="16"/>
        </w:rPr>
      </w:pPr>
      <w:r w:rsidRPr="00CE7413">
        <w:rPr>
          <w:rFonts w:ascii="Arial" w:eastAsia="Times New Roman" w:hAnsi="Arial" w:cs="Arial"/>
          <w:vanish/>
          <w:sz w:val="16"/>
          <w:szCs w:val="16"/>
        </w:rPr>
        <w:t>Bottom of Form</w:t>
      </w:r>
    </w:p>
    <w:tbl>
      <w:tblPr>
        <w:tblW w:w="5000" w:type="pct"/>
        <w:tblCellMar>
          <w:left w:w="0" w:type="dxa"/>
          <w:right w:w="0" w:type="dxa"/>
        </w:tblCellMar>
        <w:tblLook w:val="04A0" w:firstRow="1" w:lastRow="0" w:firstColumn="1" w:lastColumn="0" w:noHBand="0" w:noVBand="1"/>
      </w:tblPr>
      <w:tblGrid>
        <w:gridCol w:w="13238"/>
      </w:tblGrid>
      <w:tr w:rsidR="00CE7413" w:rsidRPr="00CE7413" w14:paraId="00E3202E" w14:textId="77777777" w:rsidTr="00CE7413">
        <w:tc>
          <w:tcPr>
            <w:tcW w:w="0" w:type="auto"/>
            <w:vAlign w:val="center"/>
            <w:hideMark/>
          </w:tcPr>
          <w:p w14:paraId="788B2380" w14:textId="5FAA6019" w:rsidR="00CE7413" w:rsidRPr="00CE7413" w:rsidRDefault="00CE7413" w:rsidP="00CE7413">
            <w:pPr>
              <w:spacing w:after="150" w:line="810" w:lineRule="atLeast"/>
              <w:textAlignment w:val="top"/>
              <w:rPr>
                <w:rFonts w:ascii="Helvetica" w:eastAsia="Times New Roman" w:hAnsi="Helvetica" w:cs="Helvetica"/>
                <w:color w:val="333333"/>
                <w:sz w:val="20"/>
                <w:szCs w:val="20"/>
              </w:rPr>
            </w:pPr>
            <w:r w:rsidRPr="00CE7413">
              <w:rPr>
                <w:rFonts w:ascii="Helvetica" w:eastAsia="Times New Roman" w:hAnsi="Helvetica" w:cs="Helvetica"/>
                <w:noProof/>
                <w:color w:val="333333"/>
                <w:sz w:val="20"/>
                <w:szCs w:val="20"/>
              </w:rPr>
              <w:drawing>
                <wp:inline distT="0" distB="0" distL="0" distR="0" wp14:anchorId="20B3779C" wp14:editId="04B6460F">
                  <wp:extent cx="1619250" cy="381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19250" cy="381000"/>
                          </a:xfrm>
                          <a:prstGeom prst="rect">
                            <a:avLst/>
                          </a:prstGeom>
                          <a:noFill/>
                          <a:ln>
                            <a:noFill/>
                          </a:ln>
                        </pic:spPr>
                      </pic:pic>
                    </a:graphicData>
                  </a:graphic>
                </wp:inline>
              </w:drawing>
            </w:r>
          </w:p>
          <w:p w14:paraId="0CDDEA34" w14:textId="77777777" w:rsidR="00CE7413" w:rsidRPr="00CE7413" w:rsidRDefault="00CE7413" w:rsidP="00CE7413">
            <w:pPr>
              <w:spacing w:after="0" w:line="240" w:lineRule="auto"/>
              <w:textAlignment w:val="top"/>
              <w:rPr>
                <w:rFonts w:ascii="Helvetica" w:eastAsia="Times New Roman" w:hAnsi="Helvetica" w:cs="Helvetica"/>
                <w:b/>
                <w:bCs/>
                <w:color w:val="333333"/>
                <w:sz w:val="30"/>
                <w:szCs w:val="30"/>
              </w:rPr>
            </w:pPr>
            <w:r w:rsidRPr="00CE7413">
              <w:rPr>
                <w:rFonts w:ascii="Helvetica" w:eastAsia="Times New Roman" w:hAnsi="Helvetica" w:cs="Helvetica"/>
                <w:b/>
                <w:bCs/>
                <w:color w:val="333333"/>
                <w:sz w:val="30"/>
                <w:szCs w:val="30"/>
              </w:rPr>
              <w:t>2019 Performance Review for HuaZhen Luo</w:t>
            </w:r>
          </w:p>
          <w:tbl>
            <w:tblPr>
              <w:tblW w:w="20085" w:type="dxa"/>
              <w:tblCellMar>
                <w:top w:w="15" w:type="dxa"/>
                <w:left w:w="15" w:type="dxa"/>
                <w:bottom w:w="15" w:type="dxa"/>
                <w:right w:w="15" w:type="dxa"/>
              </w:tblCellMar>
              <w:tblLook w:val="04A0" w:firstRow="1" w:lastRow="0" w:firstColumn="1" w:lastColumn="0" w:noHBand="0" w:noVBand="1"/>
            </w:tblPr>
            <w:tblGrid>
              <w:gridCol w:w="20085"/>
            </w:tblGrid>
            <w:tr w:rsidR="00CE7413" w:rsidRPr="00CE7413" w14:paraId="697C8E2C" w14:textId="77777777" w:rsidTr="00CE7413">
              <w:tc>
                <w:tcPr>
                  <w:tcW w:w="0" w:type="auto"/>
                  <w:vAlign w:val="center"/>
                  <w:hideMark/>
                </w:tcPr>
                <w:p w14:paraId="386E7461" w14:textId="77777777" w:rsidR="00CE7413" w:rsidRPr="00CE7413" w:rsidRDefault="00CE7413" w:rsidP="00CE7413">
                  <w:pPr>
                    <w:shd w:val="clear" w:color="auto" w:fill="E4E4E4"/>
                    <w:spacing w:after="0" w:line="30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Introduction</w:t>
                  </w:r>
                </w:p>
                <w:p w14:paraId="00737C84"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Please complete all sections of the form below and proceed to the next step.  Feel free to utilize the </w:t>
                  </w:r>
                  <w:r w:rsidRPr="00CE7413">
                    <w:rPr>
                      <w:rFonts w:ascii="Helvetica" w:eastAsia="Times New Roman" w:hAnsi="Helvetica" w:cs="Helvetica"/>
                      <w:b/>
                      <w:bCs/>
                      <w:color w:val="333333"/>
                      <w:sz w:val="20"/>
                      <w:szCs w:val="20"/>
                    </w:rPr>
                    <w:t>HELP &amp; TUTORIALS</w:t>
                  </w:r>
                  <w:r w:rsidRPr="00CE7413">
                    <w:rPr>
                      <w:rFonts w:ascii="Helvetica" w:eastAsia="Times New Roman" w:hAnsi="Helvetica" w:cs="Helvetica"/>
                      <w:color w:val="333333"/>
                      <w:sz w:val="20"/>
                      <w:szCs w:val="20"/>
                    </w:rPr>
                    <w:t xml:space="preserve"> section on the upper </w:t>
                  </w:r>
                  <w:proofErr w:type="gramStart"/>
                  <w:r w:rsidRPr="00CE7413">
                    <w:rPr>
                      <w:rFonts w:ascii="Helvetica" w:eastAsia="Times New Roman" w:hAnsi="Helvetica" w:cs="Helvetica"/>
                      <w:color w:val="333333"/>
                      <w:sz w:val="20"/>
                      <w:szCs w:val="20"/>
                    </w:rPr>
                    <w:t>left hand</w:t>
                  </w:r>
                  <w:proofErr w:type="gramEnd"/>
                  <w:r w:rsidRPr="00CE7413">
                    <w:rPr>
                      <w:rFonts w:ascii="Helvetica" w:eastAsia="Times New Roman" w:hAnsi="Helvetica" w:cs="Helvetica"/>
                      <w:color w:val="333333"/>
                      <w:sz w:val="20"/>
                      <w:szCs w:val="20"/>
                    </w:rPr>
                    <w:t xml:space="preserve"> corner of your screen.</w:t>
                  </w:r>
                </w:p>
              </w:tc>
            </w:tr>
          </w:tbl>
          <w:p w14:paraId="6A670CFE" w14:textId="77777777" w:rsidR="00CE7413" w:rsidRPr="00CE7413" w:rsidRDefault="00CE7413" w:rsidP="00CE7413">
            <w:pPr>
              <w:spacing w:after="0" w:line="240" w:lineRule="auto"/>
              <w:textAlignment w:val="top"/>
              <w:rPr>
                <w:rFonts w:ascii="Helvetica" w:eastAsia="Times New Roman" w:hAnsi="Helvetica" w:cs="Helvetica"/>
                <w:vanish/>
                <w:color w:val="333333"/>
                <w:sz w:val="20"/>
                <w:szCs w:val="20"/>
              </w:rPr>
            </w:pPr>
          </w:p>
          <w:tbl>
            <w:tblPr>
              <w:tblW w:w="20085" w:type="dxa"/>
              <w:tblCellMar>
                <w:top w:w="15" w:type="dxa"/>
                <w:left w:w="15" w:type="dxa"/>
                <w:bottom w:w="15" w:type="dxa"/>
                <w:right w:w="15" w:type="dxa"/>
              </w:tblCellMar>
              <w:tblLook w:val="04A0" w:firstRow="1" w:lastRow="0" w:firstColumn="1" w:lastColumn="0" w:noHBand="0" w:noVBand="1"/>
            </w:tblPr>
            <w:tblGrid>
              <w:gridCol w:w="20085"/>
            </w:tblGrid>
            <w:tr w:rsidR="00CE7413" w:rsidRPr="00CE7413" w14:paraId="55552B37" w14:textId="77777777" w:rsidTr="00CE7413">
              <w:tc>
                <w:tcPr>
                  <w:tcW w:w="0" w:type="auto"/>
                  <w:vAlign w:val="center"/>
                  <w:hideMark/>
                </w:tcPr>
                <w:p w14:paraId="0E6A5DDE" w14:textId="77777777" w:rsidR="00CE7413" w:rsidRPr="00CE7413" w:rsidRDefault="00CE7413" w:rsidP="00CE7413">
                  <w:pPr>
                    <w:shd w:val="clear" w:color="auto" w:fill="E4E4E4"/>
                    <w:spacing w:after="0" w:line="30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Employee Information</w:t>
                  </w:r>
                </w:p>
                <w:tbl>
                  <w:tblPr>
                    <w:tblW w:w="19605" w:type="dxa"/>
                    <w:tblCellMar>
                      <w:top w:w="15" w:type="dxa"/>
                      <w:left w:w="15" w:type="dxa"/>
                      <w:bottom w:w="15" w:type="dxa"/>
                      <w:right w:w="15" w:type="dxa"/>
                    </w:tblCellMar>
                    <w:tblLook w:val="04A0" w:firstRow="1" w:lastRow="0" w:firstColumn="1" w:lastColumn="0" w:noHBand="0" w:noVBand="1"/>
                  </w:tblPr>
                  <w:tblGrid>
                    <w:gridCol w:w="2943"/>
                    <w:gridCol w:w="6867"/>
                    <w:gridCol w:w="2928"/>
                    <w:gridCol w:w="6867"/>
                  </w:tblGrid>
                  <w:tr w:rsidR="00CE7413" w:rsidRPr="00CE7413" w14:paraId="6C930331" w14:textId="77777777" w:rsidTr="00CE7413">
                    <w:tc>
                      <w:tcPr>
                        <w:tcW w:w="2925" w:type="dxa"/>
                        <w:tcMar>
                          <w:top w:w="105" w:type="dxa"/>
                          <w:left w:w="15" w:type="dxa"/>
                          <w:bottom w:w="15" w:type="dxa"/>
                          <w:right w:w="15" w:type="dxa"/>
                        </w:tcMar>
                        <w:vAlign w:val="center"/>
                        <w:hideMark/>
                      </w:tcPr>
                      <w:p w14:paraId="219FCF36"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First Name</w:t>
                        </w:r>
                      </w:p>
                    </w:tc>
                    <w:tc>
                      <w:tcPr>
                        <w:tcW w:w="6825" w:type="dxa"/>
                        <w:tcMar>
                          <w:top w:w="105" w:type="dxa"/>
                          <w:left w:w="15" w:type="dxa"/>
                          <w:bottom w:w="15" w:type="dxa"/>
                          <w:right w:w="15" w:type="dxa"/>
                        </w:tcMar>
                        <w:vAlign w:val="center"/>
                        <w:hideMark/>
                      </w:tcPr>
                      <w:p w14:paraId="0ADD21FD"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HuaZhen</w:t>
                        </w:r>
                      </w:p>
                    </w:tc>
                    <w:tc>
                      <w:tcPr>
                        <w:tcW w:w="2910" w:type="dxa"/>
                        <w:tcMar>
                          <w:top w:w="105" w:type="dxa"/>
                          <w:left w:w="15" w:type="dxa"/>
                          <w:bottom w:w="15" w:type="dxa"/>
                          <w:right w:w="15" w:type="dxa"/>
                        </w:tcMar>
                        <w:vAlign w:val="center"/>
                        <w:hideMark/>
                      </w:tcPr>
                      <w:p w14:paraId="606D9271"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Last Name</w:t>
                        </w:r>
                      </w:p>
                    </w:tc>
                    <w:tc>
                      <w:tcPr>
                        <w:tcW w:w="6825" w:type="dxa"/>
                        <w:tcMar>
                          <w:top w:w="105" w:type="dxa"/>
                          <w:left w:w="15" w:type="dxa"/>
                          <w:bottom w:w="15" w:type="dxa"/>
                          <w:right w:w="15" w:type="dxa"/>
                        </w:tcMar>
                        <w:vAlign w:val="center"/>
                        <w:hideMark/>
                      </w:tcPr>
                      <w:p w14:paraId="6697E758"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Luo</w:t>
                        </w:r>
                      </w:p>
                    </w:tc>
                  </w:tr>
                  <w:tr w:rsidR="00CE7413" w:rsidRPr="00CE7413" w14:paraId="14332AD4" w14:textId="77777777" w:rsidTr="00CE7413">
                    <w:tc>
                      <w:tcPr>
                        <w:tcW w:w="2925" w:type="dxa"/>
                        <w:tcMar>
                          <w:top w:w="105" w:type="dxa"/>
                          <w:left w:w="15" w:type="dxa"/>
                          <w:bottom w:w="15" w:type="dxa"/>
                          <w:right w:w="15" w:type="dxa"/>
                        </w:tcMar>
                        <w:vAlign w:val="center"/>
                        <w:hideMark/>
                      </w:tcPr>
                      <w:p w14:paraId="5EEE620A"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Employee Id</w:t>
                        </w:r>
                      </w:p>
                    </w:tc>
                    <w:tc>
                      <w:tcPr>
                        <w:tcW w:w="6825" w:type="dxa"/>
                        <w:tcMar>
                          <w:top w:w="105" w:type="dxa"/>
                          <w:left w:w="15" w:type="dxa"/>
                          <w:bottom w:w="15" w:type="dxa"/>
                          <w:right w:w="15" w:type="dxa"/>
                        </w:tcMar>
                        <w:vAlign w:val="center"/>
                        <w:hideMark/>
                      </w:tcPr>
                      <w:p w14:paraId="7A34018E"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618078</w:t>
                        </w:r>
                      </w:p>
                    </w:tc>
                    <w:tc>
                      <w:tcPr>
                        <w:tcW w:w="2910" w:type="dxa"/>
                        <w:tcMar>
                          <w:top w:w="105" w:type="dxa"/>
                          <w:left w:w="15" w:type="dxa"/>
                          <w:bottom w:w="15" w:type="dxa"/>
                          <w:right w:w="15" w:type="dxa"/>
                        </w:tcMar>
                        <w:vAlign w:val="center"/>
                        <w:hideMark/>
                      </w:tcPr>
                      <w:p w14:paraId="382CA251"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Title</w:t>
                        </w:r>
                      </w:p>
                    </w:tc>
                    <w:tc>
                      <w:tcPr>
                        <w:tcW w:w="6825" w:type="dxa"/>
                        <w:tcMar>
                          <w:top w:w="105" w:type="dxa"/>
                          <w:left w:w="15" w:type="dxa"/>
                          <w:bottom w:w="15" w:type="dxa"/>
                          <w:right w:w="15" w:type="dxa"/>
                        </w:tcMar>
                        <w:vAlign w:val="center"/>
                        <w:hideMark/>
                      </w:tcPr>
                      <w:p w14:paraId="235BCF79"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Senior Test Engineer</w:t>
                        </w:r>
                      </w:p>
                    </w:tc>
                  </w:tr>
                  <w:tr w:rsidR="00CE7413" w:rsidRPr="00CE7413" w14:paraId="44983DD3" w14:textId="77777777" w:rsidTr="00CE7413">
                    <w:tc>
                      <w:tcPr>
                        <w:tcW w:w="2925" w:type="dxa"/>
                        <w:tcMar>
                          <w:top w:w="105" w:type="dxa"/>
                          <w:left w:w="15" w:type="dxa"/>
                          <w:bottom w:w="15" w:type="dxa"/>
                          <w:right w:w="15" w:type="dxa"/>
                        </w:tcMar>
                        <w:vAlign w:val="center"/>
                        <w:hideMark/>
                      </w:tcPr>
                      <w:p w14:paraId="09FEC0A4"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Manager</w:t>
                        </w:r>
                      </w:p>
                    </w:tc>
                    <w:tc>
                      <w:tcPr>
                        <w:tcW w:w="6825" w:type="dxa"/>
                        <w:tcMar>
                          <w:top w:w="105" w:type="dxa"/>
                          <w:left w:w="15" w:type="dxa"/>
                          <w:bottom w:w="15" w:type="dxa"/>
                          <w:right w:w="15" w:type="dxa"/>
                        </w:tcMar>
                        <w:vAlign w:val="center"/>
                        <w:hideMark/>
                      </w:tcPr>
                      <w:p w14:paraId="0D30FAD8"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Chee Chong Desmond Ann</w:t>
                        </w:r>
                      </w:p>
                    </w:tc>
                    <w:tc>
                      <w:tcPr>
                        <w:tcW w:w="2910" w:type="dxa"/>
                        <w:tcMar>
                          <w:top w:w="105" w:type="dxa"/>
                          <w:left w:w="15" w:type="dxa"/>
                          <w:bottom w:w="15" w:type="dxa"/>
                          <w:right w:w="15" w:type="dxa"/>
                        </w:tcMar>
                        <w:vAlign w:val="center"/>
                        <w:hideMark/>
                      </w:tcPr>
                      <w:p w14:paraId="2B13EAD7"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 </w:t>
                        </w:r>
                      </w:p>
                    </w:tc>
                    <w:tc>
                      <w:tcPr>
                        <w:tcW w:w="6825" w:type="dxa"/>
                        <w:tcMar>
                          <w:top w:w="105" w:type="dxa"/>
                          <w:left w:w="15" w:type="dxa"/>
                          <w:bottom w:w="15" w:type="dxa"/>
                          <w:right w:w="15" w:type="dxa"/>
                        </w:tcMar>
                        <w:vAlign w:val="center"/>
                        <w:hideMark/>
                      </w:tcPr>
                      <w:p w14:paraId="362500B0"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r>
                </w:tbl>
                <w:p w14:paraId="1F8891FC" w14:textId="77777777" w:rsidR="00CE7413" w:rsidRPr="00CE7413" w:rsidRDefault="00CE7413" w:rsidP="00CE7413">
                  <w:pPr>
                    <w:spacing w:after="0" w:line="240" w:lineRule="auto"/>
                    <w:rPr>
                      <w:rFonts w:ascii="Helvetica" w:eastAsia="Times New Roman" w:hAnsi="Helvetica" w:cs="Helvetica"/>
                      <w:color w:val="333333"/>
                      <w:sz w:val="20"/>
                      <w:szCs w:val="20"/>
                    </w:rPr>
                  </w:pPr>
                </w:p>
              </w:tc>
            </w:tr>
          </w:tbl>
          <w:p w14:paraId="3F67BF70" w14:textId="77777777" w:rsidR="00CE7413" w:rsidRPr="00CE7413" w:rsidRDefault="00CE7413" w:rsidP="00CE7413">
            <w:pPr>
              <w:spacing w:after="0" w:line="240" w:lineRule="auto"/>
              <w:textAlignment w:val="top"/>
              <w:rPr>
                <w:rFonts w:ascii="Helvetica" w:eastAsia="Times New Roman" w:hAnsi="Helvetica" w:cs="Helvetica"/>
                <w:vanish/>
                <w:color w:val="333333"/>
                <w:sz w:val="20"/>
                <w:szCs w:val="20"/>
              </w:rPr>
            </w:pPr>
          </w:p>
          <w:tbl>
            <w:tblPr>
              <w:tblW w:w="20085" w:type="dxa"/>
              <w:tblCellMar>
                <w:top w:w="15" w:type="dxa"/>
                <w:left w:w="15" w:type="dxa"/>
                <w:bottom w:w="15" w:type="dxa"/>
                <w:right w:w="15" w:type="dxa"/>
              </w:tblCellMar>
              <w:tblLook w:val="04A0" w:firstRow="1" w:lastRow="0" w:firstColumn="1" w:lastColumn="0" w:noHBand="0" w:noVBand="1"/>
            </w:tblPr>
            <w:tblGrid>
              <w:gridCol w:w="20085"/>
            </w:tblGrid>
            <w:tr w:rsidR="00CE7413" w:rsidRPr="00CE7413" w14:paraId="5985FA32" w14:textId="77777777" w:rsidTr="00CE7413">
              <w:tc>
                <w:tcPr>
                  <w:tcW w:w="0" w:type="auto"/>
                  <w:vAlign w:val="center"/>
                  <w:hideMark/>
                </w:tcPr>
                <w:p w14:paraId="0A27F918" w14:textId="77777777" w:rsidR="00CE7413" w:rsidRPr="00CE7413" w:rsidRDefault="00CE7413" w:rsidP="00CE7413">
                  <w:pPr>
                    <w:shd w:val="clear" w:color="auto" w:fill="E4E4E4"/>
                    <w:spacing w:after="0" w:line="30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Review Information</w:t>
                  </w:r>
                </w:p>
                <w:tbl>
                  <w:tblPr>
                    <w:tblW w:w="0" w:type="auto"/>
                    <w:tblCellMar>
                      <w:left w:w="0" w:type="dxa"/>
                      <w:right w:w="0" w:type="dxa"/>
                    </w:tblCellMar>
                    <w:tblLook w:val="04A0" w:firstRow="1" w:lastRow="0" w:firstColumn="1" w:lastColumn="0" w:noHBand="0" w:noVBand="1"/>
                  </w:tblPr>
                  <w:tblGrid>
                    <w:gridCol w:w="1401"/>
                    <w:gridCol w:w="2833"/>
                  </w:tblGrid>
                  <w:tr w:rsidR="00CE7413" w:rsidRPr="00CE7413" w14:paraId="0C0FCD95" w14:textId="77777777" w:rsidTr="00CE7413">
                    <w:tc>
                      <w:tcPr>
                        <w:tcW w:w="0" w:type="auto"/>
                        <w:tcMar>
                          <w:top w:w="0" w:type="dxa"/>
                          <w:left w:w="0" w:type="dxa"/>
                          <w:bottom w:w="75" w:type="dxa"/>
                          <w:right w:w="0" w:type="dxa"/>
                        </w:tcMar>
                        <w:vAlign w:val="center"/>
                        <w:hideMark/>
                      </w:tcPr>
                      <w:p w14:paraId="3A8BB32F" w14:textId="77777777" w:rsidR="00CE7413" w:rsidRPr="00CE7413" w:rsidRDefault="00CE7413" w:rsidP="00CE7413">
                        <w:pPr>
                          <w:spacing w:after="0"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Originator  </w:t>
                        </w:r>
                      </w:p>
                    </w:tc>
                    <w:tc>
                      <w:tcPr>
                        <w:tcW w:w="0" w:type="auto"/>
                        <w:tcMar>
                          <w:top w:w="0" w:type="dxa"/>
                          <w:left w:w="210" w:type="dxa"/>
                          <w:bottom w:w="75" w:type="dxa"/>
                          <w:right w:w="0" w:type="dxa"/>
                        </w:tcMar>
                        <w:vAlign w:val="center"/>
                        <w:hideMark/>
                      </w:tcPr>
                      <w:p w14:paraId="1C65E506"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Waters PM Admin (pmadmin)</w:t>
                        </w:r>
                      </w:p>
                    </w:tc>
                  </w:tr>
                  <w:tr w:rsidR="00CE7413" w:rsidRPr="00CE7413" w14:paraId="51E7A8CA" w14:textId="77777777" w:rsidTr="00CE7413">
                    <w:tc>
                      <w:tcPr>
                        <w:tcW w:w="0" w:type="auto"/>
                        <w:tcMar>
                          <w:top w:w="0" w:type="dxa"/>
                          <w:left w:w="0" w:type="dxa"/>
                          <w:bottom w:w="75" w:type="dxa"/>
                          <w:right w:w="0" w:type="dxa"/>
                        </w:tcMar>
                        <w:vAlign w:val="center"/>
                        <w:hideMark/>
                      </w:tcPr>
                      <w:p w14:paraId="554E7BA9" w14:textId="77777777" w:rsidR="00CE7413" w:rsidRPr="00CE7413" w:rsidRDefault="00CE7413" w:rsidP="00CE7413">
                        <w:pPr>
                          <w:spacing w:after="0"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Review Period  </w:t>
                        </w:r>
                      </w:p>
                    </w:tc>
                    <w:tc>
                      <w:tcPr>
                        <w:tcW w:w="0" w:type="auto"/>
                        <w:tcMar>
                          <w:top w:w="0" w:type="dxa"/>
                          <w:left w:w="210" w:type="dxa"/>
                          <w:bottom w:w="75" w:type="dxa"/>
                          <w:right w:w="0" w:type="dxa"/>
                        </w:tcMar>
                        <w:vAlign w:val="center"/>
                        <w:hideMark/>
                      </w:tcPr>
                      <w:p w14:paraId="3EEAD484"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11/01/2019 - 02/28/2020</w:t>
                        </w:r>
                      </w:p>
                    </w:tc>
                  </w:tr>
                  <w:tr w:rsidR="00CE7413" w:rsidRPr="00CE7413" w14:paraId="177798AE" w14:textId="77777777" w:rsidTr="00CE7413">
                    <w:tc>
                      <w:tcPr>
                        <w:tcW w:w="0" w:type="auto"/>
                        <w:tcMar>
                          <w:top w:w="0" w:type="dxa"/>
                          <w:left w:w="0" w:type="dxa"/>
                          <w:bottom w:w="75" w:type="dxa"/>
                          <w:right w:w="0" w:type="dxa"/>
                        </w:tcMar>
                        <w:vAlign w:val="center"/>
                        <w:hideMark/>
                      </w:tcPr>
                      <w:p w14:paraId="3F43293F" w14:textId="77777777" w:rsidR="00CE7413" w:rsidRPr="00CE7413" w:rsidRDefault="00CE7413" w:rsidP="00CE7413">
                        <w:pPr>
                          <w:spacing w:after="0"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Due Date  </w:t>
                        </w:r>
                      </w:p>
                    </w:tc>
                    <w:tc>
                      <w:tcPr>
                        <w:tcW w:w="0" w:type="auto"/>
                        <w:tcMar>
                          <w:top w:w="0" w:type="dxa"/>
                          <w:left w:w="210" w:type="dxa"/>
                          <w:bottom w:w="75" w:type="dxa"/>
                          <w:right w:w="0" w:type="dxa"/>
                        </w:tcMar>
                        <w:vAlign w:val="center"/>
                        <w:hideMark/>
                      </w:tcPr>
                      <w:p w14:paraId="0E9223E4"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02/28/2020</w:t>
                        </w:r>
                      </w:p>
                    </w:tc>
                  </w:tr>
                </w:tbl>
                <w:p w14:paraId="6228FD30" w14:textId="77777777" w:rsidR="00CE7413" w:rsidRPr="00CE7413" w:rsidRDefault="00CE7413" w:rsidP="00CE7413">
                  <w:pPr>
                    <w:spacing w:after="0" w:line="240" w:lineRule="auto"/>
                    <w:rPr>
                      <w:rFonts w:ascii="Helvetica" w:eastAsia="Times New Roman" w:hAnsi="Helvetica" w:cs="Helvetica"/>
                      <w:color w:val="333333"/>
                      <w:sz w:val="20"/>
                      <w:szCs w:val="20"/>
                    </w:rPr>
                  </w:pPr>
                </w:p>
              </w:tc>
            </w:tr>
          </w:tbl>
          <w:p w14:paraId="03DC2F41" w14:textId="77777777" w:rsidR="00CE7413" w:rsidRPr="00CE7413" w:rsidRDefault="00CE7413" w:rsidP="00CE7413">
            <w:pPr>
              <w:spacing w:after="0" w:line="240" w:lineRule="auto"/>
              <w:textAlignment w:val="top"/>
              <w:rPr>
                <w:rFonts w:ascii="Helvetica" w:eastAsia="Times New Roman" w:hAnsi="Helvetica" w:cs="Helvetica"/>
                <w:vanish/>
                <w:color w:val="333333"/>
                <w:sz w:val="20"/>
                <w:szCs w:val="20"/>
              </w:rPr>
            </w:pPr>
          </w:p>
          <w:tbl>
            <w:tblPr>
              <w:tblW w:w="20085" w:type="dxa"/>
              <w:tblCellMar>
                <w:top w:w="15" w:type="dxa"/>
                <w:left w:w="15" w:type="dxa"/>
                <w:bottom w:w="15" w:type="dxa"/>
                <w:right w:w="15" w:type="dxa"/>
              </w:tblCellMar>
              <w:tblLook w:val="04A0" w:firstRow="1" w:lastRow="0" w:firstColumn="1" w:lastColumn="0" w:noHBand="0" w:noVBand="1"/>
            </w:tblPr>
            <w:tblGrid>
              <w:gridCol w:w="20085"/>
            </w:tblGrid>
            <w:tr w:rsidR="00CE7413" w:rsidRPr="00CE7413" w14:paraId="0703E787" w14:textId="77777777" w:rsidTr="00CE7413">
              <w:tc>
                <w:tcPr>
                  <w:tcW w:w="0" w:type="auto"/>
                  <w:vAlign w:val="center"/>
                  <w:hideMark/>
                </w:tcPr>
                <w:p w14:paraId="310D70FC" w14:textId="77777777" w:rsidR="00CE7413" w:rsidRPr="00CE7413" w:rsidRDefault="00CE7413" w:rsidP="00CE7413">
                  <w:pPr>
                    <w:shd w:val="clear" w:color="auto" w:fill="E4E4E4"/>
                    <w:spacing w:after="0" w:line="30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Section 1: 2019 Objectives (50.0%)</w:t>
                  </w:r>
                </w:p>
                <w:p w14:paraId="6BB43901"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The section below should be utilized to evaluate each business objective established during the past year. For each objective, evaluate performance results and address any challenges / achievements that were experienced.</w:t>
                  </w: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CE7413" w:rsidRPr="00CE7413" w14:paraId="10A87049" w14:textId="77777777" w:rsidTr="00CE7413">
                    <w:tc>
                      <w:tcPr>
                        <w:tcW w:w="0" w:type="auto"/>
                        <w:vAlign w:val="center"/>
                        <w:hideMark/>
                      </w:tcPr>
                      <w:p w14:paraId="7BFBC3CF" w14:textId="77777777" w:rsidR="00CE7413" w:rsidRPr="00CE7413" w:rsidRDefault="00CE7413" w:rsidP="00CE7413">
                        <w:pPr>
                          <w:spacing w:after="0" w:line="240" w:lineRule="auto"/>
                          <w:rPr>
                            <w:rFonts w:ascii="Helvetica" w:eastAsia="Times New Roman" w:hAnsi="Helvetica" w:cs="Helvetica"/>
                            <w:color w:val="666666"/>
                            <w:sz w:val="18"/>
                            <w:szCs w:val="18"/>
                          </w:rPr>
                        </w:pPr>
                        <w:r w:rsidRPr="00CE7413">
                          <w:rPr>
                            <w:rFonts w:ascii="Helvetica" w:eastAsia="Times New Roman" w:hAnsi="Helvetica" w:cs="Helvetica"/>
                            <w:color w:val="666666"/>
                            <w:sz w:val="18"/>
                            <w:szCs w:val="18"/>
                          </w:rPr>
                          <w:t>Growth</w:t>
                        </w:r>
                      </w:p>
                      <w:p w14:paraId="0493E47F" w14:textId="77777777" w:rsidR="00CE7413" w:rsidRPr="00CE7413" w:rsidRDefault="00CE7413" w:rsidP="00CE7413">
                        <w:pPr>
                          <w:spacing w:after="0" w:line="240" w:lineRule="atLeast"/>
                          <w:rPr>
                            <w:rFonts w:ascii="Helvetica" w:eastAsia="Times New Roman" w:hAnsi="Helvetica" w:cs="Helvetica"/>
                            <w:color w:val="333333"/>
                            <w:sz w:val="24"/>
                            <w:szCs w:val="24"/>
                          </w:rPr>
                        </w:pPr>
                        <w:r w:rsidRPr="00CE7413">
                          <w:rPr>
                            <w:rFonts w:ascii="Helvetica" w:eastAsia="Times New Roman" w:hAnsi="Helvetica" w:cs="Helvetica"/>
                            <w:color w:val="333333"/>
                            <w:sz w:val="24"/>
                            <w:szCs w:val="24"/>
                          </w:rPr>
                          <w:t>1. Achieve financial targets and Operating expenses</w:t>
                        </w:r>
                        <w:r w:rsidRPr="00CE7413">
                          <w:rPr>
                            <w:rFonts w:ascii="Helvetica" w:eastAsia="Times New Roman" w:hAnsi="Helvetica" w:cs="Helvetica"/>
                            <w:color w:val="333333"/>
                            <w:sz w:val="24"/>
                            <w:szCs w:val="24"/>
                          </w:rPr>
                          <w:br/>
                          <w:t>2. Exceed AOP by 5%</w:t>
                        </w:r>
                        <w:r w:rsidRPr="00CE7413">
                          <w:rPr>
                            <w:rFonts w:ascii="Helvetica" w:eastAsia="Times New Roman" w:hAnsi="Helvetica" w:cs="Helvetica"/>
                            <w:color w:val="333333"/>
                            <w:sz w:val="24"/>
                            <w:szCs w:val="24"/>
                          </w:rPr>
                          <w:br/>
                          <w:t>3. Complete 2 productivity improvement projects</w:t>
                        </w:r>
                      </w:p>
                      <w:p w14:paraId="38B19F33" w14:textId="77777777" w:rsidR="00CE7413" w:rsidRPr="00CE7413" w:rsidRDefault="00CE7413" w:rsidP="00CE7413">
                        <w:pPr>
                          <w:spacing w:after="0" w:line="240" w:lineRule="auto"/>
                          <w:jc w:val="right"/>
                          <w:rPr>
                            <w:rFonts w:ascii="Helvetica" w:eastAsia="Times New Roman" w:hAnsi="Helvetica" w:cs="Helvetica"/>
                            <w:color w:val="666666"/>
                            <w:sz w:val="18"/>
                            <w:szCs w:val="18"/>
                          </w:rPr>
                        </w:pPr>
                        <w:r w:rsidRPr="00CE7413">
                          <w:rPr>
                            <w:rFonts w:ascii="Helvetica" w:eastAsia="Times New Roman" w:hAnsi="Helvetica" w:cs="Helvetica"/>
                            <w:color w:val="666666"/>
                            <w:sz w:val="18"/>
                            <w:szCs w:val="18"/>
                          </w:rPr>
                          <w:t>20.0% of total score</w:t>
                        </w:r>
                      </w:p>
                      <w:p w14:paraId="113530CF" w14:textId="77777777" w:rsidR="00CE7413" w:rsidRPr="00CE7413" w:rsidRDefault="00CE7413" w:rsidP="00CE7413">
                        <w:pPr>
                          <w:spacing w:after="0" w:line="240" w:lineRule="auto"/>
                          <w:jc w:val="right"/>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Completed</w:t>
                        </w:r>
                      </w:p>
                      <w:p w14:paraId="409E4167"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Operation Expenses should keep within the budget;</w:t>
                        </w:r>
                        <w:r w:rsidRPr="00CE7413">
                          <w:rPr>
                            <w:rFonts w:ascii="Helvetica" w:eastAsia="Times New Roman" w:hAnsi="Helvetica" w:cs="Helvetica"/>
                            <w:color w:val="333333"/>
                            <w:sz w:val="20"/>
                            <w:szCs w:val="20"/>
                          </w:rPr>
                          <w:br/>
                          <w:t>2. Demonstrate tester downtime improvement by 15% through proactive maintenance on Sample Managers, Pumps, Detectors and Alliance sub assemblies by Q4 2019</w:t>
                        </w:r>
                        <w:r w:rsidRPr="00CE7413">
                          <w:rPr>
                            <w:rFonts w:ascii="Helvetica" w:eastAsia="Times New Roman" w:hAnsi="Helvetica" w:cs="Helvetica"/>
                            <w:color w:val="333333"/>
                            <w:sz w:val="20"/>
                            <w:szCs w:val="20"/>
                          </w:rPr>
                          <w:br/>
                          <w:t>3. Improve PM and troubleshooting through development of tester cookbook.</w:t>
                        </w:r>
                        <w:r w:rsidRPr="00CE7413">
                          <w:rPr>
                            <w:rFonts w:ascii="Helvetica" w:eastAsia="Times New Roman" w:hAnsi="Helvetica" w:cs="Helvetica"/>
                            <w:color w:val="333333"/>
                            <w:sz w:val="20"/>
                            <w:szCs w:val="20"/>
                          </w:rPr>
                          <w:br/>
                        </w:r>
                        <w:proofErr w:type="gramStart"/>
                        <w:r w:rsidRPr="00CE7413">
                          <w:rPr>
                            <w:rFonts w:ascii="Helvetica" w:eastAsia="Times New Roman" w:hAnsi="Helvetica" w:cs="Helvetica"/>
                            <w:color w:val="333333"/>
                            <w:sz w:val="20"/>
                            <w:szCs w:val="20"/>
                          </w:rPr>
                          <w:t>4.No.</w:t>
                        </w:r>
                        <w:proofErr w:type="gramEnd"/>
                        <w:r w:rsidRPr="00CE7413">
                          <w:rPr>
                            <w:rFonts w:ascii="Helvetica" w:eastAsia="Times New Roman" w:hAnsi="Helvetica" w:cs="Helvetica"/>
                            <w:color w:val="333333"/>
                            <w:sz w:val="20"/>
                            <w:szCs w:val="20"/>
                          </w:rPr>
                          <w:t xml:space="preserve"> of project completed.</w:t>
                        </w:r>
                      </w:p>
                      <w:p w14:paraId="123FDBD8"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p w14:paraId="36E1B5A0"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Manager Rating</w:t>
                        </w:r>
                      </w:p>
                      <w:p w14:paraId="0C0191E5"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Meets Expectations</w:t>
                        </w:r>
                      </w:p>
                      <w:p w14:paraId="3346BEB5" w14:textId="77777777" w:rsidR="00CE7413" w:rsidRPr="00CE7413" w:rsidRDefault="00CE7413" w:rsidP="00CE7413">
                        <w:pPr>
                          <w:spacing w:after="0" w:line="24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Objective Details</w:t>
                        </w:r>
                      </w:p>
                      <w:tbl>
                        <w:tblPr>
                          <w:tblW w:w="19395" w:type="dxa"/>
                          <w:tblCellMar>
                            <w:top w:w="15" w:type="dxa"/>
                            <w:left w:w="15" w:type="dxa"/>
                            <w:bottom w:w="15" w:type="dxa"/>
                            <w:right w:w="15" w:type="dxa"/>
                          </w:tblCellMar>
                          <w:tblLook w:val="04A0" w:firstRow="1" w:lastRow="0" w:firstColumn="1" w:lastColumn="0" w:noHBand="0" w:noVBand="1"/>
                        </w:tblPr>
                        <w:tblGrid>
                          <w:gridCol w:w="2898"/>
                          <w:gridCol w:w="6807"/>
                          <w:gridCol w:w="2898"/>
                          <w:gridCol w:w="6792"/>
                        </w:tblGrid>
                        <w:tr w:rsidR="00CE7413" w:rsidRPr="00CE7413" w14:paraId="23037E09" w14:textId="77777777" w:rsidTr="00CE7413">
                          <w:tc>
                            <w:tcPr>
                              <w:tcW w:w="2880" w:type="dxa"/>
                              <w:tcMar>
                                <w:top w:w="105" w:type="dxa"/>
                                <w:left w:w="15" w:type="dxa"/>
                                <w:bottom w:w="15" w:type="dxa"/>
                                <w:right w:w="15" w:type="dxa"/>
                              </w:tcMar>
                              <w:vAlign w:val="center"/>
                              <w:hideMark/>
                            </w:tcPr>
                            <w:p w14:paraId="3C0EE84A"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Objective</w:t>
                              </w:r>
                            </w:p>
                          </w:tc>
                          <w:tc>
                            <w:tcPr>
                              <w:tcW w:w="6765" w:type="dxa"/>
                              <w:tcMar>
                                <w:top w:w="105" w:type="dxa"/>
                                <w:left w:w="15" w:type="dxa"/>
                                <w:bottom w:w="15" w:type="dxa"/>
                                <w:right w:w="15" w:type="dxa"/>
                              </w:tcMar>
                              <w:vAlign w:val="center"/>
                              <w:hideMark/>
                            </w:tcPr>
                            <w:p w14:paraId="22F2441D"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Achieve financial targets and Operating expenses</w:t>
                              </w:r>
                              <w:r w:rsidRPr="00CE7413">
                                <w:rPr>
                                  <w:rFonts w:ascii="Helvetica" w:eastAsia="Times New Roman" w:hAnsi="Helvetica" w:cs="Helvetica"/>
                                  <w:color w:val="333333"/>
                                  <w:sz w:val="20"/>
                                  <w:szCs w:val="20"/>
                                </w:rPr>
                                <w:br/>
                                <w:t>2. Exceed AOP by 5%</w:t>
                              </w:r>
                              <w:r w:rsidRPr="00CE7413">
                                <w:rPr>
                                  <w:rFonts w:ascii="Helvetica" w:eastAsia="Times New Roman" w:hAnsi="Helvetica" w:cs="Helvetica"/>
                                  <w:color w:val="333333"/>
                                  <w:sz w:val="20"/>
                                  <w:szCs w:val="20"/>
                                </w:rPr>
                                <w:br/>
                                <w:t>3. Complete 2 productivity improvement projects</w:t>
                              </w:r>
                            </w:p>
                          </w:tc>
                          <w:tc>
                            <w:tcPr>
                              <w:tcW w:w="2880" w:type="dxa"/>
                              <w:tcMar>
                                <w:top w:w="105" w:type="dxa"/>
                                <w:left w:w="15" w:type="dxa"/>
                                <w:bottom w:w="15" w:type="dxa"/>
                                <w:right w:w="15" w:type="dxa"/>
                              </w:tcMar>
                              <w:vAlign w:val="center"/>
                              <w:hideMark/>
                            </w:tcPr>
                            <w:p w14:paraId="432BCF39"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Measure</w:t>
                              </w:r>
                            </w:p>
                          </w:tc>
                          <w:tc>
                            <w:tcPr>
                              <w:tcW w:w="6750" w:type="dxa"/>
                              <w:tcMar>
                                <w:top w:w="105" w:type="dxa"/>
                                <w:left w:w="15" w:type="dxa"/>
                                <w:bottom w:w="15" w:type="dxa"/>
                                <w:right w:w="15" w:type="dxa"/>
                              </w:tcMar>
                              <w:vAlign w:val="center"/>
                              <w:hideMark/>
                            </w:tcPr>
                            <w:p w14:paraId="02B98A83"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Operation Expenses should keep within the budget;</w:t>
                              </w:r>
                              <w:r w:rsidRPr="00CE7413">
                                <w:rPr>
                                  <w:rFonts w:ascii="Helvetica" w:eastAsia="Times New Roman" w:hAnsi="Helvetica" w:cs="Helvetica"/>
                                  <w:color w:val="333333"/>
                                  <w:sz w:val="20"/>
                                  <w:szCs w:val="20"/>
                                </w:rPr>
                                <w:br/>
                                <w:t>2. Demonstrate tester downtime improvement by 15% through proactive maintenance on Sample Managers, Pumps, Detectors and Alliance sub assemblies by Q4 2019</w:t>
                              </w:r>
                              <w:r w:rsidRPr="00CE7413">
                                <w:rPr>
                                  <w:rFonts w:ascii="Helvetica" w:eastAsia="Times New Roman" w:hAnsi="Helvetica" w:cs="Helvetica"/>
                                  <w:color w:val="333333"/>
                                  <w:sz w:val="20"/>
                                  <w:szCs w:val="20"/>
                                </w:rPr>
                                <w:br/>
                                <w:t>3. Improve PM and troubleshooting through development of tester cookbook.</w:t>
                              </w:r>
                              <w:r w:rsidRPr="00CE7413">
                                <w:rPr>
                                  <w:rFonts w:ascii="Helvetica" w:eastAsia="Times New Roman" w:hAnsi="Helvetica" w:cs="Helvetica"/>
                                  <w:color w:val="333333"/>
                                  <w:sz w:val="20"/>
                                  <w:szCs w:val="20"/>
                                </w:rPr>
                                <w:br/>
                              </w:r>
                              <w:proofErr w:type="gramStart"/>
                              <w:r w:rsidRPr="00CE7413">
                                <w:rPr>
                                  <w:rFonts w:ascii="Helvetica" w:eastAsia="Times New Roman" w:hAnsi="Helvetica" w:cs="Helvetica"/>
                                  <w:color w:val="333333"/>
                                  <w:sz w:val="20"/>
                                  <w:szCs w:val="20"/>
                                </w:rPr>
                                <w:t>4.No.</w:t>
                              </w:r>
                              <w:proofErr w:type="gramEnd"/>
                              <w:r w:rsidRPr="00CE7413">
                                <w:rPr>
                                  <w:rFonts w:ascii="Helvetica" w:eastAsia="Times New Roman" w:hAnsi="Helvetica" w:cs="Helvetica"/>
                                  <w:color w:val="333333"/>
                                  <w:sz w:val="20"/>
                                  <w:szCs w:val="20"/>
                                </w:rPr>
                                <w:t xml:space="preserve"> of project completed.</w:t>
                              </w:r>
                            </w:p>
                          </w:tc>
                        </w:tr>
                        <w:tr w:rsidR="00CE7413" w:rsidRPr="00CE7413" w14:paraId="533A284A" w14:textId="77777777" w:rsidTr="00CE7413">
                          <w:tc>
                            <w:tcPr>
                              <w:tcW w:w="2880" w:type="dxa"/>
                              <w:tcMar>
                                <w:top w:w="105" w:type="dxa"/>
                                <w:left w:w="15" w:type="dxa"/>
                                <w:bottom w:w="15" w:type="dxa"/>
                                <w:right w:w="15" w:type="dxa"/>
                              </w:tcMar>
                              <w:vAlign w:val="center"/>
                              <w:hideMark/>
                            </w:tcPr>
                            <w:p w14:paraId="5806ECD2"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Weight</w:t>
                              </w:r>
                            </w:p>
                          </w:tc>
                          <w:tc>
                            <w:tcPr>
                              <w:tcW w:w="6765" w:type="dxa"/>
                              <w:tcMar>
                                <w:top w:w="105" w:type="dxa"/>
                                <w:left w:w="15" w:type="dxa"/>
                                <w:bottom w:w="15" w:type="dxa"/>
                                <w:right w:w="15" w:type="dxa"/>
                              </w:tcMar>
                              <w:vAlign w:val="center"/>
                              <w:hideMark/>
                            </w:tcPr>
                            <w:p w14:paraId="1CB8250F"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20.0%</w:t>
                              </w:r>
                            </w:p>
                          </w:tc>
                          <w:tc>
                            <w:tcPr>
                              <w:tcW w:w="2880" w:type="dxa"/>
                              <w:tcMar>
                                <w:top w:w="105" w:type="dxa"/>
                                <w:left w:w="15" w:type="dxa"/>
                                <w:bottom w:w="15" w:type="dxa"/>
                                <w:right w:w="15" w:type="dxa"/>
                              </w:tcMar>
                              <w:vAlign w:val="center"/>
                              <w:hideMark/>
                            </w:tcPr>
                            <w:p w14:paraId="5F727216"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Status</w:t>
                              </w:r>
                            </w:p>
                          </w:tc>
                          <w:tc>
                            <w:tcPr>
                              <w:tcW w:w="6750" w:type="dxa"/>
                              <w:tcMar>
                                <w:top w:w="105" w:type="dxa"/>
                                <w:left w:w="15" w:type="dxa"/>
                                <w:bottom w:w="15" w:type="dxa"/>
                                <w:right w:w="15" w:type="dxa"/>
                              </w:tcMar>
                              <w:vAlign w:val="center"/>
                              <w:hideMark/>
                            </w:tcPr>
                            <w:p w14:paraId="448F9454"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Completed</w:t>
                              </w:r>
                            </w:p>
                          </w:tc>
                        </w:tr>
                        <w:tr w:rsidR="00CE7413" w:rsidRPr="00CE7413" w14:paraId="513B2D50" w14:textId="77777777" w:rsidTr="00CE7413">
                          <w:tc>
                            <w:tcPr>
                              <w:tcW w:w="2880" w:type="dxa"/>
                              <w:tcMar>
                                <w:top w:w="105" w:type="dxa"/>
                                <w:left w:w="15" w:type="dxa"/>
                                <w:bottom w:w="15" w:type="dxa"/>
                                <w:right w:w="15" w:type="dxa"/>
                              </w:tcMar>
                              <w:vAlign w:val="center"/>
                              <w:hideMark/>
                            </w:tcPr>
                            <w:p w14:paraId="79288D8C"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 Complete</w:t>
                              </w:r>
                            </w:p>
                          </w:tc>
                          <w:tc>
                            <w:tcPr>
                              <w:tcW w:w="6765" w:type="dxa"/>
                              <w:tcMar>
                                <w:top w:w="105" w:type="dxa"/>
                                <w:left w:w="15" w:type="dxa"/>
                                <w:bottom w:w="15" w:type="dxa"/>
                                <w:right w:w="15" w:type="dxa"/>
                              </w:tcMar>
                              <w:vAlign w:val="center"/>
                              <w:hideMark/>
                            </w:tcPr>
                            <w:p w14:paraId="23CB3EEE"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100.0%</w:t>
                              </w:r>
                            </w:p>
                          </w:tc>
                          <w:tc>
                            <w:tcPr>
                              <w:tcW w:w="2880" w:type="dxa"/>
                              <w:tcMar>
                                <w:top w:w="105" w:type="dxa"/>
                                <w:left w:w="15" w:type="dxa"/>
                                <w:bottom w:w="15" w:type="dxa"/>
                                <w:right w:w="15" w:type="dxa"/>
                              </w:tcMar>
                              <w:vAlign w:val="center"/>
                              <w:hideMark/>
                            </w:tcPr>
                            <w:p w14:paraId="4739E8BB"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Start Date</w:t>
                              </w:r>
                            </w:p>
                          </w:tc>
                          <w:tc>
                            <w:tcPr>
                              <w:tcW w:w="6750" w:type="dxa"/>
                              <w:tcMar>
                                <w:top w:w="105" w:type="dxa"/>
                                <w:left w:w="15" w:type="dxa"/>
                                <w:bottom w:w="15" w:type="dxa"/>
                                <w:right w:w="15" w:type="dxa"/>
                              </w:tcMar>
                              <w:vAlign w:val="center"/>
                              <w:hideMark/>
                            </w:tcPr>
                            <w:p w14:paraId="13A23796"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01/01/2019</w:t>
                              </w:r>
                            </w:p>
                          </w:tc>
                        </w:tr>
                        <w:tr w:rsidR="00CE7413" w:rsidRPr="00CE7413" w14:paraId="3AF22B2C" w14:textId="77777777" w:rsidTr="00CE7413">
                          <w:tc>
                            <w:tcPr>
                              <w:tcW w:w="2880" w:type="dxa"/>
                              <w:tcMar>
                                <w:top w:w="105" w:type="dxa"/>
                                <w:left w:w="15" w:type="dxa"/>
                                <w:bottom w:w="15" w:type="dxa"/>
                                <w:right w:w="15" w:type="dxa"/>
                              </w:tcMar>
                              <w:vAlign w:val="center"/>
                              <w:hideMark/>
                            </w:tcPr>
                            <w:p w14:paraId="66463C43"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Due Date</w:t>
                              </w:r>
                            </w:p>
                          </w:tc>
                          <w:tc>
                            <w:tcPr>
                              <w:tcW w:w="6765" w:type="dxa"/>
                              <w:tcMar>
                                <w:top w:w="105" w:type="dxa"/>
                                <w:left w:w="15" w:type="dxa"/>
                                <w:bottom w:w="15" w:type="dxa"/>
                                <w:right w:w="15" w:type="dxa"/>
                              </w:tcMar>
                              <w:vAlign w:val="center"/>
                              <w:hideMark/>
                            </w:tcPr>
                            <w:p w14:paraId="2F82CD41"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12/31/2019</w:t>
                              </w:r>
                            </w:p>
                          </w:tc>
                          <w:tc>
                            <w:tcPr>
                              <w:tcW w:w="2880" w:type="dxa"/>
                              <w:tcMar>
                                <w:top w:w="105" w:type="dxa"/>
                                <w:left w:w="15" w:type="dxa"/>
                                <w:bottom w:w="15" w:type="dxa"/>
                                <w:right w:w="15" w:type="dxa"/>
                              </w:tcMar>
                              <w:vAlign w:val="center"/>
                              <w:hideMark/>
                            </w:tcPr>
                            <w:p w14:paraId="4808F434"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Manager Comments</w:t>
                              </w:r>
                            </w:p>
                          </w:tc>
                          <w:tc>
                            <w:tcPr>
                              <w:tcW w:w="6750" w:type="dxa"/>
                              <w:tcMar>
                                <w:top w:w="105" w:type="dxa"/>
                                <w:left w:w="15" w:type="dxa"/>
                                <w:bottom w:w="15" w:type="dxa"/>
                                <w:right w:w="15" w:type="dxa"/>
                              </w:tcMar>
                              <w:vAlign w:val="center"/>
                              <w:hideMark/>
                            </w:tcPr>
                            <w:p w14:paraId="1A8D5492"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Operation Expenses should keep within the budget – Met as a group target with spend of US 155k However, HuaZhen need to be more accountable to ensure CM to substantiate repair cost while approving the spares purchased.</w:t>
                              </w:r>
                              <w:r w:rsidRPr="00CE7413">
                                <w:rPr>
                                  <w:rFonts w:ascii="Helvetica" w:eastAsia="Times New Roman" w:hAnsi="Helvetica" w:cs="Helvetica"/>
                                  <w:color w:val="333333"/>
                                  <w:sz w:val="20"/>
                                  <w:szCs w:val="20"/>
                                </w:rPr>
                                <w:br/>
                                <w:t>2. Demonstrate tester downtime improvement by 15% through proactive maintenance on Sample Managers, Pumps, Detectors and Alliance sub assemblies by Q4 2019</w:t>
                              </w:r>
                              <w:r w:rsidRPr="00CE7413">
                                <w:rPr>
                                  <w:rFonts w:ascii="Helvetica" w:eastAsia="Times New Roman" w:hAnsi="Helvetica" w:cs="Helvetica"/>
                                  <w:color w:val="333333"/>
                                  <w:sz w:val="20"/>
                                  <w:szCs w:val="20"/>
                                </w:rPr>
                                <w:br/>
                                <w:t xml:space="preserve">- Met. Have performed improvement on BSM and Sample Managers yield </w:t>
                              </w:r>
                              <w:r w:rsidRPr="00CE7413">
                                <w:rPr>
                                  <w:rFonts w:ascii="Helvetica" w:eastAsia="Times New Roman" w:hAnsi="Helvetica" w:cs="Helvetica"/>
                                  <w:color w:val="333333"/>
                                  <w:sz w:val="20"/>
                                  <w:szCs w:val="20"/>
                                </w:rPr>
                                <w:lastRenderedPageBreak/>
                                <w:t xml:space="preserve">thru the setting of periodic PM on the seals and tubings. HuaZhen </w:t>
                              </w:r>
                              <w:proofErr w:type="gramStart"/>
                              <w:r w:rsidRPr="00CE7413">
                                <w:rPr>
                                  <w:rFonts w:ascii="Helvetica" w:eastAsia="Times New Roman" w:hAnsi="Helvetica" w:cs="Helvetica"/>
                                  <w:color w:val="333333"/>
                                  <w:sz w:val="20"/>
                                  <w:szCs w:val="20"/>
                                </w:rPr>
                                <w:t>have to</w:t>
                              </w:r>
                              <w:proofErr w:type="gramEnd"/>
                              <w:r w:rsidRPr="00CE7413">
                                <w:rPr>
                                  <w:rFonts w:ascii="Helvetica" w:eastAsia="Times New Roman" w:hAnsi="Helvetica" w:cs="Helvetica"/>
                                  <w:color w:val="333333"/>
                                  <w:sz w:val="20"/>
                                  <w:szCs w:val="20"/>
                                </w:rPr>
                                <w:t xml:space="preserve"> demonstrate more drive in this area to analyse the downtime of testers and provide renewal plan for testers.</w:t>
                              </w:r>
                              <w:r w:rsidRPr="00CE7413">
                                <w:rPr>
                                  <w:rFonts w:ascii="Helvetica" w:eastAsia="Times New Roman" w:hAnsi="Helvetica" w:cs="Helvetica"/>
                                  <w:color w:val="333333"/>
                                  <w:sz w:val="20"/>
                                  <w:szCs w:val="20"/>
                                </w:rPr>
                                <w:br/>
                                <w:t>3. Improve PM and troubleshooting through development of tester cookbook.</w:t>
                              </w:r>
                              <w:r w:rsidRPr="00CE7413">
                                <w:rPr>
                                  <w:rFonts w:ascii="Helvetica" w:eastAsia="Times New Roman" w:hAnsi="Helvetica" w:cs="Helvetica"/>
                                  <w:color w:val="333333"/>
                                  <w:sz w:val="20"/>
                                  <w:szCs w:val="20"/>
                                </w:rPr>
                                <w:br/>
                                <w:t>No cookbook observed.</w:t>
                              </w:r>
                              <w:r w:rsidRPr="00CE7413">
                                <w:rPr>
                                  <w:rFonts w:ascii="Helvetica" w:eastAsia="Times New Roman" w:hAnsi="Helvetica" w:cs="Helvetica"/>
                                  <w:color w:val="333333"/>
                                  <w:sz w:val="20"/>
                                  <w:szCs w:val="20"/>
                                </w:rPr>
                                <w:br/>
                              </w:r>
                              <w:proofErr w:type="gramStart"/>
                              <w:r w:rsidRPr="00CE7413">
                                <w:rPr>
                                  <w:rFonts w:ascii="Helvetica" w:eastAsia="Times New Roman" w:hAnsi="Helvetica" w:cs="Helvetica"/>
                                  <w:color w:val="333333"/>
                                  <w:sz w:val="20"/>
                                  <w:szCs w:val="20"/>
                                </w:rPr>
                                <w:t>4.No.</w:t>
                              </w:r>
                              <w:proofErr w:type="gramEnd"/>
                              <w:r w:rsidRPr="00CE7413">
                                <w:rPr>
                                  <w:rFonts w:ascii="Helvetica" w:eastAsia="Times New Roman" w:hAnsi="Helvetica" w:cs="Helvetica"/>
                                  <w:color w:val="333333"/>
                                  <w:sz w:val="20"/>
                                  <w:szCs w:val="20"/>
                                </w:rPr>
                                <w:t xml:space="preserve"> of project completed.</w:t>
                              </w:r>
                              <w:r w:rsidRPr="00CE7413">
                                <w:rPr>
                                  <w:rFonts w:ascii="Helvetica" w:eastAsia="Times New Roman" w:hAnsi="Helvetica" w:cs="Helvetica"/>
                                  <w:color w:val="333333"/>
                                  <w:sz w:val="20"/>
                                  <w:szCs w:val="20"/>
                                </w:rPr>
                                <w:br/>
                                <w:t>HuaZhen have participated and completed a number of group productivity improvement projects, eg. GTS on site calibration, SIT and FTN lean project. HuaZhen will need to demonstrate more pro active in driving the project activity as a project lead.</w:t>
                              </w:r>
                            </w:p>
                          </w:tc>
                        </w:tr>
                        <w:tr w:rsidR="00CE7413" w:rsidRPr="00CE7413" w14:paraId="2F3C5E91" w14:textId="77777777" w:rsidTr="00CE7413">
                          <w:tc>
                            <w:tcPr>
                              <w:tcW w:w="2880" w:type="dxa"/>
                              <w:tcMar>
                                <w:top w:w="105" w:type="dxa"/>
                                <w:left w:w="15" w:type="dxa"/>
                                <w:bottom w:w="15" w:type="dxa"/>
                                <w:right w:w="15" w:type="dxa"/>
                              </w:tcMar>
                              <w:vAlign w:val="center"/>
                              <w:hideMark/>
                            </w:tcPr>
                            <w:p w14:paraId="776F116B"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lastRenderedPageBreak/>
                                <w:t>Employee Comments</w:t>
                              </w:r>
                            </w:p>
                          </w:tc>
                          <w:tc>
                            <w:tcPr>
                              <w:tcW w:w="6765" w:type="dxa"/>
                              <w:tcMar>
                                <w:top w:w="105" w:type="dxa"/>
                                <w:left w:w="15" w:type="dxa"/>
                                <w:bottom w:w="15" w:type="dxa"/>
                                <w:right w:w="15" w:type="dxa"/>
                              </w:tcMar>
                              <w:vAlign w:val="center"/>
                              <w:hideMark/>
                            </w:tcPr>
                            <w:p w14:paraId="7AFC3F49"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Operation Expenses should keep within the budget; -- Met.</w:t>
                              </w:r>
                              <w:r w:rsidRPr="00CE7413">
                                <w:rPr>
                                  <w:rFonts w:ascii="Helvetica" w:eastAsia="Times New Roman" w:hAnsi="Helvetica" w:cs="Helvetica"/>
                                  <w:color w:val="333333"/>
                                  <w:sz w:val="20"/>
                                  <w:szCs w:val="20"/>
                                </w:rPr>
                                <w:br/>
                                <w:t xml:space="preserve">The 2019 expense budget is $ 200, 873 but YTD expense is $154,678.47. The actual expense is less than budget. As test engineer in WPPL for LC products, I contributed to this target by closely monitoring the CMs testers PM/Calibration/repair expenses, sourcing the low cost but yet approved spare parts/service for all the testers and make sure all the spends on the testers are within the budget and it’s necessary. </w:t>
                              </w:r>
                              <w:proofErr w:type="gramStart"/>
                              <w:r w:rsidRPr="00CE7413">
                                <w:rPr>
                                  <w:rFonts w:ascii="Helvetica" w:eastAsia="Times New Roman" w:hAnsi="Helvetica" w:cs="Helvetica"/>
                                  <w:color w:val="333333"/>
                                  <w:sz w:val="20"/>
                                  <w:szCs w:val="20"/>
                                </w:rPr>
                                <w:t>Therefore</w:t>
                              </w:r>
                              <w:proofErr w:type="gramEnd"/>
                              <w:r w:rsidRPr="00CE7413">
                                <w:rPr>
                                  <w:rFonts w:ascii="Helvetica" w:eastAsia="Times New Roman" w:hAnsi="Helvetica" w:cs="Helvetica"/>
                                  <w:color w:val="333333"/>
                                  <w:sz w:val="20"/>
                                  <w:szCs w:val="20"/>
                                </w:rPr>
                                <w:t xml:space="preserve"> the total expense was kept low and within the budget.</w:t>
                              </w:r>
                              <w:r w:rsidRPr="00CE7413">
                                <w:rPr>
                                  <w:rFonts w:ascii="Helvetica" w:eastAsia="Times New Roman" w:hAnsi="Helvetica" w:cs="Helvetica"/>
                                  <w:color w:val="333333"/>
                                  <w:sz w:val="20"/>
                                  <w:szCs w:val="20"/>
                                </w:rPr>
                                <w:br/>
                                <w:t>2. Demonstrate tester downtime improvement by 15% through proactive maintenance on Sample Managers, Pumps, Detectors and Alliance sub assemblies by Q4 2019 – Met.</w:t>
                              </w:r>
                              <w:r w:rsidRPr="00CE7413">
                                <w:rPr>
                                  <w:rFonts w:ascii="Helvetica" w:eastAsia="Times New Roman" w:hAnsi="Helvetica" w:cs="Helvetica"/>
                                  <w:color w:val="333333"/>
                                  <w:sz w:val="20"/>
                                  <w:szCs w:val="20"/>
                                </w:rPr>
                                <w:br/>
                                <w:t>OESR for unplanned tester down reduced from 87 cases in 2018 (Since Q2 started OESR tracker) to 61 cases in 2019, which leads 30% reduces of reported failure occurring by implementing proactive maintenance and educating the engineers on practice of maintenance. Especially Sample managers testers unplanned downtime reduced from 16 cases in 2018 to 1 case in 2019 which is related to BSM after implementing the half year interim PM for Sample manager testers BSM, and failure rate related to tester BSM seal wear off reduced 5% after implanting proactive PM for Sampler Manager testers.</w:t>
                              </w:r>
                              <w:r w:rsidRPr="00CE7413">
                                <w:rPr>
                                  <w:rFonts w:ascii="Helvetica" w:eastAsia="Times New Roman" w:hAnsi="Helvetica" w:cs="Helvetica"/>
                                  <w:color w:val="333333"/>
                                  <w:sz w:val="20"/>
                                  <w:szCs w:val="20"/>
                                </w:rPr>
                                <w:br/>
                                <w:t>3. Improve PM and troubleshooting through development of tester cookbook. – Met.</w:t>
                              </w:r>
                              <w:r w:rsidRPr="00CE7413">
                                <w:rPr>
                                  <w:rFonts w:ascii="Helvetica" w:eastAsia="Times New Roman" w:hAnsi="Helvetica" w:cs="Helvetica"/>
                                  <w:color w:val="333333"/>
                                  <w:sz w:val="20"/>
                                  <w:szCs w:val="20"/>
                                </w:rPr>
                                <w:br/>
                                <w:t>Lead engineers in CM to development PM and troubleshooting cookbook. This brings benefit to the whole organization, especially for high turnover of manpower factory like Flex Senai. By implementing this improved PM and troubleshooting cookbook, we minimized the unplanned downtime of testers and make sure the good practice is being carried out even there’s new engineer onboard.</w:t>
                              </w:r>
                              <w:r w:rsidRPr="00CE7413">
                                <w:rPr>
                                  <w:rFonts w:ascii="Helvetica" w:eastAsia="Times New Roman" w:hAnsi="Helvetica" w:cs="Helvetica"/>
                                  <w:color w:val="333333"/>
                                  <w:sz w:val="20"/>
                                  <w:szCs w:val="20"/>
                                </w:rPr>
                                <w:br/>
                              </w:r>
                              <w:proofErr w:type="gramStart"/>
                              <w:r w:rsidRPr="00CE7413">
                                <w:rPr>
                                  <w:rFonts w:ascii="Helvetica" w:eastAsia="Times New Roman" w:hAnsi="Helvetica" w:cs="Helvetica"/>
                                  <w:color w:val="333333"/>
                                  <w:sz w:val="20"/>
                                  <w:szCs w:val="20"/>
                                </w:rPr>
                                <w:t>4.No.</w:t>
                              </w:r>
                              <w:proofErr w:type="gramEnd"/>
                              <w:r w:rsidRPr="00CE7413">
                                <w:rPr>
                                  <w:rFonts w:ascii="Helvetica" w:eastAsia="Times New Roman" w:hAnsi="Helvetica" w:cs="Helvetica"/>
                                  <w:color w:val="333333"/>
                                  <w:sz w:val="20"/>
                                  <w:szCs w:val="20"/>
                                </w:rPr>
                                <w:t xml:space="preserve"> of project completed. -- Met.</w:t>
                              </w:r>
                              <w:r w:rsidRPr="00CE7413">
                                <w:rPr>
                                  <w:rFonts w:ascii="Helvetica" w:eastAsia="Times New Roman" w:hAnsi="Helvetica" w:cs="Helvetica"/>
                                  <w:color w:val="333333"/>
                                  <w:sz w:val="20"/>
                                  <w:szCs w:val="20"/>
                                </w:rPr>
                                <w:br/>
                                <w:t>Total completed/supported 6 projects.</w:t>
                              </w:r>
                              <w:r w:rsidRPr="00CE7413">
                                <w:rPr>
                                  <w:rFonts w:ascii="Helvetica" w:eastAsia="Times New Roman" w:hAnsi="Helvetica" w:cs="Helvetica"/>
                                  <w:color w:val="333333"/>
                                  <w:sz w:val="20"/>
                                  <w:szCs w:val="20"/>
                                </w:rPr>
                                <w:br/>
                                <w:t>a. Lead and completed GTS onsite calibration across 3 CMs and 5 GTS systems. Cost savings per system is $271 (Total $1355) and total time saving is 70 working days (In terms labour cost saving ~14000USD). The whole project was very well received by all 3 CMs and it’s significantly reduced unnecessary downtime due to mishandling of offline calibration and enhanced GTS system reliability by conducting system self test and verification periodically.</w:t>
                              </w:r>
                              <w:r w:rsidRPr="00CE7413">
                                <w:rPr>
                                  <w:rFonts w:ascii="Helvetica" w:eastAsia="Times New Roman" w:hAnsi="Helvetica" w:cs="Helvetica"/>
                                  <w:color w:val="333333"/>
                                  <w:sz w:val="20"/>
                                  <w:szCs w:val="20"/>
                                </w:rPr>
                                <w:br/>
                                <w:t xml:space="preserve">b. Lead the server migration in the WPPL. The project is completed as per plan. All new servers are in operations and monitoring by Waters IT now. This project enhanced the </w:t>
                              </w:r>
                              <w:proofErr w:type="gramStart"/>
                              <w:r w:rsidRPr="00CE7413">
                                <w:rPr>
                                  <w:rFonts w:ascii="Helvetica" w:eastAsia="Times New Roman" w:hAnsi="Helvetica" w:cs="Helvetica"/>
                                  <w:color w:val="333333"/>
                                  <w:sz w:val="20"/>
                                  <w:szCs w:val="20"/>
                                </w:rPr>
                                <w:t>servers</w:t>
                              </w:r>
                              <w:proofErr w:type="gramEnd"/>
                              <w:r w:rsidRPr="00CE7413">
                                <w:rPr>
                                  <w:rFonts w:ascii="Helvetica" w:eastAsia="Times New Roman" w:hAnsi="Helvetica" w:cs="Helvetica"/>
                                  <w:color w:val="333333"/>
                                  <w:sz w:val="20"/>
                                  <w:szCs w:val="20"/>
                                </w:rPr>
                                <w:t xml:space="preserve"> robustness and reliability.</w:t>
                              </w:r>
                              <w:r w:rsidRPr="00CE7413">
                                <w:rPr>
                                  <w:rFonts w:ascii="Helvetica" w:eastAsia="Times New Roman" w:hAnsi="Helvetica" w:cs="Helvetica"/>
                                  <w:color w:val="333333"/>
                                  <w:sz w:val="20"/>
                                  <w:szCs w:val="20"/>
                                </w:rPr>
                                <w:br/>
                                <w:t>c. Supported SIT project. Completed all SQT tests for lab setting up and complete all scheduled system stack up per project plan.</w:t>
                              </w:r>
                              <w:r w:rsidRPr="00CE7413">
                                <w:rPr>
                                  <w:rFonts w:ascii="Helvetica" w:eastAsia="Times New Roman" w:hAnsi="Helvetica" w:cs="Helvetica"/>
                                  <w:color w:val="333333"/>
                                  <w:sz w:val="20"/>
                                  <w:szCs w:val="20"/>
                                </w:rPr>
                                <w:br/>
                                <w:t>d. Supported and completed lean manufacturing project in Venture FTN production. The project brings the benefit in terms production planning and maximized the production output with the same resource.</w:t>
                              </w:r>
                              <w:r w:rsidRPr="00CE7413">
                                <w:rPr>
                                  <w:rFonts w:ascii="Helvetica" w:eastAsia="Times New Roman" w:hAnsi="Helvetica" w:cs="Helvetica"/>
                                  <w:color w:val="333333"/>
                                  <w:sz w:val="20"/>
                                  <w:szCs w:val="20"/>
                                </w:rPr>
                                <w:br/>
                                <w:t>e. As core team member, supported and completed PCM_TCM product transfer from Venture to CEI. The whole project was new for team as a first-time transferring product between CMs. I managed to complete all testers/fixtures transferring and their qualification with a very short time frame and many challenges such as aging testers, no clear example of qualification process, etc. The project brings benefit to organization in terms cost saving and team capability build up.</w:t>
                              </w:r>
                              <w:r w:rsidRPr="00CE7413">
                                <w:rPr>
                                  <w:rFonts w:ascii="Helvetica" w:eastAsia="Times New Roman" w:hAnsi="Helvetica" w:cs="Helvetica"/>
                                  <w:color w:val="333333"/>
                                  <w:sz w:val="20"/>
                                  <w:szCs w:val="20"/>
                                </w:rPr>
                                <w:br/>
                                <w:t>f. Supported PCBA Altera IC ICT fixture upgrade projected. Completed PCB 210001344 and 210000323 ICT fixture upgrade.</w:t>
                              </w:r>
                            </w:p>
                          </w:tc>
                          <w:tc>
                            <w:tcPr>
                              <w:tcW w:w="2880" w:type="dxa"/>
                              <w:tcMar>
                                <w:top w:w="105" w:type="dxa"/>
                                <w:left w:w="15" w:type="dxa"/>
                                <w:bottom w:w="15" w:type="dxa"/>
                                <w:right w:w="15" w:type="dxa"/>
                              </w:tcMar>
                              <w:vAlign w:val="center"/>
                              <w:hideMark/>
                            </w:tcPr>
                            <w:p w14:paraId="3A14D8D1"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 </w:t>
                              </w:r>
                            </w:p>
                          </w:tc>
                          <w:tc>
                            <w:tcPr>
                              <w:tcW w:w="6750" w:type="dxa"/>
                              <w:tcMar>
                                <w:top w:w="105" w:type="dxa"/>
                                <w:left w:w="15" w:type="dxa"/>
                                <w:bottom w:w="15" w:type="dxa"/>
                                <w:right w:w="15" w:type="dxa"/>
                              </w:tcMar>
                              <w:vAlign w:val="center"/>
                              <w:hideMark/>
                            </w:tcPr>
                            <w:p w14:paraId="4CCEA929"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r>
                      </w:tbl>
                      <w:p w14:paraId="3A049DE5" w14:textId="77777777" w:rsidR="00CE7413" w:rsidRPr="00CE7413" w:rsidRDefault="00CE7413" w:rsidP="00CE7413">
                        <w:pPr>
                          <w:spacing w:after="0" w:line="240" w:lineRule="auto"/>
                          <w:rPr>
                            <w:rFonts w:ascii="Helvetica" w:eastAsia="Times New Roman" w:hAnsi="Helvetica" w:cs="Helvetica"/>
                            <w:color w:val="333333"/>
                            <w:sz w:val="23"/>
                            <w:szCs w:val="23"/>
                          </w:rPr>
                        </w:pPr>
                        <w:r w:rsidRPr="00CE7413">
                          <w:rPr>
                            <w:rFonts w:ascii="Helvetica" w:eastAsia="Times New Roman" w:hAnsi="Helvetica" w:cs="Helvetica"/>
                            <w:color w:val="333333"/>
                            <w:sz w:val="23"/>
                            <w:szCs w:val="23"/>
                          </w:rPr>
                          <w:t>Other Details</w:t>
                        </w:r>
                      </w:p>
                      <w:p w14:paraId="5E2A1D07" w14:textId="77777777" w:rsidR="00CE7413" w:rsidRPr="00CE7413" w:rsidRDefault="00CE7413" w:rsidP="00CE7413">
                        <w:pPr>
                          <w:spacing w:after="0" w:line="24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Targets</w:t>
                        </w:r>
                      </w:p>
                    </w:tc>
                  </w:tr>
                </w:tbl>
                <w:p w14:paraId="28E852B9" w14:textId="77777777" w:rsidR="00CE7413" w:rsidRPr="00CE7413" w:rsidRDefault="00CE7413" w:rsidP="00CE7413">
                  <w:pPr>
                    <w:spacing w:after="0" w:line="240" w:lineRule="auto"/>
                    <w:rPr>
                      <w:rFonts w:ascii="Helvetica" w:eastAsia="Times New Roman" w:hAnsi="Helvetica" w:cs="Helvetica"/>
                      <w:vanish/>
                      <w:color w:val="333333"/>
                      <w:sz w:val="20"/>
                      <w:szCs w:val="20"/>
                    </w:rPr>
                  </w:pP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CE7413" w:rsidRPr="00CE7413" w14:paraId="5C1AC1A8" w14:textId="77777777" w:rsidTr="00CE7413">
                    <w:tc>
                      <w:tcPr>
                        <w:tcW w:w="0" w:type="auto"/>
                        <w:vAlign w:val="center"/>
                        <w:hideMark/>
                      </w:tcPr>
                      <w:p w14:paraId="73BA5181" w14:textId="77777777" w:rsidR="00CE7413" w:rsidRPr="00CE7413" w:rsidRDefault="00CE7413" w:rsidP="00CE7413">
                        <w:pPr>
                          <w:spacing w:after="0" w:line="240" w:lineRule="auto"/>
                          <w:rPr>
                            <w:rFonts w:ascii="Helvetica" w:eastAsia="Times New Roman" w:hAnsi="Helvetica" w:cs="Helvetica"/>
                            <w:color w:val="666666"/>
                            <w:sz w:val="18"/>
                            <w:szCs w:val="18"/>
                          </w:rPr>
                        </w:pPr>
                        <w:r w:rsidRPr="00CE7413">
                          <w:rPr>
                            <w:rFonts w:ascii="Helvetica" w:eastAsia="Times New Roman" w:hAnsi="Helvetica" w:cs="Helvetica"/>
                            <w:color w:val="666666"/>
                            <w:sz w:val="18"/>
                            <w:szCs w:val="18"/>
                          </w:rPr>
                          <w:t>Customer</w:t>
                        </w:r>
                      </w:p>
                      <w:p w14:paraId="4DD5BAF2" w14:textId="77777777" w:rsidR="00CE7413" w:rsidRPr="00CE7413" w:rsidRDefault="00CE7413" w:rsidP="00CE7413">
                        <w:pPr>
                          <w:spacing w:after="0" w:line="240" w:lineRule="atLeast"/>
                          <w:rPr>
                            <w:rFonts w:ascii="Helvetica" w:eastAsia="Times New Roman" w:hAnsi="Helvetica" w:cs="Helvetica"/>
                            <w:color w:val="333333"/>
                            <w:sz w:val="24"/>
                            <w:szCs w:val="24"/>
                          </w:rPr>
                        </w:pPr>
                        <w:r w:rsidRPr="00CE7413">
                          <w:rPr>
                            <w:rFonts w:ascii="Helvetica" w:eastAsia="Times New Roman" w:hAnsi="Helvetica" w:cs="Helvetica"/>
                            <w:color w:val="333333"/>
                            <w:sz w:val="24"/>
                            <w:szCs w:val="24"/>
                          </w:rPr>
                          <w:t>1. Plan and implement GTS On-Site calibration; Reduce calibration downtime and enhance the quality of calibration service;</w:t>
                        </w:r>
                        <w:r w:rsidRPr="00CE7413">
                          <w:rPr>
                            <w:rFonts w:ascii="Helvetica" w:eastAsia="Times New Roman" w:hAnsi="Helvetica" w:cs="Helvetica"/>
                            <w:color w:val="333333"/>
                            <w:sz w:val="24"/>
                            <w:szCs w:val="24"/>
                          </w:rPr>
                          <w:br/>
                          <w:t>2. GTS self test sequence</w:t>
                        </w:r>
                        <w:r w:rsidRPr="00CE7413">
                          <w:rPr>
                            <w:rFonts w:ascii="Helvetica" w:eastAsia="Times New Roman" w:hAnsi="Helvetica" w:cs="Helvetica"/>
                            <w:color w:val="333333"/>
                            <w:sz w:val="24"/>
                            <w:szCs w:val="24"/>
                          </w:rPr>
                          <w:br/>
                          <w:t xml:space="preserve">3. Support SQT/SIT </w:t>
                        </w:r>
                        <w:proofErr w:type="gramStart"/>
                        <w:r w:rsidRPr="00CE7413">
                          <w:rPr>
                            <w:rFonts w:ascii="Helvetica" w:eastAsia="Times New Roman" w:hAnsi="Helvetica" w:cs="Helvetica"/>
                            <w:color w:val="333333"/>
                            <w:sz w:val="24"/>
                            <w:szCs w:val="24"/>
                          </w:rPr>
                          <w:t>project;</w:t>
                        </w:r>
                        <w:proofErr w:type="gramEnd"/>
                      </w:p>
                      <w:p w14:paraId="1B71C423" w14:textId="77777777" w:rsidR="00CE7413" w:rsidRPr="00CE7413" w:rsidRDefault="00CE7413" w:rsidP="00CE7413">
                        <w:pPr>
                          <w:spacing w:after="0" w:line="240" w:lineRule="auto"/>
                          <w:jc w:val="right"/>
                          <w:rPr>
                            <w:rFonts w:ascii="Helvetica" w:eastAsia="Times New Roman" w:hAnsi="Helvetica" w:cs="Helvetica"/>
                            <w:color w:val="666666"/>
                            <w:sz w:val="18"/>
                            <w:szCs w:val="18"/>
                          </w:rPr>
                        </w:pPr>
                        <w:r w:rsidRPr="00CE7413">
                          <w:rPr>
                            <w:rFonts w:ascii="Helvetica" w:eastAsia="Times New Roman" w:hAnsi="Helvetica" w:cs="Helvetica"/>
                            <w:color w:val="666666"/>
                            <w:sz w:val="18"/>
                            <w:szCs w:val="18"/>
                          </w:rPr>
                          <w:t>20.0% of total score</w:t>
                        </w:r>
                      </w:p>
                      <w:p w14:paraId="767E2D9B" w14:textId="77777777" w:rsidR="00CE7413" w:rsidRPr="00CE7413" w:rsidRDefault="00CE7413" w:rsidP="00CE7413">
                        <w:pPr>
                          <w:spacing w:after="0" w:line="240" w:lineRule="auto"/>
                          <w:jc w:val="right"/>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Completed</w:t>
                        </w:r>
                      </w:p>
                      <w:p w14:paraId="61A88AAB"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GTS on site calibration project</w:t>
                        </w:r>
                        <w:r w:rsidRPr="00CE7413">
                          <w:rPr>
                            <w:rFonts w:ascii="Helvetica" w:eastAsia="Times New Roman" w:hAnsi="Helvetica" w:cs="Helvetica"/>
                            <w:color w:val="333333"/>
                            <w:sz w:val="20"/>
                            <w:szCs w:val="20"/>
                          </w:rPr>
                          <w:br/>
                          <w:t>- Setup the process flow and SOP for GTS On-Site calibration for Venture and Flex Senai, it's a bonus if able to implement the same practice on CEI Batam systems;</w:t>
                        </w:r>
                        <w:r w:rsidRPr="00CE7413">
                          <w:rPr>
                            <w:rFonts w:ascii="Helvetica" w:eastAsia="Times New Roman" w:hAnsi="Helvetica" w:cs="Helvetica"/>
                            <w:color w:val="333333"/>
                            <w:sz w:val="20"/>
                            <w:szCs w:val="20"/>
                          </w:rPr>
                          <w:br/>
                          <w:t>Timeline</w:t>
                        </w:r>
                        <w:r w:rsidRPr="00CE7413">
                          <w:rPr>
                            <w:rFonts w:ascii="Helvetica" w:eastAsia="Times New Roman" w:hAnsi="Helvetica" w:cs="Helvetica"/>
                            <w:color w:val="333333"/>
                            <w:sz w:val="20"/>
                            <w:szCs w:val="20"/>
                          </w:rPr>
                          <w:br/>
                          <w:t>- Q1 2019 to complete (Singapore - Venture)</w:t>
                        </w:r>
                        <w:r w:rsidRPr="00CE7413">
                          <w:rPr>
                            <w:rFonts w:ascii="Helvetica" w:eastAsia="Times New Roman" w:hAnsi="Helvetica" w:cs="Helvetica"/>
                            <w:color w:val="333333"/>
                            <w:sz w:val="20"/>
                            <w:szCs w:val="20"/>
                          </w:rPr>
                          <w:br/>
                          <w:t>- Q2 2019 to complete (Singapore - CEI)</w:t>
                        </w:r>
                        <w:r w:rsidRPr="00CE7413">
                          <w:rPr>
                            <w:rFonts w:ascii="Helvetica" w:eastAsia="Times New Roman" w:hAnsi="Helvetica" w:cs="Helvetica"/>
                            <w:color w:val="333333"/>
                            <w:sz w:val="20"/>
                            <w:szCs w:val="20"/>
                          </w:rPr>
                          <w:br/>
                          <w:t>- Q4 2019 to complete (Singapore - Flex Senai)</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2. Setup the calibration procedure and process flow for self calibration GTS systems</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3. Support I Class BioAccord SIT stacking by Q3.</w:t>
                        </w:r>
                        <w:r w:rsidRPr="00CE7413">
                          <w:rPr>
                            <w:rFonts w:ascii="Helvetica" w:eastAsia="Times New Roman" w:hAnsi="Helvetica" w:cs="Helvetica"/>
                            <w:color w:val="333333"/>
                            <w:sz w:val="20"/>
                            <w:szCs w:val="20"/>
                          </w:rPr>
                          <w:br/>
                          <w:t>- support delivery of 19 units of plumb, stack I Class systems.</w:t>
                        </w:r>
                      </w:p>
                      <w:p w14:paraId="19DCA99A"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p w14:paraId="41632681"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Manager Rating</w:t>
                        </w:r>
                      </w:p>
                      <w:p w14:paraId="13C8E720"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Meets Expectations</w:t>
                        </w:r>
                      </w:p>
                      <w:p w14:paraId="1D577C50" w14:textId="77777777" w:rsidR="00CE7413" w:rsidRPr="00CE7413" w:rsidRDefault="00CE7413" w:rsidP="00CE7413">
                        <w:pPr>
                          <w:spacing w:after="0" w:line="24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lastRenderedPageBreak/>
                          <w:t>Objective Details</w:t>
                        </w:r>
                      </w:p>
                      <w:tbl>
                        <w:tblPr>
                          <w:tblW w:w="19395" w:type="dxa"/>
                          <w:tblCellMar>
                            <w:top w:w="15" w:type="dxa"/>
                            <w:left w:w="15" w:type="dxa"/>
                            <w:bottom w:w="15" w:type="dxa"/>
                            <w:right w:w="15" w:type="dxa"/>
                          </w:tblCellMar>
                          <w:tblLook w:val="04A0" w:firstRow="1" w:lastRow="0" w:firstColumn="1" w:lastColumn="0" w:noHBand="0" w:noVBand="1"/>
                        </w:tblPr>
                        <w:tblGrid>
                          <w:gridCol w:w="2898"/>
                          <w:gridCol w:w="6807"/>
                          <w:gridCol w:w="2898"/>
                          <w:gridCol w:w="6792"/>
                        </w:tblGrid>
                        <w:tr w:rsidR="00CE7413" w:rsidRPr="00CE7413" w14:paraId="29F1C958" w14:textId="77777777" w:rsidTr="00CE7413">
                          <w:tc>
                            <w:tcPr>
                              <w:tcW w:w="2880" w:type="dxa"/>
                              <w:tcMar>
                                <w:top w:w="105" w:type="dxa"/>
                                <w:left w:w="15" w:type="dxa"/>
                                <w:bottom w:w="15" w:type="dxa"/>
                                <w:right w:w="15" w:type="dxa"/>
                              </w:tcMar>
                              <w:vAlign w:val="center"/>
                              <w:hideMark/>
                            </w:tcPr>
                            <w:p w14:paraId="4048B9B1"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Objective</w:t>
                              </w:r>
                            </w:p>
                          </w:tc>
                          <w:tc>
                            <w:tcPr>
                              <w:tcW w:w="6765" w:type="dxa"/>
                              <w:tcMar>
                                <w:top w:w="105" w:type="dxa"/>
                                <w:left w:w="15" w:type="dxa"/>
                                <w:bottom w:w="15" w:type="dxa"/>
                                <w:right w:w="15" w:type="dxa"/>
                              </w:tcMar>
                              <w:vAlign w:val="center"/>
                              <w:hideMark/>
                            </w:tcPr>
                            <w:p w14:paraId="410890B8"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Plan and implement GTS On-Site calibration; Reduce calibration downtime and enhance the quality of calibration service;</w:t>
                              </w:r>
                              <w:r w:rsidRPr="00CE7413">
                                <w:rPr>
                                  <w:rFonts w:ascii="Helvetica" w:eastAsia="Times New Roman" w:hAnsi="Helvetica" w:cs="Helvetica"/>
                                  <w:color w:val="333333"/>
                                  <w:sz w:val="20"/>
                                  <w:szCs w:val="20"/>
                                </w:rPr>
                                <w:br/>
                                <w:t>2. GTS self test sequence</w:t>
                              </w:r>
                              <w:r w:rsidRPr="00CE7413">
                                <w:rPr>
                                  <w:rFonts w:ascii="Helvetica" w:eastAsia="Times New Roman" w:hAnsi="Helvetica" w:cs="Helvetica"/>
                                  <w:color w:val="333333"/>
                                  <w:sz w:val="20"/>
                                  <w:szCs w:val="20"/>
                                </w:rPr>
                                <w:br/>
                                <w:t>3. Support SQT/SIT project;</w:t>
                              </w:r>
                            </w:p>
                          </w:tc>
                          <w:tc>
                            <w:tcPr>
                              <w:tcW w:w="2880" w:type="dxa"/>
                              <w:tcMar>
                                <w:top w:w="105" w:type="dxa"/>
                                <w:left w:w="15" w:type="dxa"/>
                                <w:bottom w:w="15" w:type="dxa"/>
                                <w:right w:w="15" w:type="dxa"/>
                              </w:tcMar>
                              <w:vAlign w:val="center"/>
                              <w:hideMark/>
                            </w:tcPr>
                            <w:p w14:paraId="00A4BF62"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Measure</w:t>
                              </w:r>
                            </w:p>
                          </w:tc>
                          <w:tc>
                            <w:tcPr>
                              <w:tcW w:w="6750" w:type="dxa"/>
                              <w:tcMar>
                                <w:top w:w="105" w:type="dxa"/>
                                <w:left w:w="15" w:type="dxa"/>
                                <w:bottom w:w="15" w:type="dxa"/>
                                <w:right w:w="15" w:type="dxa"/>
                              </w:tcMar>
                              <w:vAlign w:val="center"/>
                              <w:hideMark/>
                            </w:tcPr>
                            <w:p w14:paraId="4B4ED297"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GTS on site calibration project</w:t>
                              </w:r>
                              <w:r w:rsidRPr="00CE7413">
                                <w:rPr>
                                  <w:rFonts w:ascii="Helvetica" w:eastAsia="Times New Roman" w:hAnsi="Helvetica" w:cs="Helvetica"/>
                                  <w:color w:val="333333"/>
                                  <w:sz w:val="20"/>
                                  <w:szCs w:val="20"/>
                                </w:rPr>
                                <w:br/>
                                <w:t>- Setup the process flow and SOP for GTS On-Site calibration for Venture and Flex Senai, it's a bonus if able to implement the same practice on CEI Batam systems;</w:t>
                              </w:r>
                              <w:r w:rsidRPr="00CE7413">
                                <w:rPr>
                                  <w:rFonts w:ascii="Helvetica" w:eastAsia="Times New Roman" w:hAnsi="Helvetica" w:cs="Helvetica"/>
                                  <w:color w:val="333333"/>
                                  <w:sz w:val="20"/>
                                  <w:szCs w:val="20"/>
                                </w:rPr>
                                <w:br/>
                                <w:t>Timeline</w:t>
                              </w:r>
                              <w:r w:rsidRPr="00CE7413">
                                <w:rPr>
                                  <w:rFonts w:ascii="Helvetica" w:eastAsia="Times New Roman" w:hAnsi="Helvetica" w:cs="Helvetica"/>
                                  <w:color w:val="333333"/>
                                  <w:sz w:val="20"/>
                                  <w:szCs w:val="20"/>
                                </w:rPr>
                                <w:br/>
                                <w:t>- Q1 2019 to complete (Singapore - Venture)</w:t>
                              </w:r>
                              <w:r w:rsidRPr="00CE7413">
                                <w:rPr>
                                  <w:rFonts w:ascii="Helvetica" w:eastAsia="Times New Roman" w:hAnsi="Helvetica" w:cs="Helvetica"/>
                                  <w:color w:val="333333"/>
                                  <w:sz w:val="20"/>
                                  <w:szCs w:val="20"/>
                                </w:rPr>
                                <w:br/>
                                <w:t>- Q2 2019 to complete (Singapore - CEI)</w:t>
                              </w:r>
                              <w:r w:rsidRPr="00CE7413">
                                <w:rPr>
                                  <w:rFonts w:ascii="Helvetica" w:eastAsia="Times New Roman" w:hAnsi="Helvetica" w:cs="Helvetica"/>
                                  <w:color w:val="333333"/>
                                  <w:sz w:val="20"/>
                                  <w:szCs w:val="20"/>
                                </w:rPr>
                                <w:br/>
                                <w:t>- Q4 2019 to complete (Singapore - Flex Senai)</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2. Setup the calibration procedure and process flow for self calibration GTS systems</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3. Support I Class BioAccord SIT stacking by Q3.</w:t>
                              </w:r>
                              <w:r w:rsidRPr="00CE7413">
                                <w:rPr>
                                  <w:rFonts w:ascii="Helvetica" w:eastAsia="Times New Roman" w:hAnsi="Helvetica" w:cs="Helvetica"/>
                                  <w:color w:val="333333"/>
                                  <w:sz w:val="20"/>
                                  <w:szCs w:val="20"/>
                                </w:rPr>
                                <w:br/>
                                <w:t>- support delivery of 19 units of plumb, stack I Class systems.</w:t>
                              </w:r>
                            </w:p>
                          </w:tc>
                        </w:tr>
                        <w:tr w:rsidR="00CE7413" w:rsidRPr="00CE7413" w14:paraId="2082B174" w14:textId="77777777" w:rsidTr="00CE7413">
                          <w:tc>
                            <w:tcPr>
                              <w:tcW w:w="2880" w:type="dxa"/>
                              <w:tcMar>
                                <w:top w:w="105" w:type="dxa"/>
                                <w:left w:w="15" w:type="dxa"/>
                                <w:bottom w:w="15" w:type="dxa"/>
                                <w:right w:w="15" w:type="dxa"/>
                              </w:tcMar>
                              <w:vAlign w:val="center"/>
                              <w:hideMark/>
                            </w:tcPr>
                            <w:p w14:paraId="3BC5F5C8"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Weight</w:t>
                              </w:r>
                            </w:p>
                          </w:tc>
                          <w:tc>
                            <w:tcPr>
                              <w:tcW w:w="6765" w:type="dxa"/>
                              <w:tcMar>
                                <w:top w:w="105" w:type="dxa"/>
                                <w:left w:w="15" w:type="dxa"/>
                                <w:bottom w:w="15" w:type="dxa"/>
                                <w:right w:w="15" w:type="dxa"/>
                              </w:tcMar>
                              <w:vAlign w:val="center"/>
                              <w:hideMark/>
                            </w:tcPr>
                            <w:p w14:paraId="3472D811"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20.0%</w:t>
                              </w:r>
                            </w:p>
                          </w:tc>
                          <w:tc>
                            <w:tcPr>
                              <w:tcW w:w="2880" w:type="dxa"/>
                              <w:tcMar>
                                <w:top w:w="105" w:type="dxa"/>
                                <w:left w:w="15" w:type="dxa"/>
                                <w:bottom w:w="15" w:type="dxa"/>
                                <w:right w:w="15" w:type="dxa"/>
                              </w:tcMar>
                              <w:vAlign w:val="center"/>
                              <w:hideMark/>
                            </w:tcPr>
                            <w:p w14:paraId="34D7D8EC"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Status</w:t>
                              </w:r>
                            </w:p>
                          </w:tc>
                          <w:tc>
                            <w:tcPr>
                              <w:tcW w:w="6750" w:type="dxa"/>
                              <w:tcMar>
                                <w:top w:w="105" w:type="dxa"/>
                                <w:left w:w="15" w:type="dxa"/>
                                <w:bottom w:w="15" w:type="dxa"/>
                                <w:right w:w="15" w:type="dxa"/>
                              </w:tcMar>
                              <w:vAlign w:val="center"/>
                              <w:hideMark/>
                            </w:tcPr>
                            <w:p w14:paraId="57A999EB"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Completed</w:t>
                              </w:r>
                            </w:p>
                          </w:tc>
                        </w:tr>
                        <w:tr w:rsidR="00CE7413" w:rsidRPr="00CE7413" w14:paraId="030470C9" w14:textId="77777777" w:rsidTr="00CE7413">
                          <w:tc>
                            <w:tcPr>
                              <w:tcW w:w="2880" w:type="dxa"/>
                              <w:tcMar>
                                <w:top w:w="105" w:type="dxa"/>
                                <w:left w:w="15" w:type="dxa"/>
                                <w:bottom w:w="15" w:type="dxa"/>
                                <w:right w:w="15" w:type="dxa"/>
                              </w:tcMar>
                              <w:vAlign w:val="center"/>
                              <w:hideMark/>
                            </w:tcPr>
                            <w:p w14:paraId="50DE63E4"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 Complete</w:t>
                              </w:r>
                            </w:p>
                          </w:tc>
                          <w:tc>
                            <w:tcPr>
                              <w:tcW w:w="6765" w:type="dxa"/>
                              <w:tcMar>
                                <w:top w:w="105" w:type="dxa"/>
                                <w:left w:w="15" w:type="dxa"/>
                                <w:bottom w:w="15" w:type="dxa"/>
                                <w:right w:w="15" w:type="dxa"/>
                              </w:tcMar>
                              <w:vAlign w:val="center"/>
                              <w:hideMark/>
                            </w:tcPr>
                            <w:p w14:paraId="7EAAF6DE"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100.0%</w:t>
                              </w:r>
                            </w:p>
                          </w:tc>
                          <w:tc>
                            <w:tcPr>
                              <w:tcW w:w="2880" w:type="dxa"/>
                              <w:tcMar>
                                <w:top w:w="105" w:type="dxa"/>
                                <w:left w:w="15" w:type="dxa"/>
                                <w:bottom w:w="15" w:type="dxa"/>
                                <w:right w:w="15" w:type="dxa"/>
                              </w:tcMar>
                              <w:vAlign w:val="center"/>
                              <w:hideMark/>
                            </w:tcPr>
                            <w:p w14:paraId="7FCDA911"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Start Date</w:t>
                              </w:r>
                            </w:p>
                          </w:tc>
                          <w:tc>
                            <w:tcPr>
                              <w:tcW w:w="6750" w:type="dxa"/>
                              <w:tcMar>
                                <w:top w:w="105" w:type="dxa"/>
                                <w:left w:w="15" w:type="dxa"/>
                                <w:bottom w:w="15" w:type="dxa"/>
                                <w:right w:w="15" w:type="dxa"/>
                              </w:tcMar>
                              <w:vAlign w:val="center"/>
                              <w:hideMark/>
                            </w:tcPr>
                            <w:p w14:paraId="0FDBEC49"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01/01/2019</w:t>
                              </w:r>
                            </w:p>
                          </w:tc>
                        </w:tr>
                        <w:tr w:rsidR="00CE7413" w:rsidRPr="00CE7413" w14:paraId="75259F8D" w14:textId="77777777" w:rsidTr="00CE7413">
                          <w:tc>
                            <w:tcPr>
                              <w:tcW w:w="2880" w:type="dxa"/>
                              <w:tcMar>
                                <w:top w:w="105" w:type="dxa"/>
                                <w:left w:w="15" w:type="dxa"/>
                                <w:bottom w:w="15" w:type="dxa"/>
                                <w:right w:w="15" w:type="dxa"/>
                              </w:tcMar>
                              <w:vAlign w:val="center"/>
                              <w:hideMark/>
                            </w:tcPr>
                            <w:p w14:paraId="5C676E57"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Due Date</w:t>
                              </w:r>
                            </w:p>
                          </w:tc>
                          <w:tc>
                            <w:tcPr>
                              <w:tcW w:w="6765" w:type="dxa"/>
                              <w:tcMar>
                                <w:top w:w="105" w:type="dxa"/>
                                <w:left w:w="15" w:type="dxa"/>
                                <w:bottom w:w="15" w:type="dxa"/>
                                <w:right w:w="15" w:type="dxa"/>
                              </w:tcMar>
                              <w:vAlign w:val="center"/>
                              <w:hideMark/>
                            </w:tcPr>
                            <w:p w14:paraId="0700D69A"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12/31/2019</w:t>
                              </w:r>
                            </w:p>
                          </w:tc>
                          <w:tc>
                            <w:tcPr>
                              <w:tcW w:w="2880" w:type="dxa"/>
                              <w:tcMar>
                                <w:top w:w="105" w:type="dxa"/>
                                <w:left w:w="15" w:type="dxa"/>
                                <w:bottom w:w="15" w:type="dxa"/>
                                <w:right w:w="15" w:type="dxa"/>
                              </w:tcMar>
                              <w:vAlign w:val="center"/>
                              <w:hideMark/>
                            </w:tcPr>
                            <w:p w14:paraId="46359801"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Manager Comments</w:t>
                              </w:r>
                            </w:p>
                          </w:tc>
                          <w:tc>
                            <w:tcPr>
                              <w:tcW w:w="6750" w:type="dxa"/>
                              <w:tcMar>
                                <w:top w:w="105" w:type="dxa"/>
                                <w:left w:w="15" w:type="dxa"/>
                                <w:bottom w:w="15" w:type="dxa"/>
                                <w:right w:w="15" w:type="dxa"/>
                              </w:tcMar>
                              <w:vAlign w:val="center"/>
                              <w:hideMark/>
                            </w:tcPr>
                            <w:p w14:paraId="111531D6"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GTS on site calibration project</w:t>
                              </w:r>
                              <w:r w:rsidRPr="00CE7413">
                                <w:rPr>
                                  <w:rFonts w:ascii="Helvetica" w:eastAsia="Times New Roman" w:hAnsi="Helvetica" w:cs="Helvetica"/>
                                  <w:color w:val="333333"/>
                                  <w:sz w:val="20"/>
                                  <w:szCs w:val="20"/>
                                </w:rPr>
                                <w:br/>
                                <w:t>- Setup the process flow and SOP for GTS On- Site calibration for Venture and Flex Senai, it's a bonus if able to implement the same practice on CEI Batam systems;</w:t>
                              </w:r>
                              <w:r w:rsidRPr="00CE7413">
                                <w:rPr>
                                  <w:rFonts w:ascii="Helvetica" w:eastAsia="Times New Roman" w:hAnsi="Helvetica" w:cs="Helvetica"/>
                                  <w:color w:val="333333"/>
                                  <w:sz w:val="20"/>
                                  <w:szCs w:val="20"/>
                                </w:rPr>
                                <w:br/>
                                <w:t>Timeline</w:t>
                              </w:r>
                              <w:r w:rsidRPr="00CE7413">
                                <w:rPr>
                                  <w:rFonts w:ascii="Helvetica" w:eastAsia="Times New Roman" w:hAnsi="Helvetica" w:cs="Helvetica"/>
                                  <w:color w:val="333333"/>
                                  <w:sz w:val="20"/>
                                  <w:szCs w:val="20"/>
                                </w:rPr>
                                <w:br/>
                                <w:t>- Q1 2019 to complete (Singapore - Venture)</w:t>
                              </w:r>
                              <w:r w:rsidRPr="00CE7413">
                                <w:rPr>
                                  <w:rFonts w:ascii="Helvetica" w:eastAsia="Times New Roman" w:hAnsi="Helvetica" w:cs="Helvetica"/>
                                  <w:color w:val="333333"/>
                                  <w:sz w:val="20"/>
                                  <w:szCs w:val="20"/>
                                </w:rPr>
                                <w:br/>
                                <w:t>- Q2 2019 to complete (Singapore - CEI)</w:t>
                              </w:r>
                              <w:r w:rsidRPr="00CE7413">
                                <w:rPr>
                                  <w:rFonts w:ascii="Helvetica" w:eastAsia="Times New Roman" w:hAnsi="Helvetica" w:cs="Helvetica"/>
                                  <w:color w:val="333333"/>
                                  <w:sz w:val="20"/>
                                  <w:szCs w:val="20"/>
                                </w:rPr>
                                <w:br/>
                                <w:t>- Q4 2019 to complete (Singapore - Flex Senai)</w:t>
                              </w:r>
                              <w:r w:rsidRPr="00CE7413">
                                <w:rPr>
                                  <w:rFonts w:ascii="Helvetica" w:eastAsia="Times New Roman" w:hAnsi="Helvetica" w:cs="Helvetica"/>
                                  <w:color w:val="333333"/>
                                  <w:sz w:val="20"/>
                                  <w:szCs w:val="20"/>
                                </w:rPr>
                                <w:br/>
                                <w:t>Exceed expectation, with cost savings and reduce downtime of tester in production.</w:t>
                              </w:r>
                              <w:r w:rsidRPr="00CE7413">
                                <w:rPr>
                                  <w:rFonts w:ascii="Helvetica" w:eastAsia="Times New Roman" w:hAnsi="Helvetica" w:cs="Helvetica"/>
                                  <w:color w:val="333333"/>
                                  <w:sz w:val="20"/>
                                  <w:szCs w:val="20"/>
                                </w:rPr>
                                <w:br/>
                                <w:t>2. Setup the calibration procedure and process flow for self calibration GTS systems</w:t>
                              </w:r>
                              <w:r w:rsidRPr="00CE7413">
                                <w:rPr>
                                  <w:rFonts w:ascii="Helvetica" w:eastAsia="Times New Roman" w:hAnsi="Helvetica" w:cs="Helvetica"/>
                                  <w:color w:val="333333"/>
                                  <w:sz w:val="20"/>
                                  <w:szCs w:val="20"/>
                                </w:rPr>
                                <w:br/>
                                <w:t>Need improvement - Process flow for calibration have been setup but was not completed in time in 2019. As a project lead, have expected HuaZhen to drive the team to work with Supplier and complete the project in time and close in 2019. Activities were only stepped up at the end of the year.</w:t>
                              </w:r>
                              <w:r w:rsidRPr="00CE7413">
                                <w:rPr>
                                  <w:rFonts w:ascii="Helvetica" w:eastAsia="Times New Roman" w:hAnsi="Helvetica" w:cs="Helvetica"/>
                                  <w:color w:val="333333"/>
                                  <w:sz w:val="20"/>
                                  <w:szCs w:val="20"/>
                                </w:rPr>
                                <w:br/>
                                <w:t>3. Support I Class BioAccord SIT stacking by Q3. - support delivery of 19 units of plumb, stack I Class systems.</w:t>
                              </w:r>
                              <w:r w:rsidRPr="00CE7413">
                                <w:rPr>
                                  <w:rFonts w:ascii="Helvetica" w:eastAsia="Times New Roman" w:hAnsi="Helvetica" w:cs="Helvetica"/>
                                  <w:color w:val="333333"/>
                                  <w:sz w:val="20"/>
                                  <w:szCs w:val="20"/>
                                </w:rPr>
                                <w:br/>
                                <w:t>Meet – HuaZhen have supported the SIT project per the project plan.</w:t>
                              </w:r>
                            </w:p>
                          </w:tc>
                        </w:tr>
                        <w:tr w:rsidR="00CE7413" w:rsidRPr="00CE7413" w14:paraId="59AFF832" w14:textId="77777777" w:rsidTr="00CE7413">
                          <w:tc>
                            <w:tcPr>
                              <w:tcW w:w="2880" w:type="dxa"/>
                              <w:tcMar>
                                <w:top w:w="105" w:type="dxa"/>
                                <w:left w:w="15" w:type="dxa"/>
                                <w:bottom w:w="15" w:type="dxa"/>
                                <w:right w:w="15" w:type="dxa"/>
                              </w:tcMar>
                              <w:vAlign w:val="center"/>
                              <w:hideMark/>
                            </w:tcPr>
                            <w:p w14:paraId="3F66E8FF"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Employee Comments</w:t>
                              </w:r>
                            </w:p>
                          </w:tc>
                          <w:tc>
                            <w:tcPr>
                              <w:tcW w:w="6765" w:type="dxa"/>
                              <w:tcMar>
                                <w:top w:w="105" w:type="dxa"/>
                                <w:left w:w="15" w:type="dxa"/>
                                <w:bottom w:w="15" w:type="dxa"/>
                                <w:right w:w="15" w:type="dxa"/>
                              </w:tcMar>
                              <w:vAlign w:val="center"/>
                              <w:hideMark/>
                            </w:tcPr>
                            <w:p w14:paraId="6A055361"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GTS on site calibration project</w:t>
                              </w:r>
                              <w:r w:rsidRPr="00CE7413">
                                <w:rPr>
                                  <w:rFonts w:ascii="Helvetica" w:eastAsia="Times New Roman" w:hAnsi="Helvetica" w:cs="Helvetica"/>
                                  <w:color w:val="333333"/>
                                  <w:sz w:val="20"/>
                                  <w:szCs w:val="20"/>
                                </w:rPr>
                                <w:br/>
                                <w:t>- Setup the process flow and SOP for GTS On-Site calibration for Venture and Flex Senai, it's a bonus if able to implement the same practice on CEI Batam systems;</w:t>
                              </w:r>
                              <w:r w:rsidRPr="00CE7413">
                                <w:rPr>
                                  <w:rFonts w:ascii="Helvetica" w:eastAsia="Times New Roman" w:hAnsi="Helvetica" w:cs="Helvetica"/>
                                  <w:color w:val="333333"/>
                                  <w:sz w:val="20"/>
                                  <w:szCs w:val="20"/>
                                </w:rPr>
                                <w:br/>
                                <w:t>Timeline</w:t>
                              </w:r>
                              <w:r w:rsidRPr="00CE7413">
                                <w:rPr>
                                  <w:rFonts w:ascii="Helvetica" w:eastAsia="Times New Roman" w:hAnsi="Helvetica" w:cs="Helvetica"/>
                                  <w:color w:val="333333"/>
                                  <w:sz w:val="20"/>
                                  <w:szCs w:val="20"/>
                                </w:rPr>
                                <w:br/>
                                <w:t>- Q1 2019 to complete (Singapore - Venture) – Done in Q1 2019</w:t>
                              </w:r>
                              <w:r w:rsidRPr="00CE7413">
                                <w:rPr>
                                  <w:rFonts w:ascii="Helvetica" w:eastAsia="Times New Roman" w:hAnsi="Helvetica" w:cs="Helvetica"/>
                                  <w:color w:val="333333"/>
                                  <w:sz w:val="20"/>
                                  <w:szCs w:val="20"/>
                                </w:rPr>
                                <w:br/>
                                <w:t>- Q2 2019 to complete (Singapore - CEI) – Done in Q2 2019</w:t>
                              </w:r>
                              <w:r w:rsidRPr="00CE7413">
                                <w:rPr>
                                  <w:rFonts w:ascii="Helvetica" w:eastAsia="Times New Roman" w:hAnsi="Helvetica" w:cs="Helvetica"/>
                                  <w:color w:val="333333"/>
                                  <w:sz w:val="20"/>
                                  <w:szCs w:val="20"/>
                                </w:rPr>
                                <w:br/>
                                <w:t>- Q4 2019 to complete (Singapore - Flex Senai) – Done in Q3 2019</w:t>
                              </w:r>
                              <w:r w:rsidRPr="00CE7413">
                                <w:rPr>
                                  <w:rFonts w:ascii="Helvetica" w:eastAsia="Times New Roman" w:hAnsi="Helvetica" w:cs="Helvetica"/>
                                  <w:color w:val="333333"/>
                                  <w:sz w:val="20"/>
                                  <w:szCs w:val="20"/>
                                </w:rPr>
                                <w:br/>
                                <w:t>Exceed expectation. All 3 sites 5x GTS are calibrated onsite in 2019 and annual package for year 2020 has been confirmed (6% discount of total cost). This project brings direct cost saving and reduced multiple planned calibration shutdown from total 14 working days to 1 day.</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2. Setup the calibration procedure and process flow for self calibration GTS systems</w:t>
                              </w:r>
                              <w:r w:rsidRPr="00CE7413">
                                <w:rPr>
                                  <w:rFonts w:ascii="Helvetica" w:eastAsia="Times New Roman" w:hAnsi="Helvetica" w:cs="Helvetica"/>
                                  <w:color w:val="333333"/>
                                  <w:sz w:val="20"/>
                                  <w:szCs w:val="20"/>
                                </w:rPr>
                                <w:br/>
                                <w:t>Met. The same procedure has been implemented across all 3 sites. Standardized the whole process from engaging the same calibration vendor to system self test verification. This brings the benefits in terms cost saving, negotiation power with calibration vendor and centralized calibration certifications.</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3. Support I Class BioAccord SIT stacking by Q3.</w:t>
                              </w:r>
                              <w:r w:rsidRPr="00CE7413">
                                <w:rPr>
                                  <w:rFonts w:ascii="Helvetica" w:eastAsia="Times New Roman" w:hAnsi="Helvetica" w:cs="Helvetica"/>
                                  <w:color w:val="333333"/>
                                  <w:sz w:val="20"/>
                                  <w:szCs w:val="20"/>
                                </w:rPr>
                                <w:br/>
                                <w:t>- support delivery of 19 units of plumb, stack I Class systems.</w:t>
                              </w:r>
                              <w:r w:rsidRPr="00CE7413">
                                <w:rPr>
                                  <w:rFonts w:ascii="Helvetica" w:eastAsia="Times New Roman" w:hAnsi="Helvetica" w:cs="Helvetica"/>
                                  <w:color w:val="333333"/>
                                  <w:sz w:val="20"/>
                                  <w:szCs w:val="20"/>
                                </w:rPr>
                                <w:br/>
                                <w:t>Met. Supported Golden Unit SQT test and shared test findings with team. And assembled all scheduled systems and shipped to Milford as per plan.</w:t>
                              </w:r>
                            </w:p>
                          </w:tc>
                          <w:tc>
                            <w:tcPr>
                              <w:tcW w:w="2880" w:type="dxa"/>
                              <w:tcMar>
                                <w:top w:w="105" w:type="dxa"/>
                                <w:left w:w="15" w:type="dxa"/>
                                <w:bottom w:w="15" w:type="dxa"/>
                                <w:right w:w="15" w:type="dxa"/>
                              </w:tcMar>
                              <w:vAlign w:val="center"/>
                              <w:hideMark/>
                            </w:tcPr>
                            <w:p w14:paraId="695C9AC9"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 </w:t>
                              </w:r>
                            </w:p>
                          </w:tc>
                          <w:tc>
                            <w:tcPr>
                              <w:tcW w:w="6750" w:type="dxa"/>
                              <w:tcMar>
                                <w:top w:w="105" w:type="dxa"/>
                                <w:left w:w="15" w:type="dxa"/>
                                <w:bottom w:w="15" w:type="dxa"/>
                                <w:right w:w="15" w:type="dxa"/>
                              </w:tcMar>
                              <w:vAlign w:val="center"/>
                              <w:hideMark/>
                            </w:tcPr>
                            <w:p w14:paraId="20AAF61A"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r>
                      </w:tbl>
                      <w:p w14:paraId="4ED16B35" w14:textId="77777777" w:rsidR="00CE7413" w:rsidRPr="00CE7413" w:rsidRDefault="00CE7413" w:rsidP="00CE7413">
                        <w:pPr>
                          <w:spacing w:after="0" w:line="240" w:lineRule="auto"/>
                          <w:rPr>
                            <w:rFonts w:ascii="Helvetica" w:eastAsia="Times New Roman" w:hAnsi="Helvetica" w:cs="Helvetica"/>
                            <w:color w:val="333333"/>
                            <w:sz w:val="23"/>
                            <w:szCs w:val="23"/>
                          </w:rPr>
                        </w:pPr>
                        <w:r w:rsidRPr="00CE7413">
                          <w:rPr>
                            <w:rFonts w:ascii="Helvetica" w:eastAsia="Times New Roman" w:hAnsi="Helvetica" w:cs="Helvetica"/>
                            <w:color w:val="333333"/>
                            <w:sz w:val="23"/>
                            <w:szCs w:val="23"/>
                          </w:rPr>
                          <w:t>Other Details</w:t>
                        </w:r>
                      </w:p>
                      <w:p w14:paraId="530AB050" w14:textId="77777777" w:rsidR="00CE7413" w:rsidRPr="00CE7413" w:rsidRDefault="00CE7413" w:rsidP="00CE7413">
                        <w:pPr>
                          <w:spacing w:after="0" w:line="24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Targets</w:t>
                        </w:r>
                      </w:p>
                    </w:tc>
                  </w:tr>
                </w:tbl>
                <w:p w14:paraId="098426A5" w14:textId="77777777" w:rsidR="00CE7413" w:rsidRPr="00CE7413" w:rsidRDefault="00CE7413" w:rsidP="00CE7413">
                  <w:pPr>
                    <w:spacing w:after="0" w:line="240" w:lineRule="auto"/>
                    <w:rPr>
                      <w:rFonts w:ascii="Helvetica" w:eastAsia="Times New Roman" w:hAnsi="Helvetica" w:cs="Helvetica"/>
                      <w:vanish/>
                      <w:color w:val="333333"/>
                      <w:sz w:val="20"/>
                      <w:szCs w:val="20"/>
                    </w:rPr>
                  </w:pP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CE7413" w:rsidRPr="00CE7413" w14:paraId="593780E1" w14:textId="77777777" w:rsidTr="00CE7413">
                    <w:tc>
                      <w:tcPr>
                        <w:tcW w:w="0" w:type="auto"/>
                        <w:vAlign w:val="center"/>
                        <w:hideMark/>
                      </w:tcPr>
                      <w:p w14:paraId="2DCB4EE6" w14:textId="77777777" w:rsidR="00CE7413" w:rsidRPr="00CE7413" w:rsidRDefault="00CE7413" w:rsidP="00CE7413">
                        <w:pPr>
                          <w:spacing w:after="0" w:line="240" w:lineRule="auto"/>
                          <w:rPr>
                            <w:rFonts w:ascii="Helvetica" w:eastAsia="Times New Roman" w:hAnsi="Helvetica" w:cs="Helvetica"/>
                            <w:color w:val="666666"/>
                            <w:sz w:val="18"/>
                            <w:szCs w:val="18"/>
                          </w:rPr>
                        </w:pPr>
                        <w:r w:rsidRPr="00CE7413">
                          <w:rPr>
                            <w:rFonts w:ascii="Helvetica" w:eastAsia="Times New Roman" w:hAnsi="Helvetica" w:cs="Helvetica"/>
                            <w:color w:val="666666"/>
                            <w:sz w:val="18"/>
                            <w:szCs w:val="18"/>
                          </w:rPr>
                          <w:t>Quality</w:t>
                        </w:r>
                      </w:p>
                      <w:p w14:paraId="6B9EA7EA" w14:textId="77777777" w:rsidR="00CE7413" w:rsidRPr="00CE7413" w:rsidRDefault="00CE7413" w:rsidP="00CE7413">
                        <w:pPr>
                          <w:spacing w:after="0" w:line="240" w:lineRule="atLeast"/>
                          <w:rPr>
                            <w:rFonts w:ascii="Helvetica" w:eastAsia="Times New Roman" w:hAnsi="Helvetica" w:cs="Helvetica"/>
                            <w:color w:val="333333"/>
                            <w:sz w:val="24"/>
                            <w:szCs w:val="24"/>
                          </w:rPr>
                        </w:pPr>
                        <w:r w:rsidRPr="00CE7413">
                          <w:rPr>
                            <w:rFonts w:ascii="Helvetica" w:eastAsia="Times New Roman" w:hAnsi="Helvetica" w:cs="Helvetica"/>
                            <w:color w:val="333333"/>
                            <w:sz w:val="24"/>
                            <w:szCs w:val="24"/>
                          </w:rPr>
                          <w:t>1. Improve the tester first pass yield while maintaining the quality of testing;</w:t>
                        </w:r>
                        <w:r w:rsidRPr="00CE7413">
                          <w:rPr>
                            <w:rFonts w:ascii="Helvetica" w:eastAsia="Times New Roman" w:hAnsi="Helvetica" w:cs="Helvetica"/>
                            <w:color w:val="333333"/>
                            <w:sz w:val="24"/>
                            <w:szCs w:val="24"/>
                          </w:rPr>
                          <w:br/>
                          <w:t>2. Work on the field complains and improve the product quality by working on failure analysis;</w:t>
                        </w:r>
                        <w:r w:rsidRPr="00CE7413">
                          <w:rPr>
                            <w:rFonts w:ascii="Helvetica" w:eastAsia="Times New Roman" w:hAnsi="Helvetica" w:cs="Helvetica"/>
                            <w:color w:val="333333"/>
                            <w:sz w:val="24"/>
                            <w:szCs w:val="24"/>
                          </w:rPr>
                          <w:br/>
                        </w:r>
                        <w:r w:rsidRPr="00CE7413">
                          <w:rPr>
                            <w:rFonts w:ascii="Helvetica" w:eastAsia="Times New Roman" w:hAnsi="Helvetica" w:cs="Helvetica"/>
                            <w:color w:val="333333"/>
                            <w:sz w:val="24"/>
                            <w:szCs w:val="24"/>
                          </w:rPr>
                          <w:br/>
                          <w:t>3. Lead/Support tester validation</w:t>
                        </w:r>
                      </w:p>
                      <w:p w14:paraId="409CBE75" w14:textId="77777777" w:rsidR="00CE7413" w:rsidRPr="00CE7413" w:rsidRDefault="00CE7413" w:rsidP="00CE7413">
                        <w:pPr>
                          <w:spacing w:after="0" w:line="240" w:lineRule="auto"/>
                          <w:jc w:val="right"/>
                          <w:rPr>
                            <w:rFonts w:ascii="Helvetica" w:eastAsia="Times New Roman" w:hAnsi="Helvetica" w:cs="Helvetica"/>
                            <w:color w:val="666666"/>
                            <w:sz w:val="18"/>
                            <w:szCs w:val="18"/>
                          </w:rPr>
                        </w:pPr>
                        <w:r w:rsidRPr="00CE7413">
                          <w:rPr>
                            <w:rFonts w:ascii="Helvetica" w:eastAsia="Times New Roman" w:hAnsi="Helvetica" w:cs="Helvetica"/>
                            <w:color w:val="666666"/>
                            <w:sz w:val="18"/>
                            <w:szCs w:val="18"/>
                          </w:rPr>
                          <w:t>20.0% of total score</w:t>
                        </w:r>
                      </w:p>
                      <w:p w14:paraId="5843717C" w14:textId="77777777" w:rsidR="00CE7413" w:rsidRPr="00CE7413" w:rsidRDefault="00CE7413" w:rsidP="00CE7413">
                        <w:pPr>
                          <w:spacing w:after="0" w:line="240" w:lineRule="auto"/>
                          <w:jc w:val="right"/>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Completed</w:t>
                        </w:r>
                      </w:p>
                      <w:p w14:paraId="2E6579DD"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Improving of product test FPY - to meet or exceed Flex, Venture and CEI first pass yield targets for 2019</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2. Support improvement done by review/analysis of field complaints;</w:t>
                        </w:r>
                        <w:r w:rsidRPr="00CE7413">
                          <w:rPr>
                            <w:rFonts w:ascii="Helvetica" w:eastAsia="Times New Roman" w:hAnsi="Helvetica" w:cs="Helvetica"/>
                            <w:color w:val="333333"/>
                            <w:sz w:val="20"/>
                            <w:szCs w:val="20"/>
                          </w:rPr>
                          <w:br/>
                          <w:t>- to demonstrate objective evidence of improvement on test equipment to eliminate field complaints.</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3. Number of tester validation completed.</w:t>
                        </w:r>
                      </w:p>
                      <w:p w14:paraId="0600E8A2"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p w14:paraId="6BE93E0E"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Manager Rating</w:t>
                        </w:r>
                      </w:p>
                      <w:p w14:paraId="6DFE898E"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Needs Improvement</w:t>
                        </w:r>
                      </w:p>
                      <w:p w14:paraId="58F01122" w14:textId="77777777" w:rsidR="00CE7413" w:rsidRPr="00CE7413" w:rsidRDefault="00CE7413" w:rsidP="00CE7413">
                        <w:pPr>
                          <w:spacing w:after="0" w:line="24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Objective Details</w:t>
                        </w:r>
                      </w:p>
                      <w:tbl>
                        <w:tblPr>
                          <w:tblW w:w="19395" w:type="dxa"/>
                          <w:tblCellMar>
                            <w:top w:w="15" w:type="dxa"/>
                            <w:left w:w="15" w:type="dxa"/>
                            <w:bottom w:w="15" w:type="dxa"/>
                            <w:right w:w="15" w:type="dxa"/>
                          </w:tblCellMar>
                          <w:tblLook w:val="04A0" w:firstRow="1" w:lastRow="0" w:firstColumn="1" w:lastColumn="0" w:noHBand="0" w:noVBand="1"/>
                        </w:tblPr>
                        <w:tblGrid>
                          <w:gridCol w:w="2898"/>
                          <w:gridCol w:w="6807"/>
                          <w:gridCol w:w="2898"/>
                          <w:gridCol w:w="6792"/>
                        </w:tblGrid>
                        <w:tr w:rsidR="00CE7413" w:rsidRPr="00CE7413" w14:paraId="661423F4" w14:textId="77777777" w:rsidTr="00CE7413">
                          <w:tc>
                            <w:tcPr>
                              <w:tcW w:w="2880" w:type="dxa"/>
                              <w:tcMar>
                                <w:top w:w="105" w:type="dxa"/>
                                <w:left w:w="15" w:type="dxa"/>
                                <w:bottom w:w="15" w:type="dxa"/>
                                <w:right w:w="15" w:type="dxa"/>
                              </w:tcMar>
                              <w:vAlign w:val="center"/>
                              <w:hideMark/>
                            </w:tcPr>
                            <w:p w14:paraId="0CCE2BA2"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Objective</w:t>
                              </w:r>
                            </w:p>
                          </w:tc>
                          <w:tc>
                            <w:tcPr>
                              <w:tcW w:w="6765" w:type="dxa"/>
                              <w:tcMar>
                                <w:top w:w="105" w:type="dxa"/>
                                <w:left w:w="15" w:type="dxa"/>
                                <w:bottom w:w="15" w:type="dxa"/>
                                <w:right w:w="15" w:type="dxa"/>
                              </w:tcMar>
                              <w:vAlign w:val="center"/>
                              <w:hideMark/>
                            </w:tcPr>
                            <w:p w14:paraId="5C6C9701"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Improve the tester first pass yield while maintaining the quality of testing;</w:t>
                              </w:r>
                              <w:r w:rsidRPr="00CE7413">
                                <w:rPr>
                                  <w:rFonts w:ascii="Helvetica" w:eastAsia="Times New Roman" w:hAnsi="Helvetica" w:cs="Helvetica"/>
                                  <w:color w:val="333333"/>
                                  <w:sz w:val="20"/>
                                  <w:szCs w:val="20"/>
                                </w:rPr>
                                <w:br/>
                                <w:t xml:space="preserve">2. Work on the field complains and improve the product quality by working </w:t>
                              </w:r>
                              <w:r w:rsidRPr="00CE7413">
                                <w:rPr>
                                  <w:rFonts w:ascii="Helvetica" w:eastAsia="Times New Roman" w:hAnsi="Helvetica" w:cs="Helvetica"/>
                                  <w:color w:val="333333"/>
                                  <w:sz w:val="20"/>
                                  <w:szCs w:val="20"/>
                                </w:rPr>
                                <w:lastRenderedPageBreak/>
                                <w:t>on failure analysis;</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3. Lead/Support tester validation</w:t>
                              </w:r>
                            </w:p>
                          </w:tc>
                          <w:tc>
                            <w:tcPr>
                              <w:tcW w:w="2880" w:type="dxa"/>
                              <w:tcMar>
                                <w:top w:w="105" w:type="dxa"/>
                                <w:left w:w="15" w:type="dxa"/>
                                <w:bottom w:w="15" w:type="dxa"/>
                                <w:right w:w="15" w:type="dxa"/>
                              </w:tcMar>
                              <w:vAlign w:val="center"/>
                              <w:hideMark/>
                            </w:tcPr>
                            <w:p w14:paraId="4CE9E132"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lastRenderedPageBreak/>
                                <w:t>Measure</w:t>
                              </w:r>
                            </w:p>
                          </w:tc>
                          <w:tc>
                            <w:tcPr>
                              <w:tcW w:w="6750" w:type="dxa"/>
                              <w:tcMar>
                                <w:top w:w="105" w:type="dxa"/>
                                <w:left w:w="15" w:type="dxa"/>
                                <w:bottom w:w="15" w:type="dxa"/>
                                <w:right w:w="15" w:type="dxa"/>
                              </w:tcMar>
                              <w:vAlign w:val="center"/>
                              <w:hideMark/>
                            </w:tcPr>
                            <w:p w14:paraId="43712137"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Improving of product test FPY - to meet or exceed Flex, Venture and CEI first pass yield targets for 2019</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lastRenderedPageBreak/>
                                <w:br/>
                                <w:t>2. Support improvement done by review/analysis of field complaints;</w:t>
                              </w:r>
                              <w:r w:rsidRPr="00CE7413">
                                <w:rPr>
                                  <w:rFonts w:ascii="Helvetica" w:eastAsia="Times New Roman" w:hAnsi="Helvetica" w:cs="Helvetica"/>
                                  <w:color w:val="333333"/>
                                  <w:sz w:val="20"/>
                                  <w:szCs w:val="20"/>
                                </w:rPr>
                                <w:br/>
                                <w:t>- to demonstrate objective evidence of improvement on test equipment to eliminate field complaints.</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3. Number of tester validation completed.</w:t>
                              </w:r>
                            </w:p>
                          </w:tc>
                        </w:tr>
                        <w:tr w:rsidR="00CE7413" w:rsidRPr="00CE7413" w14:paraId="36AFFE43" w14:textId="77777777" w:rsidTr="00CE7413">
                          <w:tc>
                            <w:tcPr>
                              <w:tcW w:w="2880" w:type="dxa"/>
                              <w:tcMar>
                                <w:top w:w="105" w:type="dxa"/>
                                <w:left w:w="15" w:type="dxa"/>
                                <w:bottom w:w="15" w:type="dxa"/>
                                <w:right w:w="15" w:type="dxa"/>
                              </w:tcMar>
                              <w:vAlign w:val="center"/>
                              <w:hideMark/>
                            </w:tcPr>
                            <w:p w14:paraId="2DB433D7"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lastRenderedPageBreak/>
                                <w:t>Weight</w:t>
                              </w:r>
                            </w:p>
                          </w:tc>
                          <w:tc>
                            <w:tcPr>
                              <w:tcW w:w="6765" w:type="dxa"/>
                              <w:tcMar>
                                <w:top w:w="105" w:type="dxa"/>
                                <w:left w:w="15" w:type="dxa"/>
                                <w:bottom w:w="15" w:type="dxa"/>
                                <w:right w:w="15" w:type="dxa"/>
                              </w:tcMar>
                              <w:vAlign w:val="center"/>
                              <w:hideMark/>
                            </w:tcPr>
                            <w:p w14:paraId="75357DAB"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20.0%</w:t>
                              </w:r>
                            </w:p>
                          </w:tc>
                          <w:tc>
                            <w:tcPr>
                              <w:tcW w:w="2880" w:type="dxa"/>
                              <w:tcMar>
                                <w:top w:w="105" w:type="dxa"/>
                                <w:left w:w="15" w:type="dxa"/>
                                <w:bottom w:w="15" w:type="dxa"/>
                                <w:right w:w="15" w:type="dxa"/>
                              </w:tcMar>
                              <w:vAlign w:val="center"/>
                              <w:hideMark/>
                            </w:tcPr>
                            <w:p w14:paraId="2022FCAA"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Status</w:t>
                              </w:r>
                            </w:p>
                          </w:tc>
                          <w:tc>
                            <w:tcPr>
                              <w:tcW w:w="6750" w:type="dxa"/>
                              <w:tcMar>
                                <w:top w:w="105" w:type="dxa"/>
                                <w:left w:w="15" w:type="dxa"/>
                                <w:bottom w:w="15" w:type="dxa"/>
                                <w:right w:w="15" w:type="dxa"/>
                              </w:tcMar>
                              <w:vAlign w:val="center"/>
                              <w:hideMark/>
                            </w:tcPr>
                            <w:p w14:paraId="7943BCD4"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Completed</w:t>
                              </w:r>
                            </w:p>
                          </w:tc>
                        </w:tr>
                        <w:tr w:rsidR="00CE7413" w:rsidRPr="00CE7413" w14:paraId="37429542" w14:textId="77777777" w:rsidTr="00CE7413">
                          <w:tc>
                            <w:tcPr>
                              <w:tcW w:w="2880" w:type="dxa"/>
                              <w:tcMar>
                                <w:top w:w="105" w:type="dxa"/>
                                <w:left w:w="15" w:type="dxa"/>
                                <w:bottom w:w="15" w:type="dxa"/>
                                <w:right w:w="15" w:type="dxa"/>
                              </w:tcMar>
                              <w:vAlign w:val="center"/>
                              <w:hideMark/>
                            </w:tcPr>
                            <w:p w14:paraId="18BA23E3"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 Complete</w:t>
                              </w:r>
                            </w:p>
                          </w:tc>
                          <w:tc>
                            <w:tcPr>
                              <w:tcW w:w="6765" w:type="dxa"/>
                              <w:tcMar>
                                <w:top w:w="105" w:type="dxa"/>
                                <w:left w:w="15" w:type="dxa"/>
                                <w:bottom w:w="15" w:type="dxa"/>
                                <w:right w:w="15" w:type="dxa"/>
                              </w:tcMar>
                              <w:vAlign w:val="center"/>
                              <w:hideMark/>
                            </w:tcPr>
                            <w:p w14:paraId="37FF833F"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100.0%</w:t>
                              </w:r>
                            </w:p>
                          </w:tc>
                          <w:tc>
                            <w:tcPr>
                              <w:tcW w:w="2880" w:type="dxa"/>
                              <w:tcMar>
                                <w:top w:w="105" w:type="dxa"/>
                                <w:left w:w="15" w:type="dxa"/>
                                <w:bottom w:w="15" w:type="dxa"/>
                                <w:right w:w="15" w:type="dxa"/>
                              </w:tcMar>
                              <w:vAlign w:val="center"/>
                              <w:hideMark/>
                            </w:tcPr>
                            <w:p w14:paraId="605AE22C"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Start Date</w:t>
                              </w:r>
                            </w:p>
                          </w:tc>
                          <w:tc>
                            <w:tcPr>
                              <w:tcW w:w="6750" w:type="dxa"/>
                              <w:tcMar>
                                <w:top w:w="105" w:type="dxa"/>
                                <w:left w:w="15" w:type="dxa"/>
                                <w:bottom w:w="15" w:type="dxa"/>
                                <w:right w:w="15" w:type="dxa"/>
                              </w:tcMar>
                              <w:vAlign w:val="center"/>
                              <w:hideMark/>
                            </w:tcPr>
                            <w:p w14:paraId="19A3AD78"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01/01/2019</w:t>
                              </w:r>
                            </w:p>
                          </w:tc>
                        </w:tr>
                        <w:tr w:rsidR="00CE7413" w:rsidRPr="00CE7413" w14:paraId="366B2534" w14:textId="77777777" w:rsidTr="00CE7413">
                          <w:tc>
                            <w:tcPr>
                              <w:tcW w:w="2880" w:type="dxa"/>
                              <w:tcMar>
                                <w:top w:w="105" w:type="dxa"/>
                                <w:left w:w="15" w:type="dxa"/>
                                <w:bottom w:w="15" w:type="dxa"/>
                                <w:right w:w="15" w:type="dxa"/>
                              </w:tcMar>
                              <w:vAlign w:val="center"/>
                              <w:hideMark/>
                            </w:tcPr>
                            <w:p w14:paraId="1064D574"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Due Date</w:t>
                              </w:r>
                            </w:p>
                          </w:tc>
                          <w:tc>
                            <w:tcPr>
                              <w:tcW w:w="6765" w:type="dxa"/>
                              <w:tcMar>
                                <w:top w:w="105" w:type="dxa"/>
                                <w:left w:w="15" w:type="dxa"/>
                                <w:bottom w:w="15" w:type="dxa"/>
                                <w:right w:w="15" w:type="dxa"/>
                              </w:tcMar>
                              <w:vAlign w:val="center"/>
                              <w:hideMark/>
                            </w:tcPr>
                            <w:p w14:paraId="075D79C4"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12/31/2019</w:t>
                              </w:r>
                            </w:p>
                          </w:tc>
                          <w:tc>
                            <w:tcPr>
                              <w:tcW w:w="2880" w:type="dxa"/>
                              <w:tcMar>
                                <w:top w:w="105" w:type="dxa"/>
                                <w:left w:w="15" w:type="dxa"/>
                                <w:bottom w:w="15" w:type="dxa"/>
                                <w:right w:w="15" w:type="dxa"/>
                              </w:tcMar>
                              <w:vAlign w:val="center"/>
                              <w:hideMark/>
                            </w:tcPr>
                            <w:p w14:paraId="281517A4"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Manager Comments</w:t>
                              </w:r>
                            </w:p>
                          </w:tc>
                          <w:tc>
                            <w:tcPr>
                              <w:tcW w:w="6750" w:type="dxa"/>
                              <w:tcMar>
                                <w:top w:w="105" w:type="dxa"/>
                                <w:left w:w="15" w:type="dxa"/>
                                <w:bottom w:w="15" w:type="dxa"/>
                                <w:right w:w="15" w:type="dxa"/>
                              </w:tcMar>
                              <w:vAlign w:val="center"/>
                              <w:hideMark/>
                            </w:tcPr>
                            <w:p w14:paraId="4C38B456"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Improving of product test FPY - to meet or exceed Flex, Venture and CEI first pass yield targets for 2019</w:t>
                              </w:r>
                              <w:r w:rsidRPr="00CE7413">
                                <w:rPr>
                                  <w:rFonts w:ascii="Helvetica" w:eastAsia="Times New Roman" w:hAnsi="Helvetica" w:cs="Helvetica"/>
                                  <w:color w:val="333333"/>
                                  <w:sz w:val="20"/>
                                  <w:szCs w:val="20"/>
                                </w:rPr>
                                <w:br/>
                                <w:t>2. Support improvement done by review/analysis of field complaints;</w:t>
                              </w:r>
                              <w:r w:rsidRPr="00CE7413">
                                <w:rPr>
                                  <w:rFonts w:ascii="Helvetica" w:eastAsia="Times New Roman" w:hAnsi="Helvetica" w:cs="Helvetica"/>
                                  <w:color w:val="333333"/>
                                  <w:sz w:val="20"/>
                                  <w:szCs w:val="20"/>
                                </w:rPr>
                                <w:br/>
                                <w:t>- to demonstrate objective evidence of improvement on test equipment to eliminate field complaints.</w:t>
                              </w:r>
                              <w:r w:rsidRPr="00CE7413">
                                <w:rPr>
                                  <w:rFonts w:ascii="Helvetica" w:eastAsia="Times New Roman" w:hAnsi="Helvetica" w:cs="Helvetica"/>
                                  <w:color w:val="333333"/>
                                  <w:sz w:val="20"/>
                                  <w:szCs w:val="20"/>
                                </w:rPr>
                                <w:br/>
                                <w:t>Need Improvement for item 1 and 2 – HuaZhen have participated in the yield improvement projects. However, as a Senior Test Engineer, expect HuaZhen to be more proactive in driving team members (CM and Waters) on the updates of the status and act on OESR related to yield issues more closely. Another point to note, as a Test Engineer, have expect HuaZhen to be more active in monitoring the tester status and provide an risk analysis impact to production from the testers and plan for tester renewal on frequent wear and high risk tester.</w:t>
                              </w:r>
                              <w:r w:rsidRPr="00CE7413">
                                <w:rPr>
                                  <w:rFonts w:ascii="Helvetica" w:eastAsia="Times New Roman" w:hAnsi="Helvetica" w:cs="Helvetica"/>
                                  <w:color w:val="333333"/>
                                  <w:sz w:val="20"/>
                                  <w:szCs w:val="20"/>
                                </w:rPr>
                                <w:br/>
                                <w:t>3. Number of tester validation completed.</w:t>
                              </w:r>
                              <w:r w:rsidRPr="00CE7413">
                                <w:rPr>
                                  <w:rFonts w:ascii="Helvetica" w:eastAsia="Times New Roman" w:hAnsi="Helvetica" w:cs="Helvetica"/>
                                  <w:color w:val="333333"/>
                                  <w:sz w:val="20"/>
                                  <w:szCs w:val="20"/>
                                </w:rPr>
                                <w:br/>
                                <w:t>Need Improvement – HuaZhen have supported in the tester validation activities. HuaZhen will have to demonstrate more drive and lead the team in the activities for validation of testers.</w:t>
                              </w:r>
                            </w:p>
                          </w:tc>
                        </w:tr>
                        <w:tr w:rsidR="00CE7413" w:rsidRPr="00CE7413" w14:paraId="4A16412C" w14:textId="77777777" w:rsidTr="00CE7413">
                          <w:tc>
                            <w:tcPr>
                              <w:tcW w:w="2880" w:type="dxa"/>
                              <w:tcMar>
                                <w:top w:w="105" w:type="dxa"/>
                                <w:left w:w="15" w:type="dxa"/>
                                <w:bottom w:w="15" w:type="dxa"/>
                                <w:right w:w="15" w:type="dxa"/>
                              </w:tcMar>
                              <w:vAlign w:val="center"/>
                              <w:hideMark/>
                            </w:tcPr>
                            <w:p w14:paraId="477F0D30"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Employee Comments</w:t>
                              </w:r>
                            </w:p>
                          </w:tc>
                          <w:tc>
                            <w:tcPr>
                              <w:tcW w:w="6765" w:type="dxa"/>
                              <w:tcMar>
                                <w:top w:w="105" w:type="dxa"/>
                                <w:left w:w="15" w:type="dxa"/>
                                <w:bottom w:w="15" w:type="dxa"/>
                                <w:right w:w="15" w:type="dxa"/>
                              </w:tcMar>
                              <w:vAlign w:val="center"/>
                              <w:hideMark/>
                            </w:tcPr>
                            <w:p w14:paraId="7029C759"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Improving of product test FPY - to meet or exceed Flex, Venture and CEI first pass yield targets for 2019.</w:t>
                              </w:r>
                              <w:r w:rsidRPr="00CE7413">
                                <w:rPr>
                                  <w:rFonts w:ascii="Helvetica" w:eastAsia="Times New Roman" w:hAnsi="Helvetica" w:cs="Helvetica"/>
                                  <w:color w:val="333333"/>
                                  <w:sz w:val="20"/>
                                  <w:szCs w:val="20"/>
                                </w:rPr>
                                <w:br/>
                                <w:t>Met.</w:t>
                              </w:r>
                              <w:r w:rsidRPr="00CE7413">
                                <w:rPr>
                                  <w:rFonts w:ascii="Helvetica" w:eastAsia="Times New Roman" w:hAnsi="Helvetica" w:cs="Helvetica"/>
                                  <w:color w:val="333333"/>
                                  <w:sz w:val="20"/>
                                  <w:szCs w:val="20"/>
                                </w:rPr>
                                <w:br/>
                                <w:t>Lead and Implemented multiple improvements on Venture FTN testing, including Pre-bland injection improvement, Sample Syringe Decay new test spec implement, Half yearly interim PM on FTN tester to reduce the Dynamic Leak Test failure rate and initialization test system every morning before work. All these improvement projects improved FTN FPY from 52.9% in Jan 2019 to 74.38% in Oct 2019. The yield increased about 13%. Exceeded target FPY about 24%.</w:t>
                              </w:r>
                              <w:r w:rsidRPr="00CE7413">
                                <w:rPr>
                                  <w:rFonts w:ascii="Helvetica" w:eastAsia="Times New Roman" w:hAnsi="Helvetica" w:cs="Helvetica"/>
                                  <w:color w:val="333333"/>
                                  <w:sz w:val="20"/>
                                  <w:szCs w:val="20"/>
                                </w:rPr>
                                <w:br/>
                                <w:t>Lead and implemented the TE82943 testers upgrade under ECO9228666 and good manufacturing practice on BSM/QSM area across Venture and Flex. Also fixed some intermittent failures by replacing the USB box in both Flex and Venture. This contributed FPY improvement from 41.86% in Jan 2019 to 57.47% in Oct 2019 in Venture.</w:t>
                              </w:r>
                              <w:r w:rsidRPr="00CE7413">
                                <w:rPr>
                                  <w:rFonts w:ascii="Helvetica" w:eastAsia="Times New Roman" w:hAnsi="Helvetica" w:cs="Helvetica"/>
                                  <w:color w:val="333333"/>
                                  <w:sz w:val="20"/>
                                  <w:szCs w:val="20"/>
                                </w:rPr>
                                <w:br/>
                                <w:t>Overall FPY are passed target in 2019.</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2. Support improvement done by review/analysis of field complaints;</w:t>
                              </w:r>
                              <w:r w:rsidRPr="00CE7413">
                                <w:rPr>
                                  <w:rFonts w:ascii="Helvetica" w:eastAsia="Times New Roman" w:hAnsi="Helvetica" w:cs="Helvetica"/>
                                  <w:color w:val="333333"/>
                                  <w:sz w:val="20"/>
                                  <w:szCs w:val="20"/>
                                </w:rPr>
                                <w:br/>
                                <w:t>- to demonstrate objective evidence of improvement on test equipment to eliminate field complaints.</w:t>
                              </w:r>
                              <w:r w:rsidRPr="00CE7413">
                                <w:rPr>
                                  <w:rFonts w:ascii="Helvetica" w:eastAsia="Times New Roman" w:hAnsi="Helvetica" w:cs="Helvetica"/>
                                  <w:color w:val="333333"/>
                                  <w:sz w:val="20"/>
                                  <w:szCs w:val="20"/>
                                </w:rPr>
                                <w:br/>
                                <w:t>Supported field complaints or feedback discussion either it’s from PIM team during MTR or the feedback from management or GSS/field service engineers visiting. Some of these issues were addressed through the ECO or improvement projects.</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3. Completed 24 IQ reports and 4 VAFs as either originator or reviewer. Especially the first GTS system validation was done in Singapore and it's a challenge task as it's needs to have both Milford team and UK team to involve and work closely to get this job done.</w:t>
                              </w:r>
                            </w:p>
                          </w:tc>
                          <w:tc>
                            <w:tcPr>
                              <w:tcW w:w="2880" w:type="dxa"/>
                              <w:tcMar>
                                <w:top w:w="105" w:type="dxa"/>
                                <w:left w:w="15" w:type="dxa"/>
                                <w:bottom w:w="15" w:type="dxa"/>
                                <w:right w:w="15" w:type="dxa"/>
                              </w:tcMar>
                              <w:vAlign w:val="center"/>
                              <w:hideMark/>
                            </w:tcPr>
                            <w:p w14:paraId="0DD1842A"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 </w:t>
                              </w:r>
                            </w:p>
                          </w:tc>
                          <w:tc>
                            <w:tcPr>
                              <w:tcW w:w="6750" w:type="dxa"/>
                              <w:tcMar>
                                <w:top w:w="105" w:type="dxa"/>
                                <w:left w:w="15" w:type="dxa"/>
                                <w:bottom w:w="15" w:type="dxa"/>
                                <w:right w:w="15" w:type="dxa"/>
                              </w:tcMar>
                              <w:vAlign w:val="center"/>
                              <w:hideMark/>
                            </w:tcPr>
                            <w:p w14:paraId="39C80936"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r>
                      </w:tbl>
                      <w:p w14:paraId="52CF05AE" w14:textId="77777777" w:rsidR="00CE7413" w:rsidRPr="00CE7413" w:rsidRDefault="00CE7413" w:rsidP="00CE7413">
                        <w:pPr>
                          <w:spacing w:after="0" w:line="240" w:lineRule="auto"/>
                          <w:rPr>
                            <w:rFonts w:ascii="Helvetica" w:eastAsia="Times New Roman" w:hAnsi="Helvetica" w:cs="Helvetica"/>
                            <w:color w:val="333333"/>
                            <w:sz w:val="23"/>
                            <w:szCs w:val="23"/>
                          </w:rPr>
                        </w:pPr>
                        <w:r w:rsidRPr="00CE7413">
                          <w:rPr>
                            <w:rFonts w:ascii="Helvetica" w:eastAsia="Times New Roman" w:hAnsi="Helvetica" w:cs="Helvetica"/>
                            <w:color w:val="333333"/>
                            <w:sz w:val="23"/>
                            <w:szCs w:val="23"/>
                          </w:rPr>
                          <w:t>Other Details</w:t>
                        </w:r>
                      </w:p>
                      <w:p w14:paraId="6B19D61A" w14:textId="77777777" w:rsidR="00CE7413" w:rsidRPr="00CE7413" w:rsidRDefault="00CE7413" w:rsidP="00CE7413">
                        <w:pPr>
                          <w:spacing w:after="0" w:line="24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Targets</w:t>
                        </w:r>
                      </w:p>
                    </w:tc>
                  </w:tr>
                </w:tbl>
                <w:p w14:paraId="4158250F" w14:textId="77777777" w:rsidR="00CE7413" w:rsidRPr="00CE7413" w:rsidRDefault="00CE7413" w:rsidP="00CE7413">
                  <w:pPr>
                    <w:spacing w:after="0" w:line="240" w:lineRule="auto"/>
                    <w:rPr>
                      <w:rFonts w:ascii="Helvetica" w:eastAsia="Times New Roman" w:hAnsi="Helvetica" w:cs="Helvetica"/>
                      <w:vanish/>
                      <w:color w:val="333333"/>
                      <w:sz w:val="20"/>
                      <w:szCs w:val="20"/>
                    </w:rPr>
                  </w:pP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CE7413" w:rsidRPr="00CE7413" w14:paraId="465FF3CD" w14:textId="77777777" w:rsidTr="00CE7413">
                    <w:tc>
                      <w:tcPr>
                        <w:tcW w:w="0" w:type="auto"/>
                        <w:vAlign w:val="center"/>
                        <w:hideMark/>
                      </w:tcPr>
                      <w:p w14:paraId="6D928ACF" w14:textId="77777777" w:rsidR="00CE7413" w:rsidRPr="00CE7413" w:rsidRDefault="00CE7413" w:rsidP="00CE7413">
                        <w:pPr>
                          <w:spacing w:after="0" w:line="240" w:lineRule="auto"/>
                          <w:rPr>
                            <w:rFonts w:ascii="Helvetica" w:eastAsia="Times New Roman" w:hAnsi="Helvetica" w:cs="Helvetica"/>
                            <w:color w:val="666666"/>
                            <w:sz w:val="18"/>
                            <w:szCs w:val="18"/>
                          </w:rPr>
                        </w:pPr>
                        <w:r w:rsidRPr="00CE7413">
                          <w:rPr>
                            <w:rFonts w:ascii="Helvetica" w:eastAsia="Times New Roman" w:hAnsi="Helvetica" w:cs="Helvetica"/>
                            <w:color w:val="666666"/>
                            <w:sz w:val="18"/>
                            <w:szCs w:val="18"/>
                          </w:rPr>
                          <w:t>Innovation</w:t>
                        </w:r>
                      </w:p>
                      <w:p w14:paraId="29E429A7" w14:textId="77777777" w:rsidR="00CE7413" w:rsidRPr="00CE7413" w:rsidRDefault="00CE7413" w:rsidP="00CE7413">
                        <w:pPr>
                          <w:spacing w:after="0" w:line="240" w:lineRule="atLeast"/>
                          <w:rPr>
                            <w:rFonts w:ascii="Helvetica" w:eastAsia="Times New Roman" w:hAnsi="Helvetica" w:cs="Helvetica"/>
                            <w:color w:val="333333"/>
                            <w:sz w:val="24"/>
                            <w:szCs w:val="24"/>
                          </w:rPr>
                        </w:pPr>
                        <w:r w:rsidRPr="00CE7413">
                          <w:rPr>
                            <w:rFonts w:ascii="Helvetica" w:eastAsia="Times New Roman" w:hAnsi="Helvetica" w:cs="Helvetica"/>
                            <w:color w:val="333333"/>
                            <w:sz w:val="24"/>
                            <w:szCs w:val="24"/>
                          </w:rPr>
                          <w:t>1. Review the calibration support strategy and seeking for improvement;</w:t>
                        </w:r>
                        <w:r w:rsidRPr="00CE7413">
                          <w:rPr>
                            <w:rFonts w:ascii="Helvetica" w:eastAsia="Times New Roman" w:hAnsi="Helvetica" w:cs="Helvetica"/>
                            <w:color w:val="333333"/>
                            <w:sz w:val="24"/>
                            <w:szCs w:val="24"/>
                          </w:rPr>
                          <w:br/>
                          <w:t>2. OESR tracking/update</w:t>
                        </w:r>
                        <w:r w:rsidRPr="00CE7413">
                          <w:rPr>
                            <w:rFonts w:ascii="Helvetica" w:eastAsia="Times New Roman" w:hAnsi="Helvetica" w:cs="Helvetica"/>
                            <w:color w:val="333333"/>
                            <w:sz w:val="24"/>
                            <w:szCs w:val="24"/>
                          </w:rPr>
                          <w:br/>
                          <w:t>3. Migration/Upgrade of PC and</w:t>
                        </w:r>
                        <w:r w:rsidRPr="00CE7413">
                          <w:rPr>
                            <w:rFonts w:ascii="Helvetica" w:eastAsia="Times New Roman" w:hAnsi="Helvetica" w:cs="Helvetica"/>
                            <w:color w:val="333333"/>
                            <w:sz w:val="24"/>
                            <w:szCs w:val="24"/>
                          </w:rPr>
                          <w:br/>
                          <w:t>Servers in 2019</w:t>
                        </w:r>
                      </w:p>
                      <w:p w14:paraId="311EA849" w14:textId="77777777" w:rsidR="00CE7413" w:rsidRPr="00CE7413" w:rsidRDefault="00CE7413" w:rsidP="00CE7413">
                        <w:pPr>
                          <w:spacing w:after="0" w:line="240" w:lineRule="auto"/>
                          <w:jc w:val="right"/>
                          <w:rPr>
                            <w:rFonts w:ascii="Helvetica" w:eastAsia="Times New Roman" w:hAnsi="Helvetica" w:cs="Helvetica"/>
                            <w:color w:val="666666"/>
                            <w:sz w:val="18"/>
                            <w:szCs w:val="18"/>
                          </w:rPr>
                        </w:pPr>
                        <w:r w:rsidRPr="00CE7413">
                          <w:rPr>
                            <w:rFonts w:ascii="Helvetica" w:eastAsia="Times New Roman" w:hAnsi="Helvetica" w:cs="Helvetica"/>
                            <w:color w:val="666666"/>
                            <w:sz w:val="18"/>
                            <w:szCs w:val="18"/>
                          </w:rPr>
                          <w:t>20.0% of total score</w:t>
                        </w:r>
                      </w:p>
                      <w:p w14:paraId="002AD057" w14:textId="77777777" w:rsidR="00CE7413" w:rsidRPr="00CE7413" w:rsidRDefault="00CE7413" w:rsidP="00CE7413">
                        <w:pPr>
                          <w:spacing w:after="0" w:line="240" w:lineRule="auto"/>
                          <w:jc w:val="right"/>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Completed</w:t>
                        </w:r>
                      </w:p>
                      <w:p w14:paraId="05874897"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Complete review of calibration support strategy</w:t>
                        </w:r>
                        <w:r w:rsidRPr="00CE7413">
                          <w:rPr>
                            <w:rFonts w:ascii="Helvetica" w:eastAsia="Times New Roman" w:hAnsi="Helvetica" w:cs="Helvetica"/>
                            <w:color w:val="333333"/>
                            <w:sz w:val="20"/>
                            <w:szCs w:val="20"/>
                          </w:rPr>
                          <w:br/>
                          <w:t>Ensure all OESR closed/resolved on time - OESR metric</w:t>
                        </w:r>
                        <w:r w:rsidRPr="00CE7413">
                          <w:rPr>
                            <w:rFonts w:ascii="Helvetica" w:eastAsia="Times New Roman" w:hAnsi="Helvetica" w:cs="Helvetica"/>
                            <w:color w:val="333333"/>
                            <w:sz w:val="20"/>
                            <w:szCs w:val="20"/>
                          </w:rPr>
                          <w:br/>
                          <w:t>Q2 - Complete migration of all servers and enable remote monitoring (May 31st)</w:t>
                        </w:r>
                        <w:r w:rsidRPr="00CE7413">
                          <w:rPr>
                            <w:rFonts w:ascii="Helvetica" w:eastAsia="Times New Roman" w:hAnsi="Helvetica" w:cs="Helvetica"/>
                            <w:color w:val="333333"/>
                            <w:sz w:val="20"/>
                            <w:szCs w:val="20"/>
                          </w:rPr>
                          <w:br/>
                          <w:t>Q4 - Develop plan for all PCs migration to windows 10 version for support</w:t>
                        </w:r>
                      </w:p>
                      <w:p w14:paraId="31F87810"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p w14:paraId="2422D04C"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Manager Rating</w:t>
                        </w:r>
                      </w:p>
                      <w:p w14:paraId="669DB608"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Needs Improvement</w:t>
                        </w:r>
                      </w:p>
                      <w:p w14:paraId="4B5D3EDD" w14:textId="77777777" w:rsidR="00CE7413" w:rsidRPr="00CE7413" w:rsidRDefault="00CE7413" w:rsidP="00CE7413">
                        <w:pPr>
                          <w:spacing w:after="0" w:line="24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Objective Details</w:t>
                        </w:r>
                      </w:p>
                      <w:tbl>
                        <w:tblPr>
                          <w:tblW w:w="19395" w:type="dxa"/>
                          <w:tblCellMar>
                            <w:top w:w="15" w:type="dxa"/>
                            <w:left w:w="15" w:type="dxa"/>
                            <w:bottom w:w="15" w:type="dxa"/>
                            <w:right w:w="15" w:type="dxa"/>
                          </w:tblCellMar>
                          <w:tblLook w:val="04A0" w:firstRow="1" w:lastRow="0" w:firstColumn="1" w:lastColumn="0" w:noHBand="0" w:noVBand="1"/>
                        </w:tblPr>
                        <w:tblGrid>
                          <w:gridCol w:w="2898"/>
                          <w:gridCol w:w="6807"/>
                          <w:gridCol w:w="2898"/>
                          <w:gridCol w:w="6792"/>
                        </w:tblGrid>
                        <w:tr w:rsidR="00CE7413" w:rsidRPr="00CE7413" w14:paraId="06C38C87" w14:textId="77777777" w:rsidTr="00CE7413">
                          <w:tc>
                            <w:tcPr>
                              <w:tcW w:w="2880" w:type="dxa"/>
                              <w:tcMar>
                                <w:top w:w="105" w:type="dxa"/>
                                <w:left w:w="15" w:type="dxa"/>
                                <w:bottom w:w="15" w:type="dxa"/>
                                <w:right w:w="15" w:type="dxa"/>
                              </w:tcMar>
                              <w:vAlign w:val="center"/>
                              <w:hideMark/>
                            </w:tcPr>
                            <w:p w14:paraId="5341804C"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Objective</w:t>
                              </w:r>
                            </w:p>
                          </w:tc>
                          <w:tc>
                            <w:tcPr>
                              <w:tcW w:w="6765" w:type="dxa"/>
                              <w:tcMar>
                                <w:top w:w="105" w:type="dxa"/>
                                <w:left w:w="15" w:type="dxa"/>
                                <w:bottom w:w="15" w:type="dxa"/>
                                <w:right w:w="15" w:type="dxa"/>
                              </w:tcMar>
                              <w:vAlign w:val="center"/>
                              <w:hideMark/>
                            </w:tcPr>
                            <w:p w14:paraId="12E3BF8D"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Review the calibration support strategy and seeking for improvement;</w:t>
                              </w:r>
                              <w:r w:rsidRPr="00CE7413">
                                <w:rPr>
                                  <w:rFonts w:ascii="Helvetica" w:eastAsia="Times New Roman" w:hAnsi="Helvetica" w:cs="Helvetica"/>
                                  <w:color w:val="333333"/>
                                  <w:sz w:val="20"/>
                                  <w:szCs w:val="20"/>
                                </w:rPr>
                                <w:br/>
                                <w:t>2. OESR tracking/update</w:t>
                              </w:r>
                              <w:r w:rsidRPr="00CE7413">
                                <w:rPr>
                                  <w:rFonts w:ascii="Helvetica" w:eastAsia="Times New Roman" w:hAnsi="Helvetica" w:cs="Helvetica"/>
                                  <w:color w:val="333333"/>
                                  <w:sz w:val="20"/>
                                  <w:szCs w:val="20"/>
                                </w:rPr>
                                <w:br/>
                                <w:t>3. Migration/Upgrade of PC and</w:t>
                              </w:r>
                              <w:r w:rsidRPr="00CE7413">
                                <w:rPr>
                                  <w:rFonts w:ascii="Helvetica" w:eastAsia="Times New Roman" w:hAnsi="Helvetica" w:cs="Helvetica"/>
                                  <w:color w:val="333333"/>
                                  <w:sz w:val="20"/>
                                  <w:szCs w:val="20"/>
                                </w:rPr>
                                <w:br/>
                                <w:t>Servers in 2019</w:t>
                              </w:r>
                            </w:p>
                          </w:tc>
                          <w:tc>
                            <w:tcPr>
                              <w:tcW w:w="2880" w:type="dxa"/>
                              <w:tcMar>
                                <w:top w:w="105" w:type="dxa"/>
                                <w:left w:w="15" w:type="dxa"/>
                                <w:bottom w:w="15" w:type="dxa"/>
                                <w:right w:w="15" w:type="dxa"/>
                              </w:tcMar>
                              <w:vAlign w:val="center"/>
                              <w:hideMark/>
                            </w:tcPr>
                            <w:p w14:paraId="463832D4"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Measure</w:t>
                              </w:r>
                            </w:p>
                          </w:tc>
                          <w:tc>
                            <w:tcPr>
                              <w:tcW w:w="6750" w:type="dxa"/>
                              <w:tcMar>
                                <w:top w:w="105" w:type="dxa"/>
                                <w:left w:w="15" w:type="dxa"/>
                                <w:bottom w:w="15" w:type="dxa"/>
                                <w:right w:w="15" w:type="dxa"/>
                              </w:tcMar>
                              <w:vAlign w:val="center"/>
                              <w:hideMark/>
                            </w:tcPr>
                            <w:p w14:paraId="7502C81A"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Complete review of calibration support strategy</w:t>
                              </w:r>
                              <w:r w:rsidRPr="00CE7413">
                                <w:rPr>
                                  <w:rFonts w:ascii="Helvetica" w:eastAsia="Times New Roman" w:hAnsi="Helvetica" w:cs="Helvetica"/>
                                  <w:color w:val="333333"/>
                                  <w:sz w:val="20"/>
                                  <w:szCs w:val="20"/>
                                </w:rPr>
                                <w:br/>
                                <w:t>Ensure all OESR closed/resolved on time - OESR metric</w:t>
                              </w:r>
                              <w:r w:rsidRPr="00CE7413">
                                <w:rPr>
                                  <w:rFonts w:ascii="Helvetica" w:eastAsia="Times New Roman" w:hAnsi="Helvetica" w:cs="Helvetica"/>
                                  <w:color w:val="333333"/>
                                  <w:sz w:val="20"/>
                                  <w:szCs w:val="20"/>
                                </w:rPr>
                                <w:br/>
                                <w:t>Q2 - Complete migration of all servers and enable remote monitoring (May 31st)</w:t>
                              </w:r>
                              <w:r w:rsidRPr="00CE7413">
                                <w:rPr>
                                  <w:rFonts w:ascii="Helvetica" w:eastAsia="Times New Roman" w:hAnsi="Helvetica" w:cs="Helvetica"/>
                                  <w:color w:val="333333"/>
                                  <w:sz w:val="20"/>
                                  <w:szCs w:val="20"/>
                                </w:rPr>
                                <w:br/>
                                <w:t>Q4 - Develop plan for all PCs migration to windows 10 version for support</w:t>
                              </w:r>
                            </w:p>
                          </w:tc>
                        </w:tr>
                        <w:tr w:rsidR="00CE7413" w:rsidRPr="00CE7413" w14:paraId="6B44F3F5" w14:textId="77777777" w:rsidTr="00CE7413">
                          <w:tc>
                            <w:tcPr>
                              <w:tcW w:w="2880" w:type="dxa"/>
                              <w:tcMar>
                                <w:top w:w="105" w:type="dxa"/>
                                <w:left w:w="15" w:type="dxa"/>
                                <w:bottom w:w="15" w:type="dxa"/>
                                <w:right w:w="15" w:type="dxa"/>
                              </w:tcMar>
                              <w:vAlign w:val="center"/>
                              <w:hideMark/>
                            </w:tcPr>
                            <w:p w14:paraId="16F2CCEB"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Weight</w:t>
                              </w:r>
                            </w:p>
                          </w:tc>
                          <w:tc>
                            <w:tcPr>
                              <w:tcW w:w="6765" w:type="dxa"/>
                              <w:tcMar>
                                <w:top w:w="105" w:type="dxa"/>
                                <w:left w:w="15" w:type="dxa"/>
                                <w:bottom w:w="15" w:type="dxa"/>
                                <w:right w:w="15" w:type="dxa"/>
                              </w:tcMar>
                              <w:vAlign w:val="center"/>
                              <w:hideMark/>
                            </w:tcPr>
                            <w:p w14:paraId="7BAC1DD9"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20.0%</w:t>
                              </w:r>
                            </w:p>
                          </w:tc>
                          <w:tc>
                            <w:tcPr>
                              <w:tcW w:w="2880" w:type="dxa"/>
                              <w:tcMar>
                                <w:top w:w="105" w:type="dxa"/>
                                <w:left w:w="15" w:type="dxa"/>
                                <w:bottom w:w="15" w:type="dxa"/>
                                <w:right w:w="15" w:type="dxa"/>
                              </w:tcMar>
                              <w:vAlign w:val="center"/>
                              <w:hideMark/>
                            </w:tcPr>
                            <w:p w14:paraId="1501FCCE"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Status</w:t>
                              </w:r>
                            </w:p>
                          </w:tc>
                          <w:tc>
                            <w:tcPr>
                              <w:tcW w:w="6750" w:type="dxa"/>
                              <w:tcMar>
                                <w:top w:w="105" w:type="dxa"/>
                                <w:left w:w="15" w:type="dxa"/>
                                <w:bottom w:w="15" w:type="dxa"/>
                                <w:right w:w="15" w:type="dxa"/>
                              </w:tcMar>
                              <w:vAlign w:val="center"/>
                              <w:hideMark/>
                            </w:tcPr>
                            <w:p w14:paraId="084C1EC4"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Completed</w:t>
                              </w:r>
                            </w:p>
                          </w:tc>
                        </w:tr>
                        <w:tr w:rsidR="00CE7413" w:rsidRPr="00CE7413" w14:paraId="393BCF30" w14:textId="77777777" w:rsidTr="00CE7413">
                          <w:tc>
                            <w:tcPr>
                              <w:tcW w:w="2880" w:type="dxa"/>
                              <w:tcMar>
                                <w:top w:w="105" w:type="dxa"/>
                                <w:left w:w="15" w:type="dxa"/>
                                <w:bottom w:w="15" w:type="dxa"/>
                                <w:right w:w="15" w:type="dxa"/>
                              </w:tcMar>
                              <w:vAlign w:val="center"/>
                              <w:hideMark/>
                            </w:tcPr>
                            <w:p w14:paraId="4F4FE508"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 Complete</w:t>
                              </w:r>
                            </w:p>
                          </w:tc>
                          <w:tc>
                            <w:tcPr>
                              <w:tcW w:w="6765" w:type="dxa"/>
                              <w:tcMar>
                                <w:top w:w="105" w:type="dxa"/>
                                <w:left w:w="15" w:type="dxa"/>
                                <w:bottom w:w="15" w:type="dxa"/>
                                <w:right w:w="15" w:type="dxa"/>
                              </w:tcMar>
                              <w:vAlign w:val="center"/>
                              <w:hideMark/>
                            </w:tcPr>
                            <w:p w14:paraId="47123474"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100.0%</w:t>
                              </w:r>
                            </w:p>
                          </w:tc>
                          <w:tc>
                            <w:tcPr>
                              <w:tcW w:w="2880" w:type="dxa"/>
                              <w:tcMar>
                                <w:top w:w="105" w:type="dxa"/>
                                <w:left w:w="15" w:type="dxa"/>
                                <w:bottom w:w="15" w:type="dxa"/>
                                <w:right w:w="15" w:type="dxa"/>
                              </w:tcMar>
                              <w:vAlign w:val="center"/>
                              <w:hideMark/>
                            </w:tcPr>
                            <w:p w14:paraId="20732A19"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Start Date</w:t>
                              </w:r>
                            </w:p>
                          </w:tc>
                          <w:tc>
                            <w:tcPr>
                              <w:tcW w:w="6750" w:type="dxa"/>
                              <w:tcMar>
                                <w:top w:w="105" w:type="dxa"/>
                                <w:left w:w="15" w:type="dxa"/>
                                <w:bottom w:w="15" w:type="dxa"/>
                                <w:right w:w="15" w:type="dxa"/>
                              </w:tcMar>
                              <w:vAlign w:val="center"/>
                              <w:hideMark/>
                            </w:tcPr>
                            <w:p w14:paraId="7D22C065"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01/01/2019</w:t>
                              </w:r>
                            </w:p>
                          </w:tc>
                        </w:tr>
                        <w:tr w:rsidR="00CE7413" w:rsidRPr="00CE7413" w14:paraId="5007527C" w14:textId="77777777" w:rsidTr="00CE7413">
                          <w:tc>
                            <w:tcPr>
                              <w:tcW w:w="2880" w:type="dxa"/>
                              <w:tcMar>
                                <w:top w:w="105" w:type="dxa"/>
                                <w:left w:w="15" w:type="dxa"/>
                                <w:bottom w:w="15" w:type="dxa"/>
                                <w:right w:w="15" w:type="dxa"/>
                              </w:tcMar>
                              <w:vAlign w:val="center"/>
                              <w:hideMark/>
                            </w:tcPr>
                            <w:p w14:paraId="46883EE0"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lastRenderedPageBreak/>
                                <w:t>Due Date</w:t>
                              </w:r>
                            </w:p>
                          </w:tc>
                          <w:tc>
                            <w:tcPr>
                              <w:tcW w:w="6765" w:type="dxa"/>
                              <w:tcMar>
                                <w:top w:w="105" w:type="dxa"/>
                                <w:left w:w="15" w:type="dxa"/>
                                <w:bottom w:w="15" w:type="dxa"/>
                                <w:right w:w="15" w:type="dxa"/>
                              </w:tcMar>
                              <w:vAlign w:val="center"/>
                              <w:hideMark/>
                            </w:tcPr>
                            <w:p w14:paraId="73E0FA6D"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12/31/2019</w:t>
                              </w:r>
                            </w:p>
                          </w:tc>
                          <w:tc>
                            <w:tcPr>
                              <w:tcW w:w="2880" w:type="dxa"/>
                              <w:tcMar>
                                <w:top w:w="105" w:type="dxa"/>
                                <w:left w:w="15" w:type="dxa"/>
                                <w:bottom w:w="15" w:type="dxa"/>
                                <w:right w:w="15" w:type="dxa"/>
                              </w:tcMar>
                              <w:vAlign w:val="center"/>
                              <w:hideMark/>
                            </w:tcPr>
                            <w:p w14:paraId="18F42CBF"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Manager Comments</w:t>
                              </w:r>
                            </w:p>
                          </w:tc>
                          <w:tc>
                            <w:tcPr>
                              <w:tcW w:w="6750" w:type="dxa"/>
                              <w:tcMar>
                                <w:top w:w="105" w:type="dxa"/>
                                <w:left w:w="15" w:type="dxa"/>
                                <w:bottom w:w="15" w:type="dxa"/>
                                <w:right w:w="15" w:type="dxa"/>
                              </w:tcMar>
                              <w:vAlign w:val="center"/>
                              <w:hideMark/>
                            </w:tcPr>
                            <w:p w14:paraId="6A656CAF"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Complete review of calibration support strategy Ensure all OESR closed/resolved on time – OESR metric</w:t>
                              </w:r>
                              <w:r w:rsidRPr="00CE7413">
                                <w:rPr>
                                  <w:rFonts w:ascii="Helvetica" w:eastAsia="Times New Roman" w:hAnsi="Helvetica" w:cs="Helvetica"/>
                                  <w:color w:val="333333"/>
                                  <w:sz w:val="20"/>
                                  <w:szCs w:val="20"/>
                                </w:rPr>
                                <w:br/>
                                <w:t xml:space="preserve">Need Improvement – During 1H 2019, OESR were not delivered on time. OESRs is not close per metric. Low/med priority issues are not </w:t>
                              </w:r>
                              <w:proofErr w:type="gramStart"/>
                              <w:r w:rsidRPr="00CE7413">
                                <w:rPr>
                                  <w:rFonts w:ascii="Helvetica" w:eastAsia="Times New Roman" w:hAnsi="Helvetica" w:cs="Helvetica"/>
                                  <w:color w:val="333333"/>
                                  <w:sz w:val="20"/>
                                  <w:szCs w:val="20"/>
                                </w:rPr>
                                <w:t>follow</w:t>
                              </w:r>
                              <w:proofErr w:type="gramEnd"/>
                              <w:r w:rsidRPr="00CE7413">
                                <w:rPr>
                                  <w:rFonts w:ascii="Helvetica" w:eastAsia="Times New Roman" w:hAnsi="Helvetica" w:cs="Helvetica"/>
                                  <w:color w:val="333333"/>
                                  <w:sz w:val="20"/>
                                  <w:szCs w:val="20"/>
                                </w:rPr>
                                <w:t xml:space="preserve"> up accordingly and no attempt is made to review the timeline. Improvements are observed in Q4 2019, expect HuaZhen to follow up OESR status and close outstanding OESR promptly.</w:t>
                              </w:r>
                              <w:r w:rsidRPr="00CE7413">
                                <w:rPr>
                                  <w:rFonts w:ascii="Helvetica" w:eastAsia="Times New Roman" w:hAnsi="Helvetica" w:cs="Helvetica"/>
                                  <w:color w:val="333333"/>
                                  <w:sz w:val="20"/>
                                  <w:szCs w:val="20"/>
                                </w:rPr>
                                <w:br/>
                                <w:t>Q2 - Complete migration of all servers and enable remote monitoring (May 31st)</w:t>
                              </w:r>
                              <w:r w:rsidRPr="00CE7413">
                                <w:rPr>
                                  <w:rFonts w:ascii="Helvetica" w:eastAsia="Times New Roman" w:hAnsi="Helvetica" w:cs="Helvetica"/>
                                  <w:color w:val="333333"/>
                                  <w:sz w:val="20"/>
                                  <w:szCs w:val="20"/>
                                </w:rPr>
                                <w:br/>
                                <w:t>Need Improvement – Migration of all servers were completed in Q3 behind originally target closure in Q2. HuaZhen need to be more pro active in monitoring and drive his project to closure.</w:t>
                              </w:r>
                              <w:r w:rsidRPr="00CE7413">
                                <w:rPr>
                                  <w:rFonts w:ascii="Helvetica" w:eastAsia="Times New Roman" w:hAnsi="Helvetica" w:cs="Helvetica"/>
                                  <w:color w:val="333333"/>
                                  <w:sz w:val="20"/>
                                  <w:szCs w:val="20"/>
                                </w:rPr>
                                <w:br/>
                                <w:t>Q4 - Develop plan for all PCs migration to windows 10 version for support</w:t>
                              </w:r>
                              <w:r w:rsidRPr="00CE7413">
                                <w:rPr>
                                  <w:rFonts w:ascii="Helvetica" w:eastAsia="Times New Roman" w:hAnsi="Helvetica" w:cs="Helvetica"/>
                                  <w:color w:val="333333"/>
                                  <w:sz w:val="20"/>
                                  <w:szCs w:val="20"/>
                                </w:rPr>
                                <w:br/>
                                <w:t>No update and plan is being re-schedule for this objective.</w:t>
                              </w:r>
                            </w:p>
                          </w:tc>
                        </w:tr>
                        <w:tr w:rsidR="00CE7413" w:rsidRPr="00CE7413" w14:paraId="4EDF094D" w14:textId="77777777" w:rsidTr="00CE7413">
                          <w:tc>
                            <w:tcPr>
                              <w:tcW w:w="2880" w:type="dxa"/>
                              <w:tcMar>
                                <w:top w:w="105" w:type="dxa"/>
                                <w:left w:w="15" w:type="dxa"/>
                                <w:bottom w:w="15" w:type="dxa"/>
                                <w:right w:w="15" w:type="dxa"/>
                              </w:tcMar>
                              <w:vAlign w:val="center"/>
                              <w:hideMark/>
                            </w:tcPr>
                            <w:p w14:paraId="43F441E1"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Employee Comments</w:t>
                              </w:r>
                            </w:p>
                          </w:tc>
                          <w:tc>
                            <w:tcPr>
                              <w:tcW w:w="6765" w:type="dxa"/>
                              <w:tcMar>
                                <w:top w:w="105" w:type="dxa"/>
                                <w:left w:w="15" w:type="dxa"/>
                                <w:bottom w:w="15" w:type="dxa"/>
                                <w:right w:w="15" w:type="dxa"/>
                              </w:tcMar>
                              <w:vAlign w:val="center"/>
                              <w:hideMark/>
                            </w:tcPr>
                            <w:p w14:paraId="0C901E9F"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Complete review of calibration support strategy;</w:t>
                              </w:r>
                              <w:r w:rsidRPr="00CE7413">
                                <w:rPr>
                                  <w:rFonts w:ascii="Helvetica" w:eastAsia="Times New Roman" w:hAnsi="Helvetica" w:cs="Helvetica"/>
                                  <w:color w:val="333333"/>
                                  <w:sz w:val="20"/>
                                  <w:szCs w:val="20"/>
                                </w:rPr>
                                <w:br/>
                                <w:t>Met. Implemented GTS onsite calibration which significantly reduced downtime due to calibration. This also brings in opportunity to centralize and digitize the calibration certification and reduce the calibration cost by direct negotiation with calibration supplier without CM handling cost.</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Ensure all OESR closed/resolved on time - OESR metric;</w:t>
                              </w:r>
                              <w:r w:rsidRPr="00CE7413">
                                <w:rPr>
                                  <w:rFonts w:ascii="Helvetica" w:eastAsia="Times New Roman" w:hAnsi="Helvetica" w:cs="Helvetica"/>
                                  <w:color w:val="333333"/>
                                  <w:sz w:val="20"/>
                                  <w:szCs w:val="20"/>
                                </w:rPr>
                                <w:br/>
                                <w:t xml:space="preserve">Met. Managed and handled 130 OESR out of 190 totals (YTD), 69% of overall OESR from CM. Currently only 2 OESR is open and working in progress, all 187 OESR are either closed or under monitoring. Most of OESR were closed timely or advised the solution to CMs. </w:t>
                              </w:r>
                              <w:proofErr w:type="gramStart"/>
                              <w:r w:rsidRPr="00CE7413">
                                <w:rPr>
                                  <w:rFonts w:ascii="Helvetica" w:eastAsia="Times New Roman" w:hAnsi="Helvetica" w:cs="Helvetica"/>
                                  <w:color w:val="333333"/>
                                  <w:sz w:val="20"/>
                                  <w:szCs w:val="20"/>
                                </w:rPr>
                                <w:t>As test engineer, this</w:t>
                              </w:r>
                              <w:proofErr w:type="gramEnd"/>
                              <w:r w:rsidRPr="00CE7413">
                                <w:rPr>
                                  <w:rFonts w:ascii="Helvetica" w:eastAsia="Times New Roman" w:hAnsi="Helvetica" w:cs="Helvetica"/>
                                  <w:color w:val="333333"/>
                                  <w:sz w:val="20"/>
                                  <w:szCs w:val="20"/>
                                </w:rPr>
                                <w:t xml:space="preserve"> is a big challenge to manage all these old and yet expensive testers. But we managed to overcome these challenges and minimized the production disruption due to testers.</w:t>
                              </w:r>
                              <w:r w:rsidRPr="00CE7413">
                                <w:rPr>
                                  <w:rFonts w:ascii="Helvetica" w:eastAsia="Times New Roman" w:hAnsi="Helvetica" w:cs="Helvetica"/>
                                  <w:color w:val="333333"/>
                                  <w:sz w:val="20"/>
                                  <w:szCs w:val="20"/>
                                </w:rPr>
                                <w:br/>
                                <w:t>Q2 - Complete migration of all servers and enable remote monitoring;</w:t>
                              </w:r>
                              <w:r w:rsidRPr="00CE7413">
                                <w:rPr>
                                  <w:rFonts w:ascii="Helvetica" w:eastAsia="Times New Roman" w:hAnsi="Helvetica" w:cs="Helvetica"/>
                                  <w:color w:val="333333"/>
                                  <w:sz w:val="20"/>
                                  <w:szCs w:val="20"/>
                                </w:rPr>
                                <w:br/>
                                <w:t>Met. All new servers are in use and project is closed. The new servers are under monitoring by Waters IT.</w:t>
                              </w:r>
                              <w:r w:rsidRPr="00CE7413">
                                <w:rPr>
                                  <w:rFonts w:ascii="Helvetica" w:eastAsia="Times New Roman" w:hAnsi="Helvetica" w:cs="Helvetica"/>
                                  <w:color w:val="333333"/>
                                  <w:sz w:val="20"/>
                                  <w:szCs w:val="20"/>
                                </w:rPr>
                                <w:br/>
                                <w:t xml:space="preserve">Q4 - Develop plan for all PCs migration to windows 10 version for </w:t>
                              </w:r>
                              <w:proofErr w:type="gramStart"/>
                              <w:r w:rsidRPr="00CE7413">
                                <w:rPr>
                                  <w:rFonts w:ascii="Helvetica" w:eastAsia="Times New Roman" w:hAnsi="Helvetica" w:cs="Helvetica"/>
                                  <w:color w:val="333333"/>
                                  <w:sz w:val="20"/>
                                  <w:szCs w:val="20"/>
                                </w:rPr>
                                <w:t>support;</w:t>
                              </w:r>
                              <w:proofErr w:type="gramEnd"/>
                              <w:r w:rsidRPr="00CE7413">
                                <w:rPr>
                                  <w:rFonts w:ascii="Helvetica" w:eastAsia="Times New Roman" w:hAnsi="Helvetica" w:cs="Helvetica"/>
                                  <w:color w:val="333333"/>
                                  <w:sz w:val="20"/>
                                  <w:szCs w:val="20"/>
                                </w:rPr>
                                <w:br/>
                                <w:t>On track. Flex pump tray tester PCs will be upgraded in Q4 2019 -Q1 2020. Subsequently Alliance final testers, FTN testers are going to be upgraded soon.</w:t>
                              </w:r>
                            </w:p>
                          </w:tc>
                          <w:tc>
                            <w:tcPr>
                              <w:tcW w:w="2880" w:type="dxa"/>
                              <w:tcMar>
                                <w:top w:w="105" w:type="dxa"/>
                                <w:left w:w="15" w:type="dxa"/>
                                <w:bottom w:w="15" w:type="dxa"/>
                                <w:right w:w="15" w:type="dxa"/>
                              </w:tcMar>
                              <w:vAlign w:val="center"/>
                              <w:hideMark/>
                            </w:tcPr>
                            <w:p w14:paraId="0FF370FD"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 </w:t>
                              </w:r>
                            </w:p>
                          </w:tc>
                          <w:tc>
                            <w:tcPr>
                              <w:tcW w:w="6750" w:type="dxa"/>
                              <w:tcMar>
                                <w:top w:w="105" w:type="dxa"/>
                                <w:left w:w="15" w:type="dxa"/>
                                <w:bottom w:w="15" w:type="dxa"/>
                                <w:right w:w="15" w:type="dxa"/>
                              </w:tcMar>
                              <w:vAlign w:val="center"/>
                              <w:hideMark/>
                            </w:tcPr>
                            <w:p w14:paraId="0942485F"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r>
                      </w:tbl>
                      <w:p w14:paraId="5D74AFEE" w14:textId="77777777" w:rsidR="00CE7413" w:rsidRPr="00CE7413" w:rsidRDefault="00CE7413" w:rsidP="00CE7413">
                        <w:pPr>
                          <w:spacing w:after="0" w:line="240" w:lineRule="auto"/>
                          <w:rPr>
                            <w:rFonts w:ascii="Helvetica" w:eastAsia="Times New Roman" w:hAnsi="Helvetica" w:cs="Helvetica"/>
                            <w:color w:val="333333"/>
                            <w:sz w:val="23"/>
                            <w:szCs w:val="23"/>
                          </w:rPr>
                        </w:pPr>
                        <w:r w:rsidRPr="00CE7413">
                          <w:rPr>
                            <w:rFonts w:ascii="Helvetica" w:eastAsia="Times New Roman" w:hAnsi="Helvetica" w:cs="Helvetica"/>
                            <w:color w:val="333333"/>
                            <w:sz w:val="23"/>
                            <w:szCs w:val="23"/>
                          </w:rPr>
                          <w:t>Other Details</w:t>
                        </w:r>
                      </w:p>
                      <w:p w14:paraId="608E18F2" w14:textId="77777777" w:rsidR="00CE7413" w:rsidRPr="00CE7413" w:rsidRDefault="00CE7413" w:rsidP="00CE7413">
                        <w:pPr>
                          <w:spacing w:after="0" w:line="24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Targets</w:t>
                        </w:r>
                      </w:p>
                    </w:tc>
                  </w:tr>
                </w:tbl>
                <w:p w14:paraId="6A18CAEC" w14:textId="77777777" w:rsidR="00CE7413" w:rsidRPr="00CE7413" w:rsidRDefault="00CE7413" w:rsidP="00CE7413">
                  <w:pPr>
                    <w:spacing w:after="0" w:line="240" w:lineRule="auto"/>
                    <w:rPr>
                      <w:rFonts w:ascii="Helvetica" w:eastAsia="Times New Roman" w:hAnsi="Helvetica" w:cs="Helvetica"/>
                      <w:vanish/>
                      <w:color w:val="333333"/>
                      <w:sz w:val="20"/>
                      <w:szCs w:val="20"/>
                    </w:rPr>
                  </w:pP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CE7413" w:rsidRPr="00CE7413" w14:paraId="0787B103" w14:textId="77777777" w:rsidTr="00CE7413">
                    <w:tc>
                      <w:tcPr>
                        <w:tcW w:w="0" w:type="auto"/>
                        <w:vAlign w:val="center"/>
                        <w:hideMark/>
                      </w:tcPr>
                      <w:p w14:paraId="542DBC90" w14:textId="77777777" w:rsidR="00CE7413" w:rsidRPr="00CE7413" w:rsidRDefault="00CE7413" w:rsidP="00CE7413">
                        <w:pPr>
                          <w:spacing w:after="0" w:line="240" w:lineRule="auto"/>
                          <w:rPr>
                            <w:rFonts w:ascii="Helvetica" w:eastAsia="Times New Roman" w:hAnsi="Helvetica" w:cs="Helvetica"/>
                            <w:color w:val="666666"/>
                            <w:sz w:val="18"/>
                            <w:szCs w:val="18"/>
                          </w:rPr>
                        </w:pPr>
                        <w:r w:rsidRPr="00CE7413">
                          <w:rPr>
                            <w:rFonts w:ascii="Helvetica" w:eastAsia="Times New Roman" w:hAnsi="Helvetica" w:cs="Helvetica"/>
                            <w:color w:val="666666"/>
                            <w:sz w:val="18"/>
                            <w:szCs w:val="18"/>
                          </w:rPr>
                          <w:t>People</w:t>
                        </w:r>
                      </w:p>
                      <w:p w14:paraId="79A7D1AD" w14:textId="77777777" w:rsidR="00CE7413" w:rsidRPr="00CE7413" w:rsidRDefault="00CE7413" w:rsidP="00CE7413">
                        <w:pPr>
                          <w:spacing w:after="0" w:line="240" w:lineRule="atLeast"/>
                          <w:rPr>
                            <w:rFonts w:ascii="Helvetica" w:eastAsia="Times New Roman" w:hAnsi="Helvetica" w:cs="Helvetica"/>
                            <w:color w:val="333333"/>
                            <w:sz w:val="24"/>
                            <w:szCs w:val="24"/>
                          </w:rPr>
                        </w:pPr>
                        <w:r w:rsidRPr="00CE7413">
                          <w:rPr>
                            <w:rFonts w:ascii="Helvetica" w:eastAsia="Times New Roman" w:hAnsi="Helvetica" w:cs="Helvetica"/>
                            <w:color w:val="333333"/>
                            <w:sz w:val="24"/>
                            <w:szCs w:val="24"/>
                          </w:rPr>
                          <w:t>1. Strategic workforce planning</w:t>
                        </w:r>
                        <w:r w:rsidRPr="00CE7413">
                          <w:rPr>
                            <w:rFonts w:ascii="Helvetica" w:eastAsia="Times New Roman" w:hAnsi="Helvetica" w:cs="Helvetica"/>
                            <w:color w:val="333333"/>
                            <w:sz w:val="24"/>
                            <w:szCs w:val="24"/>
                          </w:rPr>
                          <w:br/>
                          <w:t xml:space="preserve">- Identify, </w:t>
                        </w:r>
                        <w:proofErr w:type="gramStart"/>
                        <w:r w:rsidRPr="00CE7413">
                          <w:rPr>
                            <w:rFonts w:ascii="Helvetica" w:eastAsia="Times New Roman" w:hAnsi="Helvetica" w:cs="Helvetica"/>
                            <w:color w:val="333333"/>
                            <w:sz w:val="24"/>
                            <w:szCs w:val="24"/>
                          </w:rPr>
                          <w:t>motivate</w:t>
                        </w:r>
                        <w:proofErr w:type="gramEnd"/>
                        <w:r w:rsidRPr="00CE7413">
                          <w:rPr>
                            <w:rFonts w:ascii="Helvetica" w:eastAsia="Times New Roman" w:hAnsi="Helvetica" w:cs="Helvetica"/>
                            <w:color w:val="333333"/>
                            <w:sz w:val="24"/>
                            <w:szCs w:val="24"/>
                          </w:rPr>
                          <w:t xml:space="preserve"> and retain key talent throughout the organization.</w:t>
                        </w:r>
                        <w:r w:rsidRPr="00CE7413">
                          <w:rPr>
                            <w:rFonts w:ascii="Helvetica" w:eastAsia="Times New Roman" w:hAnsi="Helvetica" w:cs="Helvetica"/>
                            <w:color w:val="333333"/>
                            <w:sz w:val="24"/>
                            <w:szCs w:val="24"/>
                          </w:rPr>
                          <w:br/>
                          <w:t>Ensure key skill sets (technical and business) are contemporary.</w:t>
                        </w:r>
                        <w:r w:rsidRPr="00CE7413">
                          <w:rPr>
                            <w:rFonts w:ascii="Helvetica" w:eastAsia="Times New Roman" w:hAnsi="Helvetica" w:cs="Helvetica"/>
                            <w:color w:val="333333"/>
                            <w:sz w:val="24"/>
                            <w:szCs w:val="24"/>
                          </w:rPr>
                          <w:br/>
                          <w:t>2. Improve in key competencies outline in IDP/2018 Review</w:t>
                        </w:r>
                      </w:p>
                      <w:p w14:paraId="3623D33B" w14:textId="77777777" w:rsidR="00CE7413" w:rsidRPr="00CE7413" w:rsidRDefault="00CE7413" w:rsidP="00CE7413">
                        <w:pPr>
                          <w:spacing w:after="0" w:line="240" w:lineRule="auto"/>
                          <w:jc w:val="right"/>
                          <w:rPr>
                            <w:rFonts w:ascii="Helvetica" w:eastAsia="Times New Roman" w:hAnsi="Helvetica" w:cs="Helvetica"/>
                            <w:color w:val="666666"/>
                            <w:sz w:val="18"/>
                            <w:szCs w:val="18"/>
                          </w:rPr>
                        </w:pPr>
                        <w:r w:rsidRPr="00CE7413">
                          <w:rPr>
                            <w:rFonts w:ascii="Helvetica" w:eastAsia="Times New Roman" w:hAnsi="Helvetica" w:cs="Helvetica"/>
                            <w:color w:val="666666"/>
                            <w:sz w:val="18"/>
                            <w:szCs w:val="18"/>
                          </w:rPr>
                          <w:t>20.0% of total score</w:t>
                        </w:r>
                      </w:p>
                      <w:p w14:paraId="176B622A" w14:textId="77777777" w:rsidR="00CE7413" w:rsidRPr="00CE7413" w:rsidRDefault="00CE7413" w:rsidP="00CE7413">
                        <w:pPr>
                          <w:spacing w:after="0" w:line="240" w:lineRule="auto"/>
                          <w:jc w:val="right"/>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Completed</w:t>
                        </w:r>
                      </w:p>
                      <w:p w14:paraId="0DA1B609"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Review of Huazhen's skillset to ensure skillsets is still relevant to meet current organizational needs.</w:t>
                        </w:r>
                        <w:r w:rsidRPr="00CE7413">
                          <w:rPr>
                            <w:rFonts w:ascii="Helvetica" w:eastAsia="Times New Roman" w:hAnsi="Helvetica" w:cs="Helvetica"/>
                            <w:color w:val="333333"/>
                            <w:sz w:val="20"/>
                            <w:szCs w:val="20"/>
                          </w:rPr>
                          <w:br/>
                          <w:t>2. Improve in key competencies outline in IDP/2018 Review</w:t>
                        </w:r>
                        <w:r w:rsidRPr="00CE7413">
                          <w:rPr>
                            <w:rFonts w:ascii="Helvetica" w:eastAsia="Times New Roman" w:hAnsi="Helvetica" w:cs="Helvetica"/>
                            <w:color w:val="333333"/>
                            <w:sz w:val="20"/>
                            <w:szCs w:val="20"/>
                          </w:rPr>
                          <w:br/>
                          <w:t>- Accountability</w:t>
                        </w:r>
                        <w:r w:rsidRPr="00CE7413">
                          <w:rPr>
                            <w:rFonts w:ascii="Helvetica" w:eastAsia="Times New Roman" w:hAnsi="Helvetica" w:cs="Helvetica"/>
                            <w:color w:val="333333"/>
                            <w:sz w:val="20"/>
                            <w:szCs w:val="20"/>
                          </w:rPr>
                          <w:br/>
                          <w:t>- Leadership</w:t>
                        </w:r>
                        <w:r w:rsidRPr="00CE7413">
                          <w:rPr>
                            <w:rFonts w:ascii="Helvetica" w:eastAsia="Times New Roman" w:hAnsi="Helvetica" w:cs="Helvetica"/>
                            <w:color w:val="333333"/>
                            <w:sz w:val="20"/>
                            <w:szCs w:val="20"/>
                          </w:rPr>
                          <w:br/>
                          <w:t>- Collaboration</w:t>
                        </w:r>
                      </w:p>
                      <w:p w14:paraId="0FD12368"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p w14:paraId="6547FFBB"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Manager Rating</w:t>
                        </w:r>
                      </w:p>
                      <w:p w14:paraId="162A968E"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Meets Expectations</w:t>
                        </w:r>
                      </w:p>
                      <w:p w14:paraId="7ADE9575" w14:textId="77777777" w:rsidR="00CE7413" w:rsidRPr="00CE7413" w:rsidRDefault="00CE7413" w:rsidP="00CE7413">
                        <w:pPr>
                          <w:spacing w:after="0" w:line="24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Objective Details</w:t>
                        </w:r>
                      </w:p>
                      <w:tbl>
                        <w:tblPr>
                          <w:tblW w:w="19395" w:type="dxa"/>
                          <w:tblCellMar>
                            <w:top w:w="15" w:type="dxa"/>
                            <w:left w:w="15" w:type="dxa"/>
                            <w:bottom w:w="15" w:type="dxa"/>
                            <w:right w:w="15" w:type="dxa"/>
                          </w:tblCellMar>
                          <w:tblLook w:val="04A0" w:firstRow="1" w:lastRow="0" w:firstColumn="1" w:lastColumn="0" w:noHBand="0" w:noVBand="1"/>
                        </w:tblPr>
                        <w:tblGrid>
                          <w:gridCol w:w="2898"/>
                          <w:gridCol w:w="6807"/>
                          <w:gridCol w:w="2898"/>
                          <w:gridCol w:w="6792"/>
                        </w:tblGrid>
                        <w:tr w:rsidR="00CE7413" w:rsidRPr="00CE7413" w14:paraId="09CB26A4" w14:textId="77777777" w:rsidTr="00CE7413">
                          <w:tc>
                            <w:tcPr>
                              <w:tcW w:w="2880" w:type="dxa"/>
                              <w:tcMar>
                                <w:top w:w="105" w:type="dxa"/>
                                <w:left w:w="15" w:type="dxa"/>
                                <w:bottom w:w="15" w:type="dxa"/>
                                <w:right w:w="15" w:type="dxa"/>
                              </w:tcMar>
                              <w:vAlign w:val="center"/>
                              <w:hideMark/>
                            </w:tcPr>
                            <w:p w14:paraId="48189B78"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Objective</w:t>
                              </w:r>
                            </w:p>
                          </w:tc>
                          <w:tc>
                            <w:tcPr>
                              <w:tcW w:w="6765" w:type="dxa"/>
                              <w:tcMar>
                                <w:top w:w="105" w:type="dxa"/>
                                <w:left w:w="15" w:type="dxa"/>
                                <w:bottom w:w="15" w:type="dxa"/>
                                <w:right w:w="15" w:type="dxa"/>
                              </w:tcMar>
                              <w:vAlign w:val="center"/>
                              <w:hideMark/>
                            </w:tcPr>
                            <w:p w14:paraId="73112F12"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Strategic workforce planning</w:t>
                              </w:r>
                              <w:r w:rsidRPr="00CE7413">
                                <w:rPr>
                                  <w:rFonts w:ascii="Helvetica" w:eastAsia="Times New Roman" w:hAnsi="Helvetica" w:cs="Helvetica"/>
                                  <w:color w:val="333333"/>
                                  <w:sz w:val="20"/>
                                  <w:szCs w:val="20"/>
                                </w:rPr>
                                <w:br/>
                                <w:t xml:space="preserve">- Identify, </w:t>
                              </w:r>
                              <w:proofErr w:type="gramStart"/>
                              <w:r w:rsidRPr="00CE7413">
                                <w:rPr>
                                  <w:rFonts w:ascii="Helvetica" w:eastAsia="Times New Roman" w:hAnsi="Helvetica" w:cs="Helvetica"/>
                                  <w:color w:val="333333"/>
                                  <w:sz w:val="20"/>
                                  <w:szCs w:val="20"/>
                                </w:rPr>
                                <w:t>motivate</w:t>
                              </w:r>
                              <w:proofErr w:type="gramEnd"/>
                              <w:r w:rsidRPr="00CE7413">
                                <w:rPr>
                                  <w:rFonts w:ascii="Helvetica" w:eastAsia="Times New Roman" w:hAnsi="Helvetica" w:cs="Helvetica"/>
                                  <w:color w:val="333333"/>
                                  <w:sz w:val="20"/>
                                  <w:szCs w:val="20"/>
                                </w:rPr>
                                <w:t xml:space="preserve"> and retain key talent throughout the organization.</w:t>
                              </w:r>
                              <w:r w:rsidRPr="00CE7413">
                                <w:rPr>
                                  <w:rFonts w:ascii="Helvetica" w:eastAsia="Times New Roman" w:hAnsi="Helvetica" w:cs="Helvetica"/>
                                  <w:color w:val="333333"/>
                                  <w:sz w:val="20"/>
                                  <w:szCs w:val="20"/>
                                </w:rPr>
                                <w:br/>
                                <w:t>Ensure key skill sets (technical and business) are contemporary.</w:t>
                              </w:r>
                              <w:r w:rsidRPr="00CE7413">
                                <w:rPr>
                                  <w:rFonts w:ascii="Helvetica" w:eastAsia="Times New Roman" w:hAnsi="Helvetica" w:cs="Helvetica"/>
                                  <w:color w:val="333333"/>
                                  <w:sz w:val="20"/>
                                  <w:szCs w:val="20"/>
                                </w:rPr>
                                <w:br/>
                                <w:t>2. Improve in key competencies outline in IDP/2018 Review</w:t>
                              </w:r>
                            </w:p>
                          </w:tc>
                          <w:tc>
                            <w:tcPr>
                              <w:tcW w:w="2880" w:type="dxa"/>
                              <w:tcMar>
                                <w:top w:w="105" w:type="dxa"/>
                                <w:left w:w="15" w:type="dxa"/>
                                <w:bottom w:w="15" w:type="dxa"/>
                                <w:right w:w="15" w:type="dxa"/>
                              </w:tcMar>
                              <w:vAlign w:val="center"/>
                              <w:hideMark/>
                            </w:tcPr>
                            <w:p w14:paraId="7547B5A1"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Measure</w:t>
                              </w:r>
                            </w:p>
                          </w:tc>
                          <w:tc>
                            <w:tcPr>
                              <w:tcW w:w="6750" w:type="dxa"/>
                              <w:tcMar>
                                <w:top w:w="105" w:type="dxa"/>
                                <w:left w:w="15" w:type="dxa"/>
                                <w:bottom w:w="15" w:type="dxa"/>
                                <w:right w:w="15" w:type="dxa"/>
                              </w:tcMar>
                              <w:vAlign w:val="center"/>
                              <w:hideMark/>
                            </w:tcPr>
                            <w:p w14:paraId="5B0FD780"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Review of Huazhen's skillset to ensure skillsets is still relevant to meet current organizational needs.</w:t>
                              </w:r>
                              <w:r w:rsidRPr="00CE7413">
                                <w:rPr>
                                  <w:rFonts w:ascii="Helvetica" w:eastAsia="Times New Roman" w:hAnsi="Helvetica" w:cs="Helvetica"/>
                                  <w:color w:val="333333"/>
                                  <w:sz w:val="20"/>
                                  <w:szCs w:val="20"/>
                                </w:rPr>
                                <w:br/>
                                <w:t>2. Improve in key competencies outline in IDP/2018 Review</w:t>
                              </w:r>
                              <w:r w:rsidRPr="00CE7413">
                                <w:rPr>
                                  <w:rFonts w:ascii="Helvetica" w:eastAsia="Times New Roman" w:hAnsi="Helvetica" w:cs="Helvetica"/>
                                  <w:color w:val="333333"/>
                                  <w:sz w:val="20"/>
                                  <w:szCs w:val="20"/>
                                </w:rPr>
                                <w:br/>
                                <w:t>- Accountability</w:t>
                              </w:r>
                              <w:r w:rsidRPr="00CE7413">
                                <w:rPr>
                                  <w:rFonts w:ascii="Helvetica" w:eastAsia="Times New Roman" w:hAnsi="Helvetica" w:cs="Helvetica"/>
                                  <w:color w:val="333333"/>
                                  <w:sz w:val="20"/>
                                  <w:szCs w:val="20"/>
                                </w:rPr>
                                <w:br/>
                                <w:t>- Leadership</w:t>
                              </w:r>
                              <w:r w:rsidRPr="00CE7413">
                                <w:rPr>
                                  <w:rFonts w:ascii="Helvetica" w:eastAsia="Times New Roman" w:hAnsi="Helvetica" w:cs="Helvetica"/>
                                  <w:color w:val="333333"/>
                                  <w:sz w:val="20"/>
                                  <w:szCs w:val="20"/>
                                </w:rPr>
                                <w:br/>
                                <w:t>- Collaboration</w:t>
                              </w:r>
                            </w:p>
                          </w:tc>
                        </w:tr>
                        <w:tr w:rsidR="00CE7413" w:rsidRPr="00CE7413" w14:paraId="2A15106F" w14:textId="77777777" w:rsidTr="00CE7413">
                          <w:tc>
                            <w:tcPr>
                              <w:tcW w:w="2880" w:type="dxa"/>
                              <w:tcMar>
                                <w:top w:w="105" w:type="dxa"/>
                                <w:left w:w="15" w:type="dxa"/>
                                <w:bottom w:w="15" w:type="dxa"/>
                                <w:right w:w="15" w:type="dxa"/>
                              </w:tcMar>
                              <w:vAlign w:val="center"/>
                              <w:hideMark/>
                            </w:tcPr>
                            <w:p w14:paraId="51960C96"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Weight</w:t>
                              </w:r>
                            </w:p>
                          </w:tc>
                          <w:tc>
                            <w:tcPr>
                              <w:tcW w:w="6765" w:type="dxa"/>
                              <w:tcMar>
                                <w:top w:w="105" w:type="dxa"/>
                                <w:left w:w="15" w:type="dxa"/>
                                <w:bottom w:w="15" w:type="dxa"/>
                                <w:right w:w="15" w:type="dxa"/>
                              </w:tcMar>
                              <w:vAlign w:val="center"/>
                              <w:hideMark/>
                            </w:tcPr>
                            <w:p w14:paraId="046DBA60"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20.0%</w:t>
                              </w:r>
                            </w:p>
                          </w:tc>
                          <w:tc>
                            <w:tcPr>
                              <w:tcW w:w="2880" w:type="dxa"/>
                              <w:tcMar>
                                <w:top w:w="105" w:type="dxa"/>
                                <w:left w:w="15" w:type="dxa"/>
                                <w:bottom w:w="15" w:type="dxa"/>
                                <w:right w:w="15" w:type="dxa"/>
                              </w:tcMar>
                              <w:vAlign w:val="center"/>
                              <w:hideMark/>
                            </w:tcPr>
                            <w:p w14:paraId="0093AD3A"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Status</w:t>
                              </w:r>
                            </w:p>
                          </w:tc>
                          <w:tc>
                            <w:tcPr>
                              <w:tcW w:w="6750" w:type="dxa"/>
                              <w:tcMar>
                                <w:top w:w="105" w:type="dxa"/>
                                <w:left w:w="15" w:type="dxa"/>
                                <w:bottom w:w="15" w:type="dxa"/>
                                <w:right w:w="15" w:type="dxa"/>
                              </w:tcMar>
                              <w:vAlign w:val="center"/>
                              <w:hideMark/>
                            </w:tcPr>
                            <w:p w14:paraId="3C692DF6"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Completed</w:t>
                              </w:r>
                            </w:p>
                          </w:tc>
                        </w:tr>
                        <w:tr w:rsidR="00CE7413" w:rsidRPr="00CE7413" w14:paraId="131C6240" w14:textId="77777777" w:rsidTr="00CE7413">
                          <w:tc>
                            <w:tcPr>
                              <w:tcW w:w="2880" w:type="dxa"/>
                              <w:tcMar>
                                <w:top w:w="105" w:type="dxa"/>
                                <w:left w:w="15" w:type="dxa"/>
                                <w:bottom w:w="15" w:type="dxa"/>
                                <w:right w:w="15" w:type="dxa"/>
                              </w:tcMar>
                              <w:vAlign w:val="center"/>
                              <w:hideMark/>
                            </w:tcPr>
                            <w:p w14:paraId="05243E01"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 Complete</w:t>
                              </w:r>
                            </w:p>
                          </w:tc>
                          <w:tc>
                            <w:tcPr>
                              <w:tcW w:w="6765" w:type="dxa"/>
                              <w:tcMar>
                                <w:top w:w="105" w:type="dxa"/>
                                <w:left w:w="15" w:type="dxa"/>
                                <w:bottom w:w="15" w:type="dxa"/>
                                <w:right w:w="15" w:type="dxa"/>
                              </w:tcMar>
                              <w:vAlign w:val="center"/>
                              <w:hideMark/>
                            </w:tcPr>
                            <w:p w14:paraId="5A6B715F"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100.0%</w:t>
                              </w:r>
                            </w:p>
                          </w:tc>
                          <w:tc>
                            <w:tcPr>
                              <w:tcW w:w="2880" w:type="dxa"/>
                              <w:tcMar>
                                <w:top w:w="105" w:type="dxa"/>
                                <w:left w:w="15" w:type="dxa"/>
                                <w:bottom w:w="15" w:type="dxa"/>
                                <w:right w:w="15" w:type="dxa"/>
                              </w:tcMar>
                              <w:vAlign w:val="center"/>
                              <w:hideMark/>
                            </w:tcPr>
                            <w:p w14:paraId="66E92E83"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Start Date</w:t>
                              </w:r>
                            </w:p>
                          </w:tc>
                          <w:tc>
                            <w:tcPr>
                              <w:tcW w:w="6750" w:type="dxa"/>
                              <w:tcMar>
                                <w:top w:w="105" w:type="dxa"/>
                                <w:left w:w="15" w:type="dxa"/>
                                <w:bottom w:w="15" w:type="dxa"/>
                                <w:right w:w="15" w:type="dxa"/>
                              </w:tcMar>
                              <w:vAlign w:val="center"/>
                              <w:hideMark/>
                            </w:tcPr>
                            <w:p w14:paraId="1AAA521A"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01/01/2019</w:t>
                              </w:r>
                            </w:p>
                          </w:tc>
                        </w:tr>
                        <w:tr w:rsidR="00CE7413" w:rsidRPr="00CE7413" w14:paraId="04187F56" w14:textId="77777777" w:rsidTr="00CE7413">
                          <w:tc>
                            <w:tcPr>
                              <w:tcW w:w="2880" w:type="dxa"/>
                              <w:tcMar>
                                <w:top w:w="105" w:type="dxa"/>
                                <w:left w:w="15" w:type="dxa"/>
                                <w:bottom w:w="15" w:type="dxa"/>
                                <w:right w:w="15" w:type="dxa"/>
                              </w:tcMar>
                              <w:vAlign w:val="center"/>
                              <w:hideMark/>
                            </w:tcPr>
                            <w:p w14:paraId="42F1EA92"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Due Date</w:t>
                              </w:r>
                            </w:p>
                          </w:tc>
                          <w:tc>
                            <w:tcPr>
                              <w:tcW w:w="6765" w:type="dxa"/>
                              <w:tcMar>
                                <w:top w:w="105" w:type="dxa"/>
                                <w:left w:w="15" w:type="dxa"/>
                                <w:bottom w:w="15" w:type="dxa"/>
                                <w:right w:w="15" w:type="dxa"/>
                              </w:tcMar>
                              <w:vAlign w:val="center"/>
                              <w:hideMark/>
                            </w:tcPr>
                            <w:p w14:paraId="55C0BB27"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12/31/2019</w:t>
                              </w:r>
                            </w:p>
                          </w:tc>
                          <w:tc>
                            <w:tcPr>
                              <w:tcW w:w="2880" w:type="dxa"/>
                              <w:tcMar>
                                <w:top w:w="105" w:type="dxa"/>
                                <w:left w:w="15" w:type="dxa"/>
                                <w:bottom w:w="15" w:type="dxa"/>
                                <w:right w:w="15" w:type="dxa"/>
                              </w:tcMar>
                              <w:vAlign w:val="center"/>
                              <w:hideMark/>
                            </w:tcPr>
                            <w:p w14:paraId="5DD8B862"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Manager Comments</w:t>
                              </w:r>
                            </w:p>
                          </w:tc>
                          <w:tc>
                            <w:tcPr>
                              <w:tcW w:w="6750" w:type="dxa"/>
                              <w:tcMar>
                                <w:top w:w="105" w:type="dxa"/>
                                <w:left w:w="15" w:type="dxa"/>
                                <w:bottom w:w="15" w:type="dxa"/>
                                <w:right w:w="15" w:type="dxa"/>
                              </w:tcMar>
                              <w:vAlign w:val="center"/>
                              <w:hideMark/>
                            </w:tcPr>
                            <w:p w14:paraId="5E26730C"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Review of Huazhen's skillset to ensure skillsets is still relevant to meet current organizational needs.</w:t>
                              </w:r>
                              <w:r w:rsidRPr="00CE7413">
                                <w:rPr>
                                  <w:rFonts w:ascii="Helvetica" w:eastAsia="Times New Roman" w:hAnsi="Helvetica" w:cs="Helvetica"/>
                                  <w:color w:val="333333"/>
                                  <w:sz w:val="20"/>
                                  <w:szCs w:val="20"/>
                                </w:rPr>
                                <w:br/>
                                <w:t>Meet – HuaZhen expanded his skillsets for Alliance, Acquity and Arc service training to support him on his roles as a LC Test Engineer. With this skillset, HuaZhen is expected to meet the organizational need to provide inhouse PM activities for testers. Eg. Column Manager tester stack PM in Venture.</w:t>
                              </w:r>
                              <w:r w:rsidRPr="00CE7413">
                                <w:rPr>
                                  <w:rFonts w:ascii="Helvetica" w:eastAsia="Times New Roman" w:hAnsi="Helvetica" w:cs="Helvetica"/>
                                  <w:color w:val="333333"/>
                                  <w:sz w:val="20"/>
                                  <w:szCs w:val="20"/>
                                </w:rPr>
                                <w:br/>
                                <w:t>2. Improve in key competencies outline in IDP/2018 Review</w:t>
                              </w:r>
                              <w:r w:rsidRPr="00CE7413">
                                <w:rPr>
                                  <w:rFonts w:ascii="Helvetica" w:eastAsia="Times New Roman" w:hAnsi="Helvetica" w:cs="Helvetica"/>
                                  <w:color w:val="333333"/>
                                  <w:sz w:val="20"/>
                                  <w:szCs w:val="20"/>
                                </w:rPr>
                                <w:br/>
                                <w:t>- Accountability</w:t>
                              </w:r>
                              <w:r w:rsidRPr="00CE7413">
                                <w:rPr>
                                  <w:rFonts w:ascii="Helvetica" w:eastAsia="Times New Roman" w:hAnsi="Helvetica" w:cs="Helvetica"/>
                                  <w:color w:val="333333"/>
                                  <w:sz w:val="20"/>
                                  <w:szCs w:val="20"/>
                                </w:rPr>
                                <w:br/>
                                <w:t>- Leadership</w:t>
                              </w:r>
                              <w:r w:rsidRPr="00CE7413">
                                <w:rPr>
                                  <w:rFonts w:ascii="Helvetica" w:eastAsia="Times New Roman" w:hAnsi="Helvetica" w:cs="Helvetica"/>
                                  <w:color w:val="333333"/>
                                  <w:sz w:val="20"/>
                                  <w:szCs w:val="20"/>
                                </w:rPr>
                                <w:br/>
                                <w:t>- Collaboration</w:t>
                              </w:r>
                              <w:r w:rsidRPr="00CE7413">
                                <w:rPr>
                                  <w:rFonts w:ascii="Helvetica" w:eastAsia="Times New Roman" w:hAnsi="Helvetica" w:cs="Helvetica"/>
                                  <w:color w:val="333333"/>
                                  <w:sz w:val="20"/>
                                  <w:szCs w:val="20"/>
                                </w:rPr>
                                <w:br/>
                                <w:t>HuaZhen will have to continue to develop his key competencies outline during IDP 2018.</w:t>
                              </w:r>
                              <w:r w:rsidRPr="00CE7413">
                                <w:rPr>
                                  <w:rFonts w:ascii="Helvetica" w:eastAsia="Times New Roman" w:hAnsi="Helvetica" w:cs="Helvetica"/>
                                  <w:color w:val="333333"/>
                                  <w:sz w:val="20"/>
                                  <w:szCs w:val="20"/>
                                </w:rPr>
                                <w:br/>
                                <w:t>- Accountability - need improvement</w:t>
                              </w:r>
                              <w:r w:rsidRPr="00CE7413">
                                <w:rPr>
                                  <w:rFonts w:ascii="Helvetica" w:eastAsia="Times New Roman" w:hAnsi="Helvetica" w:cs="Helvetica"/>
                                  <w:color w:val="333333"/>
                                  <w:sz w:val="20"/>
                                  <w:szCs w:val="20"/>
                                </w:rPr>
                                <w:br/>
                                <w:t>HuaZhen does not demonstrate accountability in the work</w:t>
                              </w:r>
                              <w:r w:rsidRPr="00CE7413">
                                <w:rPr>
                                  <w:rFonts w:ascii="Helvetica" w:eastAsia="Times New Roman" w:hAnsi="Helvetica" w:cs="Helvetica"/>
                                  <w:color w:val="333333"/>
                                  <w:sz w:val="20"/>
                                  <w:szCs w:val="20"/>
                                </w:rPr>
                                <w:br/>
                                <w:t>e.g</w:t>
                              </w:r>
                              <w:r w:rsidRPr="00CE7413">
                                <w:rPr>
                                  <w:rFonts w:ascii="Helvetica" w:eastAsia="Times New Roman" w:hAnsi="Helvetica" w:cs="Helvetica"/>
                                  <w:color w:val="333333"/>
                                  <w:sz w:val="20"/>
                                  <w:szCs w:val="20"/>
                                </w:rPr>
                                <w:br/>
                                <w:t>a) OESR follow up not close promptly</w:t>
                              </w:r>
                              <w:r w:rsidRPr="00CE7413">
                                <w:rPr>
                                  <w:rFonts w:ascii="Helvetica" w:eastAsia="Times New Roman" w:hAnsi="Helvetica" w:cs="Helvetica"/>
                                  <w:color w:val="333333"/>
                                  <w:sz w:val="20"/>
                                  <w:szCs w:val="20"/>
                                </w:rPr>
                                <w:br/>
                                <w:t>b) Instructions not executed properly and shortcut (Weight balance discussion)</w:t>
                              </w:r>
                              <w:r w:rsidRPr="00CE7413">
                                <w:rPr>
                                  <w:rFonts w:ascii="Helvetica" w:eastAsia="Times New Roman" w:hAnsi="Helvetica" w:cs="Helvetica"/>
                                  <w:color w:val="333333"/>
                                  <w:sz w:val="20"/>
                                  <w:szCs w:val="20"/>
                                </w:rPr>
                                <w:br/>
                                <w:t>c) GTS system not based on diligence required for Waters personnel.</w:t>
                              </w:r>
                              <w:r w:rsidRPr="00CE7413">
                                <w:rPr>
                                  <w:rFonts w:ascii="Helvetica" w:eastAsia="Times New Roman" w:hAnsi="Helvetica" w:cs="Helvetica"/>
                                  <w:color w:val="333333"/>
                                  <w:sz w:val="20"/>
                                  <w:szCs w:val="20"/>
                                </w:rPr>
                                <w:br/>
                                <w:t>- Leadership - need improvement</w:t>
                              </w:r>
                              <w:r w:rsidRPr="00CE7413">
                                <w:rPr>
                                  <w:rFonts w:ascii="Helvetica" w:eastAsia="Times New Roman" w:hAnsi="Helvetica" w:cs="Helvetica"/>
                                  <w:color w:val="333333"/>
                                  <w:sz w:val="20"/>
                                  <w:szCs w:val="20"/>
                                </w:rPr>
                                <w:br/>
                                <w:t>HuaZhen has to demonstrate leadership quality in driving actions.</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lastRenderedPageBreak/>
                                <w:t>Collaboration - need improvement</w:t>
                              </w:r>
                              <w:r w:rsidRPr="00CE7413">
                                <w:rPr>
                                  <w:rFonts w:ascii="Helvetica" w:eastAsia="Times New Roman" w:hAnsi="Helvetica" w:cs="Helvetica"/>
                                  <w:color w:val="333333"/>
                                  <w:sz w:val="20"/>
                                  <w:szCs w:val="20"/>
                                </w:rPr>
                                <w:br/>
                                <w:t>Feedback from team that there is much work push back by HuaZhen.</w:t>
                              </w:r>
                              <w:r w:rsidRPr="00CE7413">
                                <w:rPr>
                                  <w:rFonts w:ascii="Helvetica" w:eastAsia="Times New Roman" w:hAnsi="Helvetica" w:cs="Helvetica"/>
                                  <w:color w:val="333333"/>
                                  <w:sz w:val="20"/>
                                  <w:szCs w:val="20"/>
                                </w:rPr>
                                <w:br/>
                                <w:t>a) Chemistry purchase</w:t>
                              </w:r>
                              <w:r w:rsidRPr="00CE7413">
                                <w:rPr>
                                  <w:rFonts w:ascii="Helvetica" w:eastAsia="Times New Roman" w:hAnsi="Helvetica" w:cs="Helvetica"/>
                                  <w:color w:val="333333"/>
                                  <w:sz w:val="20"/>
                                  <w:szCs w:val="20"/>
                                </w:rPr>
                                <w:br/>
                                <w:t>b) Ensuring quality delivery of owned tasks in project</w:t>
                              </w:r>
                              <w:r w:rsidRPr="00CE7413">
                                <w:rPr>
                                  <w:rFonts w:ascii="Helvetica" w:eastAsia="Times New Roman" w:hAnsi="Helvetica" w:cs="Helvetica"/>
                                  <w:color w:val="333333"/>
                                  <w:sz w:val="20"/>
                                  <w:szCs w:val="20"/>
                                </w:rPr>
                                <w:br/>
                                <w:t>c) Poor prioritization of work. Not willing to take on the responsibility</w:t>
                              </w:r>
                            </w:p>
                          </w:tc>
                        </w:tr>
                        <w:tr w:rsidR="00CE7413" w:rsidRPr="00CE7413" w14:paraId="347FC095" w14:textId="77777777" w:rsidTr="00CE7413">
                          <w:tc>
                            <w:tcPr>
                              <w:tcW w:w="2880" w:type="dxa"/>
                              <w:tcMar>
                                <w:top w:w="105" w:type="dxa"/>
                                <w:left w:w="15" w:type="dxa"/>
                                <w:bottom w:w="15" w:type="dxa"/>
                                <w:right w:w="15" w:type="dxa"/>
                              </w:tcMar>
                              <w:vAlign w:val="center"/>
                              <w:hideMark/>
                            </w:tcPr>
                            <w:p w14:paraId="3AD9AFE7"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lastRenderedPageBreak/>
                                <w:t>Employee Comments</w:t>
                              </w:r>
                            </w:p>
                          </w:tc>
                          <w:tc>
                            <w:tcPr>
                              <w:tcW w:w="6765" w:type="dxa"/>
                              <w:tcMar>
                                <w:top w:w="105" w:type="dxa"/>
                                <w:left w:w="15" w:type="dxa"/>
                                <w:bottom w:w="15" w:type="dxa"/>
                                <w:right w:w="15" w:type="dxa"/>
                              </w:tcMar>
                              <w:vAlign w:val="center"/>
                              <w:hideMark/>
                            </w:tcPr>
                            <w:p w14:paraId="4C3E0A75"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Review of Huazhen's skillset to ensure skillsets is still relevant to meet current organizational needs.</w:t>
                              </w:r>
                              <w:r w:rsidRPr="00CE7413">
                                <w:rPr>
                                  <w:rFonts w:ascii="Helvetica" w:eastAsia="Times New Roman" w:hAnsi="Helvetica" w:cs="Helvetica"/>
                                  <w:color w:val="333333"/>
                                  <w:sz w:val="20"/>
                                  <w:szCs w:val="20"/>
                                </w:rPr>
                                <w:br/>
                                <w:t>Consistently getting feedback from manager and teammates to improve skillset to relevant to job requirement.</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2. Improve in key competencies outline in IDP/2018 Review</w:t>
                              </w:r>
                              <w:r w:rsidRPr="00CE7413">
                                <w:rPr>
                                  <w:rFonts w:ascii="Helvetica" w:eastAsia="Times New Roman" w:hAnsi="Helvetica" w:cs="Helvetica"/>
                                  <w:color w:val="333333"/>
                                  <w:sz w:val="20"/>
                                  <w:szCs w:val="20"/>
                                </w:rPr>
                                <w:br/>
                                <w:t>- Accountability -- On track, consistently following up all opening working tasks.</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 Leadership -- On track, need to improve leadership skill by leading team towards common goals.</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 Collaboration -- On track, always collaborate within team and work closely with engineers in CM or in Waters US/UK or other functions.</w:t>
                              </w:r>
                            </w:p>
                          </w:tc>
                          <w:tc>
                            <w:tcPr>
                              <w:tcW w:w="2880" w:type="dxa"/>
                              <w:tcMar>
                                <w:top w:w="105" w:type="dxa"/>
                                <w:left w:w="15" w:type="dxa"/>
                                <w:bottom w:w="15" w:type="dxa"/>
                                <w:right w:w="15" w:type="dxa"/>
                              </w:tcMar>
                              <w:vAlign w:val="center"/>
                              <w:hideMark/>
                            </w:tcPr>
                            <w:p w14:paraId="032406AB" w14:textId="77777777" w:rsidR="00CE7413" w:rsidRPr="00CE7413" w:rsidRDefault="00CE7413" w:rsidP="00CE7413">
                              <w:pPr>
                                <w:spacing w:before="60" w:after="75" w:line="240" w:lineRule="auto"/>
                                <w:rPr>
                                  <w:rFonts w:ascii="Helvetica" w:eastAsia="Times New Roman" w:hAnsi="Helvetica" w:cs="Helvetica"/>
                                  <w:color w:val="666666"/>
                                  <w:sz w:val="20"/>
                                  <w:szCs w:val="20"/>
                                </w:rPr>
                              </w:pPr>
                              <w:r w:rsidRPr="00CE7413">
                                <w:rPr>
                                  <w:rFonts w:ascii="Helvetica" w:eastAsia="Times New Roman" w:hAnsi="Helvetica" w:cs="Helvetica"/>
                                  <w:color w:val="666666"/>
                                  <w:sz w:val="20"/>
                                  <w:szCs w:val="20"/>
                                </w:rPr>
                                <w:t> </w:t>
                              </w:r>
                            </w:p>
                          </w:tc>
                          <w:tc>
                            <w:tcPr>
                              <w:tcW w:w="6750" w:type="dxa"/>
                              <w:tcMar>
                                <w:top w:w="105" w:type="dxa"/>
                                <w:left w:w="15" w:type="dxa"/>
                                <w:bottom w:w="15" w:type="dxa"/>
                                <w:right w:w="15" w:type="dxa"/>
                              </w:tcMar>
                              <w:vAlign w:val="center"/>
                              <w:hideMark/>
                            </w:tcPr>
                            <w:p w14:paraId="182091A2" w14:textId="77777777" w:rsidR="00CE7413" w:rsidRPr="00CE7413" w:rsidRDefault="00CE7413" w:rsidP="00CE7413">
                              <w:pPr>
                                <w:spacing w:before="60" w:after="75"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w:t>
                              </w:r>
                            </w:p>
                          </w:tc>
                        </w:tr>
                      </w:tbl>
                      <w:p w14:paraId="240BDE9C" w14:textId="77777777" w:rsidR="00CE7413" w:rsidRPr="00CE7413" w:rsidRDefault="00CE7413" w:rsidP="00CE7413">
                        <w:pPr>
                          <w:spacing w:after="0" w:line="240" w:lineRule="auto"/>
                          <w:rPr>
                            <w:rFonts w:ascii="Helvetica" w:eastAsia="Times New Roman" w:hAnsi="Helvetica" w:cs="Helvetica"/>
                            <w:color w:val="333333"/>
                            <w:sz w:val="23"/>
                            <w:szCs w:val="23"/>
                          </w:rPr>
                        </w:pPr>
                        <w:r w:rsidRPr="00CE7413">
                          <w:rPr>
                            <w:rFonts w:ascii="Helvetica" w:eastAsia="Times New Roman" w:hAnsi="Helvetica" w:cs="Helvetica"/>
                            <w:color w:val="333333"/>
                            <w:sz w:val="23"/>
                            <w:szCs w:val="23"/>
                          </w:rPr>
                          <w:t>Other Details</w:t>
                        </w:r>
                      </w:p>
                      <w:p w14:paraId="7667CF46" w14:textId="77777777" w:rsidR="00CE7413" w:rsidRPr="00CE7413" w:rsidRDefault="00CE7413" w:rsidP="00CE7413">
                        <w:pPr>
                          <w:spacing w:after="0" w:line="24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Targets</w:t>
                        </w:r>
                      </w:p>
                    </w:tc>
                  </w:tr>
                </w:tbl>
                <w:p w14:paraId="7B9E67E0" w14:textId="77777777" w:rsidR="00CE7413" w:rsidRPr="00CE7413" w:rsidRDefault="00CE7413" w:rsidP="00CE7413">
                  <w:pPr>
                    <w:spacing w:after="0" w:line="240" w:lineRule="auto"/>
                    <w:rPr>
                      <w:rFonts w:ascii="Helvetica" w:eastAsia="Times New Roman" w:hAnsi="Helvetica" w:cs="Helvetica"/>
                      <w:color w:val="333333"/>
                      <w:sz w:val="20"/>
                      <w:szCs w:val="20"/>
                    </w:rPr>
                  </w:pPr>
                </w:p>
              </w:tc>
            </w:tr>
          </w:tbl>
          <w:p w14:paraId="3BD5CFEE" w14:textId="77777777" w:rsidR="00CE7413" w:rsidRPr="00CE7413" w:rsidRDefault="00CE7413" w:rsidP="00CE7413">
            <w:pPr>
              <w:spacing w:after="0" w:line="240" w:lineRule="auto"/>
              <w:textAlignment w:val="top"/>
              <w:rPr>
                <w:rFonts w:ascii="Helvetica" w:eastAsia="Times New Roman" w:hAnsi="Helvetica" w:cs="Helvetica"/>
                <w:vanish/>
                <w:color w:val="333333"/>
                <w:sz w:val="20"/>
                <w:szCs w:val="20"/>
              </w:rPr>
            </w:pPr>
          </w:p>
          <w:tbl>
            <w:tblPr>
              <w:tblW w:w="20085" w:type="dxa"/>
              <w:tblCellMar>
                <w:top w:w="15" w:type="dxa"/>
                <w:left w:w="15" w:type="dxa"/>
                <w:bottom w:w="15" w:type="dxa"/>
                <w:right w:w="15" w:type="dxa"/>
              </w:tblCellMar>
              <w:tblLook w:val="04A0" w:firstRow="1" w:lastRow="0" w:firstColumn="1" w:lastColumn="0" w:noHBand="0" w:noVBand="1"/>
            </w:tblPr>
            <w:tblGrid>
              <w:gridCol w:w="20085"/>
            </w:tblGrid>
            <w:tr w:rsidR="00CE7413" w:rsidRPr="00CE7413" w14:paraId="2EE6B85C" w14:textId="77777777" w:rsidTr="00CE7413">
              <w:tc>
                <w:tcPr>
                  <w:tcW w:w="0" w:type="auto"/>
                  <w:vAlign w:val="center"/>
                  <w:hideMark/>
                </w:tcPr>
                <w:p w14:paraId="1496A58C" w14:textId="77777777" w:rsidR="00CE7413" w:rsidRPr="00CE7413" w:rsidRDefault="00CE7413" w:rsidP="00CE7413">
                  <w:pPr>
                    <w:shd w:val="clear" w:color="auto" w:fill="E4E4E4"/>
                    <w:spacing w:after="0" w:line="30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Section 2: Employee Success Model (50.0%)</w:t>
                  </w:r>
                </w:p>
                <w:p w14:paraId="7259954B"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The section below should be utilized to evaluate individual demonstration of the Employee Success Model throughout the past year. You may use the ‘Writing Assistant’ to review sample descriptions of behaviors and feedback to help describe employee performance.</w:t>
                  </w:r>
                </w:p>
                <w:p w14:paraId="71C1493E" w14:textId="366D4403" w:rsidR="00CE7413" w:rsidRPr="00CE7413" w:rsidRDefault="00CE7413" w:rsidP="00CE7413">
                  <w:p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noProof/>
                      <w:color w:val="333333"/>
                      <w:sz w:val="20"/>
                      <w:szCs w:val="20"/>
                    </w:rPr>
                    <mc:AlternateContent>
                      <mc:Choice Requires="wps">
                        <w:drawing>
                          <wp:inline distT="0" distB="0" distL="0" distR="0" wp14:anchorId="20005824" wp14:editId="107011F3">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A8C946"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0qqSOcBAADEAwAADgAAAAAAAAAAAAAAAAAuAgAAZHJzL2Uyb0RvYy54bWxQSwECLQAU&#10;AAYACAAAACEATKDpLNgAAAADAQAADwAAAAAAAAAAAAAAAABBBAAAZHJzL2Rvd25yZXYueG1sUEsF&#10;BgAAAAAEAAQA8wAAAEYFAAAAAA==&#10;" filled="f" stroked="f">
                            <o:lock v:ext="edit" aspectratio="t"/>
                            <w10:anchorlock/>
                          </v:rect>
                        </w:pict>
                      </mc:Fallback>
                    </mc:AlternateContent>
                  </w: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CE7413" w:rsidRPr="00CE7413" w14:paraId="41DB628F" w14:textId="77777777" w:rsidTr="00CE7413">
                    <w:tc>
                      <w:tcPr>
                        <w:tcW w:w="0" w:type="auto"/>
                        <w:vAlign w:val="center"/>
                        <w:hideMark/>
                      </w:tcPr>
                      <w:p w14:paraId="1F23B80D" w14:textId="77777777" w:rsidR="00CE7413" w:rsidRPr="00CE7413" w:rsidRDefault="00CE7413" w:rsidP="00CE7413">
                        <w:pPr>
                          <w:spacing w:after="0" w:line="240" w:lineRule="atLeast"/>
                          <w:rPr>
                            <w:rFonts w:ascii="Helvetica" w:eastAsia="Times New Roman" w:hAnsi="Helvetica" w:cs="Helvetica"/>
                            <w:color w:val="333333"/>
                            <w:sz w:val="24"/>
                            <w:szCs w:val="24"/>
                          </w:rPr>
                        </w:pPr>
                        <w:r w:rsidRPr="00CE7413">
                          <w:rPr>
                            <w:rFonts w:ascii="Helvetica" w:eastAsia="Times New Roman" w:hAnsi="Helvetica" w:cs="Helvetica"/>
                            <w:color w:val="333333"/>
                            <w:sz w:val="24"/>
                            <w:szCs w:val="24"/>
                          </w:rPr>
                          <w:t>1 - Authentic</w:t>
                        </w:r>
                      </w:p>
                      <w:p w14:paraId="38588D2F"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xml:space="preserve">Operates with integrity, </w:t>
                        </w:r>
                        <w:proofErr w:type="gramStart"/>
                        <w:r w:rsidRPr="00CE7413">
                          <w:rPr>
                            <w:rFonts w:ascii="Helvetica" w:eastAsia="Times New Roman" w:hAnsi="Helvetica" w:cs="Helvetica"/>
                            <w:color w:val="333333"/>
                            <w:sz w:val="20"/>
                            <w:szCs w:val="20"/>
                          </w:rPr>
                          <w:t>transparency</w:t>
                        </w:r>
                        <w:proofErr w:type="gramEnd"/>
                        <w:r w:rsidRPr="00CE7413">
                          <w:rPr>
                            <w:rFonts w:ascii="Helvetica" w:eastAsia="Times New Roman" w:hAnsi="Helvetica" w:cs="Helvetica"/>
                            <w:color w:val="333333"/>
                            <w:sz w:val="20"/>
                            <w:szCs w:val="20"/>
                          </w:rPr>
                          <w:t xml:space="preserve"> and humility</w:t>
                        </w:r>
                      </w:p>
                      <w:p w14:paraId="382D2256"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Manager Rating</w:t>
                        </w:r>
                      </w:p>
                      <w:p w14:paraId="368B040D"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Meets Expectations</w:t>
                        </w:r>
                      </w:p>
                      <w:p w14:paraId="0E273327"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HuaZhen Luo's Comments</w:t>
                        </w:r>
                      </w:p>
                      <w:p w14:paraId="10E21D23"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18"/>
                            <w:szCs w:val="18"/>
                          </w:rPr>
                        </w:pPr>
                        <w:r w:rsidRPr="00CE7413">
                          <w:rPr>
                            <w:rFonts w:ascii="Helvetica" w:eastAsia="Times New Roman" w:hAnsi="Helvetica" w:cs="Helvetica"/>
                            <w:color w:val="333333"/>
                            <w:sz w:val="24"/>
                            <w:szCs w:val="24"/>
                          </w:rPr>
                          <w:t xml:space="preserve">As only Test Engineer in the Singapore Operations team, I </w:t>
                        </w:r>
                        <w:proofErr w:type="gramStart"/>
                        <w:r w:rsidRPr="00CE7413">
                          <w:rPr>
                            <w:rFonts w:ascii="Helvetica" w:eastAsia="Times New Roman" w:hAnsi="Helvetica" w:cs="Helvetica"/>
                            <w:color w:val="333333"/>
                            <w:sz w:val="24"/>
                            <w:szCs w:val="24"/>
                          </w:rPr>
                          <w:t>have to</w:t>
                        </w:r>
                        <w:proofErr w:type="gramEnd"/>
                        <w:r w:rsidRPr="00CE7413">
                          <w:rPr>
                            <w:rFonts w:ascii="Helvetica" w:eastAsia="Times New Roman" w:hAnsi="Helvetica" w:cs="Helvetica"/>
                            <w:color w:val="333333"/>
                            <w:sz w:val="24"/>
                            <w:szCs w:val="24"/>
                          </w:rPr>
                          <w:t xml:space="preserve"> handle more than half (69%) of total operation &amp; engineering requests from all contract manufacturing. Meanwhile I need to support all testers validation, transfer, </w:t>
                        </w:r>
                        <w:proofErr w:type="gramStart"/>
                        <w:r w:rsidRPr="00CE7413">
                          <w:rPr>
                            <w:rFonts w:ascii="Helvetica" w:eastAsia="Times New Roman" w:hAnsi="Helvetica" w:cs="Helvetica"/>
                            <w:color w:val="333333"/>
                            <w:sz w:val="24"/>
                            <w:szCs w:val="24"/>
                          </w:rPr>
                          <w:t>installation</w:t>
                        </w:r>
                        <w:proofErr w:type="gramEnd"/>
                        <w:r w:rsidRPr="00CE7413">
                          <w:rPr>
                            <w:rFonts w:ascii="Helvetica" w:eastAsia="Times New Roman" w:hAnsi="Helvetica" w:cs="Helvetica"/>
                            <w:color w:val="333333"/>
                            <w:sz w:val="24"/>
                            <w:szCs w:val="24"/>
                          </w:rPr>
                          <w:t xml:space="preserve"> and repairs. And need to lead/support some projects like new server upgrade, GTS onsite calibration, SIT lab setup and operations, PCB ICT fixture upgrade, etc.  </w:t>
                        </w:r>
                      </w:p>
                      <w:p w14:paraId="4D848382"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18"/>
                            <w:szCs w:val="18"/>
                          </w:rPr>
                        </w:pPr>
                        <w:r w:rsidRPr="00CE7413">
                          <w:rPr>
                            <w:rFonts w:ascii="Helvetica" w:eastAsia="Times New Roman" w:hAnsi="Helvetica" w:cs="Helvetica"/>
                            <w:color w:val="333333"/>
                            <w:sz w:val="24"/>
                            <w:szCs w:val="24"/>
                          </w:rPr>
                          <w:t>In order to archive 98% of closure of total more than 193 OESR YTDD and complete all the tasks above timely, I have to listen the opinions/advice from different parties, such as managers, teammates, engineers from CM/Milford/UK/Quality and must be optimistic to energize all parties can-do attitude.  </w:t>
                        </w:r>
                      </w:p>
                      <w:p w14:paraId="6FB5EA1D"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18"/>
                            <w:szCs w:val="18"/>
                          </w:rPr>
                        </w:pPr>
                        <w:r w:rsidRPr="00CE7413">
                          <w:rPr>
                            <w:rFonts w:ascii="Helvetica" w:eastAsia="Times New Roman" w:hAnsi="Helvetica" w:cs="Helvetica"/>
                            <w:color w:val="333333"/>
                            <w:sz w:val="24"/>
                            <w:szCs w:val="24"/>
                          </w:rPr>
                          <w:t>With this authentic mindset, we successfully implemented GTS onsite calibration with no trainings from Milford and keep it at very low cost for all sites therefore bring in a big-time cost saving for all parties and make system more reliable and trouble-free.</w:t>
                        </w:r>
                      </w:p>
                      <w:p w14:paraId="30E35D36"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18"/>
                            <w:szCs w:val="18"/>
                          </w:rPr>
                        </w:pPr>
                        <w:r w:rsidRPr="00CE7413">
                          <w:rPr>
                            <w:rFonts w:ascii="Helvetica" w:eastAsia="Times New Roman" w:hAnsi="Helvetica" w:cs="Helvetica"/>
                            <w:color w:val="333333"/>
                            <w:sz w:val="24"/>
                            <w:szCs w:val="24"/>
                          </w:rPr>
                          <w:t>With this authentic mindset, we collaborate with UK Waters IT, Milford Waters TE and all CMs to complete server’s upgrade and data migration smoothly.</w:t>
                        </w:r>
                      </w:p>
                      <w:p w14:paraId="1D7BB211"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18"/>
                            <w:szCs w:val="18"/>
                          </w:rPr>
                        </w:pPr>
                        <w:r w:rsidRPr="00CE7413">
                          <w:rPr>
                            <w:rFonts w:ascii="Helvetica" w:eastAsia="Times New Roman" w:hAnsi="Helvetica" w:cs="Helvetica"/>
                            <w:color w:val="333333"/>
                            <w:sz w:val="24"/>
                            <w:szCs w:val="24"/>
                          </w:rPr>
                          <w:t>With this authentic mindset, we complete every first kind of tester validation, the Venture UK PCBA GTS system validation. We managed to collaborate with UK Waters TE, Milford Waters validation team, Milford Waters TE and Engineers in Venture to successfully completed the first GTS system validation in Waters.</w:t>
                        </w:r>
                      </w:p>
                      <w:p w14:paraId="2D6AFAA9"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18"/>
                            <w:szCs w:val="18"/>
                          </w:rPr>
                        </w:pPr>
                        <w:r w:rsidRPr="00CE7413">
                          <w:rPr>
                            <w:rFonts w:ascii="Helvetica" w:eastAsia="Times New Roman" w:hAnsi="Helvetica" w:cs="Helvetica"/>
                            <w:color w:val="333333"/>
                            <w:sz w:val="24"/>
                            <w:szCs w:val="24"/>
                          </w:rPr>
                          <w:t>With this authentic mindset, alone I have completed more than 24 IQ reports and 4 VAF.</w:t>
                        </w:r>
                      </w:p>
                      <w:p w14:paraId="7C1EFFFB"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18"/>
                            <w:szCs w:val="18"/>
                          </w:rPr>
                        </w:pPr>
                        <w:r w:rsidRPr="00CE7413">
                          <w:rPr>
                            <w:rFonts w:ascii="Helvetica" w:eastAsia="Times New Roman" w:hAnsi="Helvetica" w:cs="Helvetica"/>
                            <w:color w:val="333333"/>
                            <w:sz w:val="24"/>
                            <w:szCs w:val="24"/>
                          </w:rPr>
                          <w:t>With this authentic mindset, we successfully transferred PCM TCM production line from Venture to CEI. Although there were many unknows but with can-do attitude, we completed the transfer within a short time frame.</w:t>
                        </w:r>
                      </w:p>
                      <w:p w14:paraId="4C4F312D"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18"/>
                            <w:szCs w:val="18"/>
                          </w:rPr>
                        </w:pPr>
                        <w:r w:rsidRPr="00CE7413">
                          <w:rPr>
                            <w:rFonts w:ascii="Helvetica" w:eastAsia="Times New Roman" w:hAnsi="Helvetica" w:cs="Helvetica"/>
                            <w:color w:val="333333"/>
                            <w:sz w:val="24"/>
                            <w:szCs w:val="24"/>
                          </w:rPr>
                          <w:t>I’m still learning from others and continuous self-improvement. I believe I can contribute more in 2020 as bunch of testers related projects on pipeline.</w:t>
                        </w:r>
                      </w:p>
                      <w:p w14:paraId="151E61E5" w14:textId="77777777" w:rsidR="00CE7413" w:rsidRPr="00CE7413" w:rsidRDefault="00CE7413" w:rsidP="00CE7413">
                        <w:pPr>
                          <w:spacing w:after="0" w:line="240" w:lineRule="auto"/>
                          <w:rPr>
                            <w:rFonts w:ascii="Helvetica" w:eastAsia="Times New Roman" w:hAnsi="Helvetica" w:cs="Helvetica"/>
                            <w:color w:val="333333"/>
                            <w:sz w:val="18"/>
                            <w:szCs w:val="18"/>
                          </w:rPr>
                        </w:pPr>
                      </w:p>
                      <w:p w14:paraId="499E39CD" w14:textId="77777777" w:rsidR="00CE7413" w:rsidRPr="00CE7413" w:rsidRDefault="00CE7413" w:rsidP="00CE7413">
                        <w:pPr>
                          <w:spacing w:after="0" w:line="240" w:lineRule="auto"/>
                          <w:rPr>
                            <w:rFonts w:ascii="Helvetica" w:eastAsia="Times New Roman" w:hAnsi="Helvetica" w:cs="Helvetica"/>
                            <w:color w:val="333333"/>
                            <w:sz w:val="18"/>
                            <w:szCs w:val="18"/>
                          </w:rPr>
                        </w:pPr>
                        <w:r w:rsidRPr="00CE7413">
                          <w:rPr>
                            <w:rFonts w:ascii="Helvetica" w:eastAsia="Times New Roman" w:hAnsi="Helvetica" w:cs="Helvetica"/>
                            <w:color w:val="333333"/>
                            <w:sz w:val="24"/>
                            <w:szCs w:val="24"/>
                          </w:rPr>
                          <w:t> </w:t>
                        </w:r>
                      </w:p>
                      <w:p w14:paraId="561C3C5F" w14:textId="77777777" w:rsidR="00CE7413" w:rsidRPr="00CE7413" w:rsidRDefault="00CE7413" w:rsidP="00CE7413">
                        <w:pPr>
                          <w:spacing w:after="0" w:line="240" w:lineRule="auto"/>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Additional Ratings and Comments</w:t>
                        </w:r>
                      </w:p>
                      <w:p w14:paraId="1444EC9E"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Chee Chong Desmond Ann's Comments</w:t>
                        </w:r>
                      </w:p>
                      <w:p w14:paraId="333636A7"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18"/>
                            <w:szCs w:val="18"/>
                          </w:rPr>
                        </w:pPr>
                        <w:r w:rsidRPr="00CE7413">
                          <w:rPr>
                            <w:rFonts w:ascii="Helvetica" w:eastAsia="Times New Roman" w:hAnsi="Helvetica" w:cs="Helvetica"/>
                            <w:color w:val="333333"/>
                            <w:sz w:val="16"/>
                            <w:szCs w:val="16"/>
                          </w:rPr>
                          <w:t xml:space="preserve">HuaZhen have managed majority of the OESR request and successfully implemented the GTS on site calibration. But while managing OESRs, HuaZhen have to demonstrate the more of </w:t>
                        </w:r>
                        <w:proofErr w:type="gramStart"/>
                        <w:r w:rsidRPr="00CE7413">
                          <w:rPr>
                            <w:rFonts w:ascii="Helvetica" w:eastAsia="Times New Roman" w:hAnsi="Helvetica" w:cs="Helvetica"/>
                            <w:color w:val="333333"/>
                            <w:sz w:val="16"/>
                            <w:szCs w:val="16"/>
                          </w:rPr>
                          <w:t>Can Do</w:t>
                        </w:r>
                        <w:proofErr w:type="gramEnd"/>
                        <w:r w:rsidRPr="00CE7413">
                          <w:rPr>
                            <w:rFonts w:ascii="Helvetica" w:eastAsia="Times New Roman" w:hAnsi="Helvetica" w:cs="Helvetica"/>
                            <w:color w:val="333333"/>
                            <w:sz w:val="16"/>
                            <w:szCs w:val="16"/>
                          </w:rPr>
                          <w:t xml:space="preserve"> attitude, closely monitor and work with various stakeholders to close per metric objective. While engaging on FPY improvement and validation, expect HuaZhen to be more independent and lead team members on the activities.</w:t>
                        </w:r>
                      </w:p>
                    </w:tc>
                  </w:tr>
                </w:tbl>
                <w:p w14:paraId="1860E324" w14:textId="77777777" w:rsidR="00CE7413" w:rsidRPr="00CE7413" w:rsidRDefault="00CE7413" w:rsidP="00CE7413">
                  <w:pPr>
                    <w:spacing w:after="0" w:line="240" w:lineRule="auto"/>
                    <w:rPr>
                      <w:rFonts w:ascii="Helvetica" w:eastAsia="Times New Roman" w:hAnsi="Helvetica" w:cs="Helvetica"/>
                      <w:vanish/>
                      <w:color w:val="333333"/>
                      <w:sz w:val="20"/>
                      <w:szCs w:val="20"/>
                    </w:rPr>
                  </w:pP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CE7413" w:rsidRPr="00CE7413" w14:paraId="4C07F5FB" w14:textId="77777777" w:rsidTr="00CE7413">
                    <w:tc>
                      <w:tcPr>
                        <w:tcW w:w="0" w:type="auto"/>
                        <w:vAlign w:val="center"/>
                        <w:hideMark/>
                      </w:tcPr>
                      <w:p w14:paraId="57F691BA" w14:textId="77777777" w:rsidR="00CE7413" w:rsidRPr="00CE7413" w:rsidRDefault="00CE7413" w:rsidP="00CE7413">
                        <w:pPr>
                          <w:spacing w:after="0" w:line="240" w:lineRule="atLeast"/>
                          <w:rPr>
                            <w:rFonts w:ascii="Helvetica" w:eastAsia="Times New Roman" w:hAnsi="Helvetica" w:cs="Helvetica"/>
                            <w:color w:val="333333"/>
                            <w:sz w:val="24"/>
                            <w:szCs w:val="24"/>
                          </w:rPr>
                        </w:pPr>
                        <w:r w:rsidRPr="00CE7413">
                          <w:rPr>
                            <w:rFonts w:ascii="Helvetica" w:eastAsia="Times New Roman" w:hAnsi="Helvetica" w:cs="Helvetica"/>
                            <w:color w:val="333333"/>
                            <w:sz w:val="24"/>
                            <w:szCs w:val="24"/>
                          </w:rPr>
                          <w:t>2 - Enterprise Minded</w:t>
                        </w:r>
                      </w:p>
                      <w:p w14:paraId="29416882"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Acts as a true company owner to advance the overall interests of Waters</w:t>
                        </w:r>
                      </w:p>
                      <w:p w14:paraId="4D531832"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Manager Rating</w:t>
                        </w:r>
                      </w:p>
                      <w:p w14:paraId="07D40F42"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Needs Improvement</w:t>
                        </w:r>
                      </w:p>
                      <w:p w14:paraId="6D5A0953"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HuaZhen Luo's Comments</w:t>
                        </w:r>
                      </w:p>
                      <w:p w14:paraId="3224B7C1"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Calibri" w:eastAsia="Times New Roman" w:hAnsi="Calibri" w:cs="Calibri"/>
                            <w:color w:val="333333"/>
                            <w:sz w:val="24"/>
                            <w:szCs w:val="24"/>
                          </w:rPr>
                          <w:t>Since testers equipment are capital intensive and is one ofthe highest components of manufacturing run cost, being only test engineer inWaters Singapore Operation team, I’m acting as a gate keeper to encourageaccountability with Contract manufacturer's maintenance teams to encouragepro-active maintenance. limiting downtime and avoid costly repairs due to poormaintenance which directly represent Waters overall interests as an Enterpriseowner. Therefore, we managed to have operations expenses $46,195 less than budgets.</w:t>
                        </w:r>
                      </w:p>
                      <w:p w14:paraId="45AA31AB"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Calibri" w:eastAsia="Times New Roman" w:hAnsi="Calibri" w:cs="Calibri"/>
                            <w:color w:val="333333"/>
                            <w:sz w:val="24"/>
                            <w:szCs w:val="24"/>
                          </w:rPr>
                          <w:t>By regularly checking all the PM/Calibration cost, repaircost and parts usage to make sure the all claims from CM are necessary foroperations. Also set protocol of parts claims between CM and Waters, educatedthe engineer on some good practice to avoid unnecessary replacement.</w:t>
                        </w:r>
                      </w:p>
                      <w:p w14:paraId="2D403CB2" w14:textId="77777777" w:rsidR="00CE7413" w:rsidRPr="00CE7413" w:rsidRDefault="00CE7413" w:rsidP="00CE7413">
                        <w:pPr>
                          <w:spacing w:after="0" w:line="240" w:lineRule="auto"/>
                          <w:rPr>
                            <w:rFonts w:ascii="Helvetica" w:eastAsia="Times New Roman" w:hAnsi="Helvetica" w:cs="Helvetica"/>
                            <w:color w:val="333333"/>
                            <w:sz w:val="18"/>
                            <w:szCs w:val="18"/>
                          </w:rPr>
                        </w:pPr>
                        <w:r w:rsidRPr="00CE7413">
                          <w:rPr>
                            <w:rFonts w:ascii="Calibri" w:eastAsia="Times New Roman" w:hAnsi="Calibri" w:cs="Calibri"/>
                            <w:color w:val="333333"/>
                          </w:rPr>
                          <w:t>All these efforts bring us a big award which shows on the significant reduced of tester downtime such as FTN testers, lower calibrationcost on GTS systems and other equipment, no costly repairs, and lower testerrepair occurrence and downtime.</w:t>
                        </w:r>
                      </w:p>
                      <w:p w14:paraId="14654EC2" w14:textId="77777777" w:rsidR="00CE7413" w:rsidRPr="00CE7413" w:rsidRDefault="00CE7413" w:rsidP="00CE7413">
                        <w:pPr>
                          <w:spacing w:after="0" w:line="240" w:lineRule="auto"/>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Additional Ratings and Comments</w:t>
                        </w:r>
                      </w:p>
                      <w:p w14:paraId="0D8B3701"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lastRenderedPageBreak/>
                          <w:t>Chee Chong Desmond Ann's Comments</w:t>
                        </w:r>
                      </w:p>
                      <w:p w14:paraId="30C9E2A1"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18"/>
                            <w:szCs w:val="18"/>
                          </w:rPr>
                        </w:pPr>
                        <w:r w:rsidRPr="00CE7413">
                          <w:rPr>
                            <w:rFonts w:ascii="Helvetica" w:eastAsia="Times New Roman" w:hAnsi="Helvetica" w:cs="Helvetica"/>
                            <w:color w:val="333333"/>
                            <w:sz w:val="16"/>
                            <w:szCs w:val="16"/>
                          </w:rPr>
                          <w:t>HuaZhen will need to demonstrate more on the Enterprise Minded and be sensitive on financial sensitivity while dealing with external suppliers and controlling cost in managing the calibration and spares purchasing activities. HuaZhen need to ensure CM to justify on the repair cost while approving the spares purchased.</w:t>
                        </w:r>
                      </w:p>
                    </w:tc>
                  </w:tr>
                </w:tbl>
                <w:p w14:paraId="68748090" w14:textId="77777777" w:rsidR="00CE7413" w:rsidRPr="00CE7413" w:rsidRDefault="00CE7413" w:rsidP="00CE7413">
                  <w:pPr>
                    <w:spacing w:after="0" w:line="240" w:lineRule="auto"/>
                    <w:rPr>
                      <w:rFonts w:ascii="Helvetica" w:eastAsia="Times New Roman" w:hAnsi="Helvetica" w:cs="Helvetica"/>
                      <w:vanish/>
                      <w:color w:val="333333"/>
                      <w:sz w:val="20"/>
                      <w:szCs w:val="20"/>
                    </w:rPr>
                  </w:pP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CE7413" w:rsidRPr="00CE7413" w14:paraId="36569418" w14:textId="77777777" w:rsidTr="00CE7413">
                    <w:tc>
                      <w:tcPr>
                        <w:tcW w:w="0" w:type="auto"/>
                        <w:vAlign w:val="center"/>
                        <w:hideMark/>
                      </w:tcPr>
                      <w:p w14:paraId="5875011B" w14:textId="77777777" w:rsidR="00CE7413" w:rsidRPr="00CE7413" w:rsidRDefault="00CE7413" w:rsidP="00CE7413">
                        <w:pPr>
                          <w:spacing w:after="0" w:line="240" w:lineRule="atLeast"/>
                          <w:rPr>
                            <w:rFonts w:ascii="Helvetica" w:eastAsia="Times New Roman" w:hAnsi="Helvetica" w:cs="Helvetica"/>
                            <w:color w:val="333333"/>
                            <w:sz w:val="24"/>
                            <w:szCs w:val="24"/>
                          </w:rPr>
                        </w:pPr>
                        <w:r w:rsidRPr="00CE7413">
                          <w:rPr>
                            <w:rFonts w:ascii="Helvetica" w:eastAsia="Times New Roman" w:hAnsi="Helvetica" w:cs="Helvetica"/>
                            <w:color w:val="333333"/>
                            <w:sz w:val="24"/>
                            <w:szCs w:val="24"/>
                          </w:rPr>
                          <w:t>3 - Outside-In Thinkers</w:t>
                        </w:r>
                      </w:p>
                      <w:p w14:paraId="1BB85F1F"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xml:space="preserve">Carries a broad global perspective of markets, </w:t>
                        </w:r>
                        <w:proofErr w:type="gramStart"/>
                        <w:r w:rsidRPr="00CE7413">
                          <w:rPr>
                            <w:rFonts w:ascii="Helvetica" w:eastAsia="Times New Roman" w:hAnsi="Helvetica" w:cs="Helvetica"/>
                            <w:color w:val="333333"/>
                            <w:sz w:val="20"/>
                            <w:szCs w:val="20"/>
                          </w:rPr>
                          <w:t>technologies</w:t>
                        </w:r>
                        <w:proofErr w:type="gramEnd"/>
                        <w:r w:rsidRPr="00CE7413">
                          <w:rPr>
                            <w:rFonts w:ascii="Helvetica" w:eastAsia="Times New Roman" w:hAnsi="Helvetica" w:cs="Helvetica"/>
                            <w:color w:val="333333"/>
                            <w:sz w:val="20"/>
                            <w:szCs w:val="20"/>
                          </w:rPr>
                          <w:t xml:space="preserve"> and trends</w:t>
                        </w:r>
                      </w:p>
                      <w:p w14:paraId="0B25FAD6"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Manager Rating</w:t>
                        </w:r>
                      </w:p>
                      <w:p w14:paraId="4B149DA9"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Meets Expectations</w:t>
                        </w:r>
                      </w:p>
                      <w:p w14:paraId="70F145E4"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HuaZhen Luo's Comments</w:t>
                        </w:r>
                      </w:p>
                      <w:p w14:paraId="73133270"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Calibri" w:eastAsia="Times New Roman" w:hAnsi="Calibri" w:cs="Calibri"/>
                            <w:color w:val="333333"/>
                            <w:sz w:val="24"/>
                            <w:szCs w:val="24"/>
                          </w:rPr>
                          <w:t>Worked in the customer service environment certainly helpsme to bring a unique and more balance opinion to the team on how we conduct ourmanufacturing testing and resolve the technical issues quickly and effectively.Therefore, we can understand and handle some field complaints quickly, also contributedto some projects such as SIT lab setting up, SQT testing and tester set up,etc. Will continue open minded and learn from others to keep myself to updatedwith latest technologies and market trends.</w:t>
                        </w:r>
                      </w:p>
                      <w:p w14:paraId="4282E135" w14:textId="77777777" w:rsidR="00CE7413" w:rsidRPr="00CE7413" w:rsidRDefault="00CE7413" w:rsidP="00CE7413">
                        <w:pPr>
                          <w:spacing w:after="0" w:line="240" w:lineRule="auto"/>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Additional Ratings and Comments</w:t>
                        </w:r>
                      </w:p>
                      <w:p w14:paraId="32068519"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Chee Chong Desmond Ann's Comments</w:t>
                        </w:r>
                      </w:p>
                      <w:p w14:paraId="3F2CD790" w14:textId="77777777" w:rsidR="00CE7413" w:rsidRPr="00CE7413" w:rsidRDefault="00CE7413" w:rsidP="00CE7413">
                        <w:pPr>
                          <w:spacing w:after="0" w:line="240" w:lineRule="auto"/>
                          <w:rPr>
                            <w:rFonts w:ascii="Helvetica" w:eastAsia="Times New Roman" w:hAnsi="Helvetica" w:cs="Helvetica"/>
                            <w:color w:val="333333"/>
                            <w:sz w:val="18"/>
                            <w:szCs w:val="18"/>
                          </w:rPr>
                        </w:pPr>
                        <w:r w:rsidRPr="00CE7413">
                          <w:rPr>
                            <w:rFonts w:ascii="Arial" w:eastAsia="Times New Roman" w:hAnsi="Arial" w:cs="Arial"/>
                            <w:color w:val="333333"/>
                            <w:sz w:val="16"/>
                            <w:szCs w:val="16"/>
                          </w:rPr>
                          <w:t>HuaZhen have supported in the SIT, new tester setupand demonstrated his enthusiasm to learn new technology.</w:t>
                        </w:r>
                      </w:p>
                    </w:tc>
                  </w:tr>
                </w:tbl>
                <w:p w14:paraId="327C1BF6" w14:textId="77777777" w:rsidR="00CE7413" w:rsidRPr="00CE7413" w:rsidRDefault="00CE7413" w:rsidP="00CE7413">
                  <w:pPr>
                    <w:spacing w:after="0" w:line="240" w:lineRule="auto"/>
                    <w:rPr>
                      <w:rFonts w:ascii="Helvetica" w:eastAsia="Times New Roman" w:hAnsi="Helvetica" w:cs="Helvetica"/>
                      <w:vanish/>
                      <w:color w:val="333333"/>
                      <w:sz w:val="20"/>
                      <w:szCs w:val="20"/>
                    </w:rPr>
                  </w:pP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CE7413" w:rsidRPr="00CE7413" w14:paraId="716FBFE6" w14:textId="77777777" w:rsidTr="00CE7413">
                    <w:tc>
                      <w:tcPr>
                        <w:tcW w:w="0" w:type="auto"/>
                        <w:vAlign w:val="center"/>
                        <w:hideMark/>
                      </w:tcPr>
                      <w:p w14:paraId="5E496B88" w14:textId="77777777" w:rsidR="00CE7413" w:rsidRPr="00CE7413" w:rsidRDefault="00CE7413" w:rsidP="00CE7413">
                        <w:pPr>
                          <w:spacing w:after="0" w:line="240" w:lineRule="atLeast"/>
                          <w:rPr>
                            <w:rFonts w:ascii="Helvetica" w:eastAsia="Times New Roman" w:hAnsi="Helvetica" w:cs="Helvetica"/>
                            <w:color w:val="333333"/>
                            <w:sz w:val="24"/>
                            <w:szCs w:val="24"/>
                          </w:rPr>
                        </w:pPr>
                        <w:r w:rsidRPr="00CE7413">
                          <w:rPr>
                            <w:rFonts w:ascii="Helvetica" w:eastAsia="Times New Roman" w:hAnsi="Helvetica" w:cs="Helvetica"/>
                            <w:color w:val="333333"/>
                            <w:sz w:val="24"/>
                            <w:szCs w:val="24"/>
                          </w:rPr>
                          <w:t>4 - Agile</w:t>
                        </w:r>
                      </w:p>
                      <w:p w14:paraId="41AF1EF7"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Balances clear strategic thinking and accountability in execution to deliver results</w:t>
                        </w:r>
                      </w:p>
                      <w:p w14:paraId="7643CC68"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Manager Rating</w:t>
                        </w:r>
                      </w:p>
                      <w:p w14:paraId="2205BA74"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Meets Expectations</w:t>
                        </w:r>
                      </w:p>
                      <w:p w14:paraId="50CEB39B"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HuaZhen Luo's Comments</w:t>
                        </w:r>
                      </w:p>
                      <w:p w14:paraId="24CD1561"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Times New Roman" w:eastAsia="Times New Roman" w:hAnsi="Times New Roman" w:cs="Times New Roman"/>
                            <w:color w:val="333333"/>
                            <w:sz w:val="24"/>
                            <w:szCs w:val="24"/>
                          </w:rPr>
                          <w:t>With heavy workload and always in priorities conflictsituation, I need to be agile and make advice to engineers in CMs quickly.</w:t>
                        </w:r>
                      </w:p>
                      <w:p w14:paraId="6AB9FC6F"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Calibri" w:eastAsia="Times New Roman" w:hAnsi="Calibri" w:cs="Calibri"/>
                            <w:color w:val="333333"/>
                            <w:sz w:val="24"/>
                            <w:szCs w:val="24"/>
                          </w:rPr>
                          <w:t>With Agile mindset, I managed to closed/dispose 132 OESR outof 193(YTD) OESR. Many of these closed OESR are linedown situation, yet we still managed to fix the problem with minimum impact to manufacturing.</w:t>
                        </w:r>
                      </w:p>
                      <w:p w14:paraId="7C161220"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Calibri" w:eastAsia="Times New Roman" w:hAnsi="Calibri" w:cs="Calibri"/>
                            <w:color w:val="333333"/>
                          </w:rPr>
                          <w:t xml:space="preserve">With Agile mindset, I </w:t>
                        </w:r>
                        <w:proofErr w:type="gramStart"/>
                        <w:r w:rsidRPr="00CE7413">
                          <w:rPr>
                            <w:rFonts w:ascii="Calibri" w:eastAsia="Times New Roman" w:hAnsi="Calibri" w:cs="Calibri"/>
                            <w:color w:val="333333"/>
                          </w:rPr>
                          <w:t>have to</w:t>
                        </w:r>
                        <w:proofErr w:type="gramEnd"/>
                        <w:r w:rsidRPr="00CE7413">
                          <w:rPr>
                            <w:rFonts w:ascii="Calibri" w:eastAsia="Times New Roman" w:hAnsi="Calibri" w:cs="Calibri"/>
                            <w:color w:val="333333"/>
                          </w:rPr>
                          <w:t xml:space="preserve"> be a quick learner to grab all the necessary knowledge to make sure the PCM_TCM product transferfrom Venture to CEI successfully with a very short period of time. I need to learn about the fixtures and testers and their validation process in very shorttime and correct way.</w:t>
                        </w:r>
                      </w:p>
                      <w:p w14:paraId="75C253BA" w14:textId="77777777" w:rsidR="00CE7413" w:rsidRPr="00CE7413" w:rsidRDefault="00CE7413" w:rsidP="00CE7413">
                        <w:pPr>
                          <w:spacing w:line="240" w:lineRule="auto"/>
                          <w:rPr>
                            <w:rFonts w:ascii="Helvetica" w:eastAsia="Times New Roman" w:hAnsi="Helvetica" w:cs="Helvetica"/>
                            <w:color w:val="333333"/>
                            <w:sz w:val="18"/>
                            <w:szCs w:val="18"/>
                          </w:rPr>
                        </w:pPr>
                      </w:p>
                      <w:p w14:paraId="3B12FB62" w14:textId="77777777" w:rsidR="00CE7413" w:rsidRPr="00CE7413" w:rsidRDefault="00CE7413" w:rsidP="00CE7413">
                        <w:pPr>
                          <w:spacing w:line="240" w:lineRule="auto"/>
                          <w:rPr>
                            <w:rFonts w:ascii="Helvetica" w:eastAsia="Times New Roman" w:hAnsi="Helvetica" w:cs="Helvetica"/>
                            <w:color w:val="333333"/>
                            <w:sz w:val="18"/>
                            <w:szCs w:val="18"/>
                          </w:rPr>
                        </w:pPr>
                      </w:p>
                      <w:p w14:paraId="6242BF55" w14:textId="77777777" w:rsidR="00CE7413" w:rsidRPr="00CE7413" w:rsidRDefault="00CE7413" w:rsidP="00CE7413">
                        <w:pPr>
                          <w:spacing w:line="240" w:lineRule="auto"/>
                          <w:rPr>
                            <w:rFonts w:ascii="Helvetica" w:eastAsia="Times New Roman" w:hAnsi="Helvetica" w:cs="Helvetica"/>
                            <w:color w:val="333333"/>
                            <w:sz w:val="18"/>
                            <w:szCs w:val="18"/>
                          </w:rPr>
                        </w:pPr>
                      </w:p>
                      <w:p w14:paraId="35B30CD3" w14:textId="77777777" w:rsidR="00CE7413" w:rsidRPr="00CE7413" w:rsidRDefault="00CE7413" w:rsidP="00CE7413">
                        <w:pPr>
                          <w:spacing w:after="0" w:line="240" w:lineRule="auto"/>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Additional Ratings and Comments</w:t>
                        </w:r>
                      </w:p>
                      <w:p w14:paraId="30FFD88A"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Chee Chong Desmond Ann's Comments</w:t>
                        </w:r>
                      </w:p>
                      <w:p w14:paraId="6222F076"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18"/>
                            <w:szCs w:val="18"/>
                          </w:rPr>
                        </w:pPr>
                        <w:r w:rsidRPr="00CE7413">
                          <w:rPr>
                            <w:rFonts w:ascii="Helvetica" w:eastAsia="Times New Roman" w:hAnsi="Helvetica" w:cs="Helvetica"/>
                            <w:color w:val="333333"/>
                            <w:sz w:val="16"/>
                            <w:szCs w:val="16"/>
                          </w:rPr>
                          <w:t xml:space="preserve">HuaZhen have managed majority of the OESR activities. HuaZhen can further improve on his approach on managing the OESR activities </w:t>
                        </w:r>
                        <w:proofErr w:type="gramStart"/>
                        <w:r w:rsidRPr="00CE7413">
                          <w:rPr>
                            <w:rFonts w:ascii="Helvetica" w:eastAsia="Times New Roman" w:hAnsi="Helvetica" w:cs="Helvetica"/>
                            <w:color w:val="333333"/>
                            <w:sz w:val="16"/>
                            <w:szCs w:val="16"/>
                          </w:rPr>
                          <w:t>in order to</w:t>
                        </w:r>
                        <w:proofErr w:type="gramEnd"/>
                        <w:r w:rsidRPr="00CE7413">
                          <w:rPr>
                            <w:rFonts w:ascii="Helvetica" w:eastAsia="Times New Roman" w:hAnsi="Helvetica" w:cs="Helvetica"/>
                            <w:color w:val="333333"/>
                            <w:sz w:val="16"/>
                            <w:szCs w:val="16"/>
                          </w:rPr>
                          <w:t xml:space="preserve"> close the outstanding OESR per agreed metrics.</w:t>
                        </w:r>
                      </w:p>
                    </w:tc>
                  </w:tr>
                </w:tbl>
                <w:p w14:paraId="6721BD02" w14:textId="77777777" w:rsidR="00CE7413" w:rsidRPr="00CE7413" w:rsidRDefault="00CE7413" w:rsidP="00CE7413">
                  <w:pPr>
                    <w:spacing w:after="0" w:line="240" w:lineRule="auto"/>
                    <w:rPr>
                      <w:rFonts w:ascii="Helvetica" w:eastAsia="Times New Roman" w:hAnsi="Helvetica" w:cs="Helvetica"/>
                      <w:vanish/>
                      <w:color w:val="333333"/>
                      <w:sz w:val="20"/>
                      <w:szCs w:val="20"/>
                    </w:rPr>
                  </w:pP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CE7413" w:rsidRPr="00CE7413" w14:paraId="6652ACCE" w14:textId="77777777" w:rsidTr="00CE7413">
                    <w:tc>
                      <w:tcPr>
                        <w:tcW w:w="0" w:type="auto"/>
                        <w:vAlign w:val="center"/>
                        <w:hideMark/>
                      </w:tcPr>
                      <w:p w14:paraId="145CE9A5" w14:textId="77777777" w:rsidR="00CE7413" w:rsidRPr="00CE7413" w:rsidRDefault="00CE7413" w:rsidP="00CE7413">
                        <w:pPr>
                          <w:spacing w:after="0" w:line="240" w:lineRule="atLeast"/>
                          <w:rPr>
                            <w:rFonts w:ascii="Helvetica" w:eastAsia="Times New Roman" w:hAnsi="Helvetica" w:cs="Helvetica"/>
                            <w:color w:val="333333"/>
                            <w:sz w:val="24"/>
                            <w:szCs w:val="24"/>
                          </w:rPr>
                        </w:pPr>
                        <w:r w:rsidRPr="00CE7413">
                          <w:rPr>
                            <w:rFonts w:ascii="Helvetica" w:eastAsia="Times New Roman" w:hAnsi="Helvetica" w:cs="Helvetica"/>
                            <w:color w:val="333333"/>
                            <w:sz w:val="24"/>
                            <w:szCs w:val="24"/>
                          </w:rPr>
                          <w:t>5 - People Focused</w:t>
                        </w:r>
                      </w:p>
                      <w:p w14:paraId="4B7C1258"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Actively creates the conditions for Waters people and teams to succeed</w:t>
                        </w:r>
                      </w:p>
                      <w:p w14:paraId="71D884AB"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Manager Rating</w:t>
                        </w:r>
                      </w:p>
                      <w:p w14:paraId="1A6697FF"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Needs Improvement</w:t>
                        </w:r>
                      </w:p>
                      <w:p w14:paraId="6CE1DF7C"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HuaZhen Luo's Comments</w:t>
                        </w:r>
                      </w:p>
                      <w:p w14:paraId="30478DB0"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Times New Roman" w:eastAsia="Times New Roman" w:hAnsi="Times New Roman" w:cs="Times New Roman"/>
                            <w:color w:val="333333"/>
                            <w:sz w:val="24"/>
                            <w:szCs w:val="24"/>
                          </w:rPr>
                          <w:t>I like with work together with teams, like to hear their concerns and try to understand their needs. That’s why always being approachedfrom teammates or engineers from CM for the problem solving or advice to their jobs.</w:t>
                        </w:r>
                      </w:p>
                      <w:p w14:paraId="4413534F"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Times New Roman" w:eastAsia="Times New Roman" w:hAnsi="Times New Roman" w:cs="Times New Roman"/>
                            <w:color w:val="333333"/>
                            <w:sz w:val="24"/>
                            <w:szCs w:val="24"/>
                          </w:rPr>
                          <w:t xml:space="preserve">And I managed to have a good relationship with most of </w:t>
                        </w:r>
                        <w:proofErr w:type="gramStart"/>
                        <w:r w:rsidRPr="00CE7413">
                          <w:rPr>
                            <w:rFonts w:ascii="Times New Roman" w:eastAsia="Times New Roman" w:hAnsi="Times New Roman" w:cs="Times New Roman"/>
                            <w:color w:val="333333"/>
                            <w:sz w:val="24"/>
                            <w:szCs w:val="24"/>
                          </w:rPr>
                          <w:t>them,can</w:t>
                        </w:r>
                        <w:proofErr w:type="gramEnd"/>
                        <w:r w:rsidRPr="00CE7413">
                          <w:rPr>
                            <w:rFonts w:ascii="Times New Roman" w:eastAsia="Times New Roman" w:hAnsi="Times New Roman" w:cs="Times New Roman"/>
                            <w:color w:val="333333"/>
                            <w:sz w:val="24"/>
                            <w:szCs w:val="24"/>
                          </w:rPr>
                          <w:t xml:space="preserve"> work together toward our common target. Therefore, bring in the benefit toour organization and partners.</w:t>
                        </w:r>
                      </w:p>
                      <w:p w14:paraId="346FC448"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Calibri" w:eastAsia="Times New Roman" w:hAnsi="Calibri" w:cs="Calibri"/>
                            <w:color w:val="333333"/>
                          </w:rPr>
                          <w:t>Going forward, I will continue improving ourcommunication with all members. Work together with them to create an atmosphereof respect and inclusion for everyone to be more succeed in different area.</w:t>
                        </w:r>
                      </w:p>
                      <w:p w14:paraId="3EC9DC0B" w14:textId="77777777" w:rsidR="00CE7413" w:rsidRPr="00CE7413" w:rsidRDefault="00CE7413" w:rsidP="00CE7413">
                        <w:pPr>
                          <w:spacing w:line="240" w:lineRule="auto"/>
                          <w:rPr>
                            <w:rFonts w:ascii="Helvetica" w:eastAsia="Times New Roman" w:hAnsi="Helvetica" w:cs="Helvetica"/>
                            <w:color w:val="333333"/>
                            <w:sz w:val="18"/>
                            <w:szCs w:val="18"/>
                          </w:rPr>
                        </w:pPr>
                      </w:p>
                      <w:p w14:paraId="610B5C53" w14:textId="77777777" w:rsidR="00CE7413" w:rsidRPr="00CE7413" w:rsidRDefault="00CE7413" w:rsidP="00CE7413">
                        <w:pPr>
                          <w:spacing w:after="0" w:line="240" w:lineRule="auto"/>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Additional Ratings and Comments</w:t>
                        </w:r>
                      </w:p>
                      <w:p w14:paraId="0BE1BD30"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Chee Chong Desmond Ann's Comments</w:t>
                        </w:r>
                      </w:p>
                      <w:p w14:paraId="6E239687"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18"/>
                            <w:szCs w:val="18"/>
                          </w:rPr>
                        </w:pPr>
                        <w:r w:rsidRPr="00CE7413">
                          <w:rPr>
                            <w:rFonts w:ascii="Helvetica" w:eastAsia="Times New Roman" w:hAnsi="Helvetica" w:cs="Helvetica"/>
                            <w:color w:val="333333"/>
                            <w:sz w:val="16"/>
                            <w:szCs w:val="16"/>
                          </w:rPr>
                          <w:t xml:space="preserve">HuaZhen is working well with his team members internally and externally. However, HuaZhen </w:t>
                        </w:r>
                        <w:proofErr w:type="gramStart"/>
                        <w:r w:rsidRPr="00CE7413">
                          <w:rPr>
                            <w:rFonts w:ascii="Helvetica" w:eastAsia="Times New Roman" w:hAnsi="Helvetica" w:cs="Helvetica"/>
                            <w:color w:val="333333"/>
                            <w:sz w:val="16"/>
                            <w:szCs w:val="16"/>
                          </w:rPr>
                          <w:t>have to</w:t>
                        </w:r>
                        <w:proofErr w:type="gramEnd"/>
                        <w:r w:rsidRPr="00CE7413">
                          <w:rPr>
                            <w:rFonts w:ascii="Helvetica" w:eastAsia="Times New Roman" w:hAnsi="Helvetica" w:cs="Helvetica"/>
                            <w:color w:val="333333"/>
                            <w:sz w:val="16"/>
                            <w:szCs w:val="16"/>
                          </w:rPr>
                          <w:t xml:space="preserve"> be more pro active and take on lead in managing his tasks assigned to him.</w:t>
                        </w:r>
                      </w:p>
                    </w:tc>
                  </w:tr>
                </w:tbl>
                <w:p w14:paraId="0CBC4D1B" w14:textId="77777777" w:rsidR="00CE7413" w:rsidRPr="00CE7413" w:rsidRDefault="00CE7413" w:rsidP="00CE7413">
                  <w:pPr>
                    <w:spacing w:after="0" w:line="240" w:lineRule="auto"/>
                    <w:rPr>
                      <w:rFonts w:ascii="Helvetica" w:eastAsia="Times New Roman" w:hAnsi="Helvetica" w:cs="Helvetica"/>
                      <w:color w:val="333333"/>
                      <w:sz w:val="20"/>
                      <w:szCs w:val="20"/>
                    </w:rPr>
                  </w:pPr>
                </w:p>
              </w:tc>
            </w:tr>
          </w:tbl>
          <w:p w14:paraId="643B7A0F" w14:textId="77777777" w:rsidR="00CE7413" w:rsidRPr="00CE7413" w:rsidRDefault="00CE7413" w:rsidP="00CE7413">
            <w:pPr>
              <w:spacing w:after="0" w:line="240" w:lineRule="auto"/>
              <w:textAlignment w:val="top"/>
              <w:rPr>
                <w:rFonts w:ascii="Helvetica" w:eastAsia="Times New Roman" w:hAnsi="Helvetica" w:cs="Helvetica"/>
                <w:vanish/>
                <w:color w:val="333333"/>
                <w:sz w:val="20"/>
                <w:szCs w:val="20"/>
              </w:rPr>
            </w:pPr>
          </w:p>
          <w:tbl>
            <w:tblPr>
              <w:tblW w:w="20085" w:type="dxa"/>
              <w:tblCellMar>
                <w:top w:w="15" w:type="dxa"/>
                <w:left w:w="15" w:type="dxa"/>
                <w:bottom w:w="15" w:type="dxa"/>
                <w:right w:w="15" w:type="dxa"/>
              </w:tblCellMar>
              <w:tblLook w:val="04A0" w:firstRow="1" w:lastRow="0" w:firstColumn="1" w:lastColumn="0" w:noHBand="0" w:noVBand="1"/>
            </w:tblPr>
            <w:tblGrid>
              <w:gridCol w:w="20085"/>
            </w:tblGrid>
            <w:tr w:rsidR="00CE7413" w:rsidRPr="00CE7413" w14:paraId="68EBC35C" w14:textId="77777777" w:rsidTr="00CE7413">
              <w:tc>
                <w:tcPr>
                  <w:tcW w:w="0" w:type="auto"/>
                  <w:vAlign w:val="center"/>
                  <w:hideMark/>
                </w:tcPr>
                <w:p w14:paraId="58C68D14" w14:textId="77777777" w:rsidR="00CE7413" w:rsidRPr="00CE7413" w:rsidRDefault="00CE7413" w:rsidP="00CE7413">
                  <w:pPr>
                    <w:shd w:val="clear" w:color="auto" w:fill="E4E4E4"/>
                    <w:spacing w:after="0" w:line="30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Section 3: Acknowledged Strengths</w:t>
                  </w:r>
                </w:p>
                <w:p w14:paraId="541F2D3A"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Identify top three key strengths demonstrated during the review year.</w:t>
                  </w:r>
                </w:p>
                <w:p w14:paraId="4B16F8AA" w14:textId="77777777" w:rsidR="00CE7413" w:rsidRPr="00CE7413" w:rsidRDefault="00CE7413" w:rsidP="00CE7413">
                  <w:pPr>
                    <w:spacing w:after="0" w:line="240" w:lineRule="auto"/>
                    <w:rPr>
                      <w:rFonts w:ascii="Helvetica" w:eastAsia="Times New Roman" w:hAnsi="Helvetica" w:cs="Helvetica"/>
                      <w:color w:val="333333"/>
                      <w:sz w:val="21"/>
                      <w:szCs w:val="21"/>
                    </w:rPr>
                  </w:pPr>
                  <w:r w:rsidRPr="00CE7413">
                    <w:rPr>
                      <w:rFonts w:ascii="Helvetica" w:eastAsia="Times New Roman" w:hAnsi="Helvetica" w:cs="Helvetica"/>
                      <w:color w:val="333333"/>
                      <w:sz w:val="21"/>
                      <w:szCs w:val="21"/>
                    </w:rPr>
                    <w:t>Comments on Strengths</w:t>
                  </w:r>
                </w:p>
                <w:p w14:paraId="4B4E6F7E"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HuaZhen Luo's Comments</w:t>
                  </w:r>
                </w:p>
                <w:p w14:paraId="1B181788"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Calibri" w:eastAsia="Times New Roman" w:hAnsi="Calibri" w:cs="Calibri"/>
                      <w:color w:val="333333"/>
                      <w:sz w:val="24"/>
                      <w:szCs w:val="24"/>
                    </w:rPr>
                    <w:t xml:space="preserve">1. Plenty of experience on LC/LCMS from their manufacturing </w:t>
                  </w:r>
                  <w:proofErr w:type="gramStart"/>
                  <w:r w:rsidRPr="00CE7413">
                    <w:rPr>
                      <w:rFonts w:ascii="Calibri" w:eastAsia="Times New Roman" w:hAnsi="Calibri" w:cs="Calibri"/>
                      <w:color w:val="333333"/>
                      <w:sz w:val="24"/>
                      <w:szCs w:val="24"/>
                    </w:rPr>
                    <w:t>toapplication;</w:t>
                  </w:r>
                  <w:proofErr w:type="gramEnd"/>
                </w:p>
                <w:p w14:paraId="064B7F52"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Calibri" w:eastAsia="Times New Roman" w:hAnsi="Calibri" w:cs="Calibri"/>
                      <w:color w:val="333333"/>
                      <w:sz w:val="24"/>
                      <w:szCs w:val="24"/>
                    </w:rPr>
                    <w:t xml:space="preserve">2. Always keep can-do </w:t>
                  </w:r>
                  <w:proofErr w:type="gramStart"/>
                  <w:r w:rsidRPr="00CE7413">
                    <w:rPr>
                      <w:rFonts w:ascii="Calibri" w:eastAsia="Times New Roman" w:hAnsi="Calibri" w:cs="Calibri"/>
                      <w:color w:val="333333"/>
                      <w:sz w:val="24"/>
                      <w:szCs w:val="24"/>
                    </w:rPr>
                    <w:t>attitude;</w:t>
                  </w:r>
                  <w:proofErr w:type="gramEnd"/>
                </w:p>
                <w:p w14:paraId="19602823"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Calibri" w:eastAsia="Times New Roman" w:hAnsi="Calibri" w:cs="Calibri"/>
                      <w:color w:val="333333"/>
                      <w:sz w:val="24"/>
                      <w:szCs w:val="24"/>
                    </w:rPr>
                    <w:t xml:space="preserve">3. Have problem solving skillset and handle issues </w:t>
                  </w:r>
                  <w:proofErr w:type="gramStart"/>
                  <w:r w:rsidRPr="00CE7413">
                    <w:rPr>
                      <w:rFonts w:ascii="Calibri" w:eastAsia="Times New Roman" w:hAnsi="Calibri" w:cs="Calibri"/>
                      <w:color w:val="333333"/>
                      <w:sz w:val="24"/>
                      <w:szCs w:val="24"/>
                    </w:rPr>
                    <w:t>independently;</w:t>
                  </w:r>
                  <w:proofErr w:type="gramEnd"/>
                </w:p>
                <w:p w14:paraId="18F074CC"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Calibri" w:eastAsia="Times New Roman" w:hAnsi="Calibri" w:cs="Calibri"/>
                      <w:color w:val="333333"/>
                      <w:sz w:val="24"/>
                      <w:szCs w:val="24"/>
                    </w:rPr>
                    <w:t xml:space="preserve">4. Can be a good team member to make team successful in </w:t>
                  </w:r>
                  <w:proofErr w:type="gramStart"/>
                  <w:r w:rsidRPr="00CE7413">
                    <w:rPr>
                      <w:rFonts w:ascii="Calibri" w:eastAsia="Times New Roman" w:hAnsi="Calibri" w:cs="Calibri"/>
                      <w:color w:val="333333"/>
                      <w:sz w:val="24"/>
                      <w:szCs w:val="24"/>
                    </w:rPr>
                    <w:t>manyareas;</w:t>
                  </w:r>
                  <w:proofErr w:type="gramEnd"/>
                </w:p>
                <w:p w14:paraId="5BBD84C8"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Calibri" w:eastAsia="Times New Roman" w:hAnsi="Calibri" w:cs="Calibri"/>
                      <w:color w:val="333333"/>
                      <w:sz w:val="24"/>
                      <w:szCs w:val="24"/>
                    </w:rPr>
                    <w:t xml:space="preserve">5. Honourable and easy </w:t>
                  </w:r>
                  <w:proofErr w:type="gramStart"/>
                  <w:r w:rsidRPr="00CE7413">
                    <w:rPr>
                      <w:rFonts w:ascii="Calibri" w:eastAsia="Times New Roman" w:hAnsi="Calibri" w:cs="Calibri"/>
                      <w:color w:val="333333"/>
                      <w:sz w:val="24"/>
                      <w:szCs w:val="24"/>
                    </w:rPr>
                    <w:t>going;</w:t>
                  </w:r>
                  <w:proofErr w:type="gramEnd"/>
                </w:p>
                <w:p w14:paraId="109BE239"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Calibri" w:eastAsia="Times New Roman" w:hAnsi="Calibri" w:cs="Calibri"/>
                      <w:color w:val="333333"/>
                      <w:sz w:val="24"/>
                      <w:szCs w:val="24"/>
                    </w:rPr>
                    <w:t xml:space="preserve">6. Modest and friendly with those he </w:t>
                  </w:r>
                  <w:proofErr w:type="gramStart"/>
                  <w:r w:rsidRPr="00CE7413">
                    <w:rPr>
                      <w:rFonts w:ascii="Calibri" w:eastAsia="Times New Roman" w:hAnsi="Calibri" w:cs="Calibri"/>
                      <w:color w:val="333333"/>
                      <w:sz w:val="24"/>
                      <w:szCs w:val="24"/>
                    </w:rPr>
                    <w:t>knows;</w:t>
                  </w:r>
                  <w:proofErr w:type="gramEnd"/>
                </w:p>
                <w:p w14:paraId="474257F5"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Calibri" w:eastAsia="Times New Roman" w:hAnsi="Calibri" w:cs="Calibri"/>
                      <w:color w:val="333333"/>
                      <w:sz w:val="24"/>
                      <w:szCs w:val="24"/>
                    </w:rPr>
                    <w:t xml:space="preserve">7. Prefers structure at work and </w:t>
                  </w:r>
                  <w:proofErr w:type="gramStart"/>
                  <w:r w:rsidRPr="00CE7413">
                    <w:rPr>
                      <w:rFonts w:ascii="Calibri" w:eastAsia="Times New Roman" w:hAnsi="Calibri" w:cs="Calibri"/>
                      <w:color w:val="333333"/>
                      <w:sz w:val="24"/>
                      <w:szCs w:val="24"/>
                    </w:rPr>
                    <w:t>home;</w:t>
                  </w:r>
                  <w:proofErr w:type="gramEnd"/>
                </w:p>
                <w:p w14:paraId="57353522"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Calibri" w:eastAsia="Times New Roman" w:hAnsi="Calibri" w:cs="Calibri"/>
                      <w:color w:val="333333"/>
                      <w:sz w:val="24"/>
                      <w:szCs w:val="24"/>
                    </w:rPr>
                    <w:t xml:space="preserve">8. Painstaking, conscientious and </w:t>
                  </w:r>
                  <w:proofErr w:type="gramStart"/>
                  <w:r w:rsidRPr="00CE7413">
                    <w:rPr>
                      <w:rFonts w:ascii="Calibri" w:eastAsia="Times New Roman" w:hAnsi="Calibri" w:cs="Calibri"/>
                      <w:color w:val="333333"/>
                      <w:sz w:val="24"/>
                      <w:szCs w:val="24"/>
                    </w:rPr>
                    <w:t>dependable;</w:t>
                  </w:r>
                  <w:proofErr w:type="gramEnd"/>
                </w:p>
                <w:p w14:paraId="2F443F1B"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Calibri" w:eastAsia="Times New Roman" w:hAnsi="Calibri" w:cs="Calibri"/>
                      <w:color w:val="333333"/>
                      <w:sz w:val="24"/>
                      <w:szCs w:val="24"/>
                    </w:rPr>
                    <w:t xml:space="preserve">9. Strong sense of personal </w:t>
                  </w:r>
                  <w:proofErr w:type="gramStart"/>
                  <w:r w:rsidRPr="00CE7413">
                    <w:rPr>
                      <w:rFonts w:ascii="Calibri" w:eastAsia="Times New Roman" w:hAnsi="Calibri" w:cs="Calibri"/>
                      <w:color w:val="333333"/>
                      <w:sz w:val="24"/>
                      <w:szCs w:val="24"/>
                    </w:rPr>
                    <w:t>values;</w:t>
                  </w:r>
                  <w:proofErr w:type="gramEnd"/>
                </w:p>
                <w:p w14:paraId="6835BBE8" w14:textId="77777777" w:rsidR="00CE7413" w:rsidRPr="00CE7413" w:rsidRDefault="00CE7413" w:rsidP="00CE7413">
                  <w:pPr>
                    <w:spacing w:line="240" w:lineRule="auto"/>
                    <w:rPr>
                      <w:rFonts w:ascii="Helvetica" w:eastAsia="Times New Roman" w:hAnsi="Helvetica" w:cs="Helvetica"/>
                      <w:color w:val="333333"/>
                      <w:sz w:val="18"/>
                      <w:szCs w:val="18"/>
                    </w:rPr>
                  </w:pPr>
                  <w:r w:rsidRPr="00CE7413">
                    <w:rPr>
                      <w:rFonts w:ascii="Calibri" w:eastAsia="Times New Roman" w:hAnsi="Calibri" w:cs="Calibri"/>
                      <w:color w:val="333333"/>
                      <w:sz w:val="24"/>
                      <w:szCs w:val="24"/>
                    </w:rPr>
                    <w:t xml:space="preserve">10. Open-minded and tolerant of </w:t>
                  </w:r>
                  <w:proofErr w:type="gramStart"/>
                  <w:r w:rsidRPr="00CE7413">
                    <w:rPr>
                      <w:rFonts w:ascii="Calibri" w:eastAsia="Times New Roman" w:hAnsi="Calibri" w:cs="Calibri"/>
                      <w:color w:val="333333"/>
                      <w:sz w:val="24"/>
                      <w:szCs w:val="24"/>
                    </w:rPr>
                    <w:t>others;</w:t>
                  </w:r>
                  <w:proofErr w:type="gramEnd"/>
                </w:p>
                <w:p w14:paraId="7076AFF6"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18"/>
                      <w:szCs w:val="18"/>
                    </w:rPr>
                  </w:pPr>
                </w:p>
                <w:p w14:paraId="144953CD"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Chee Chong Desmond Ann's Comments</w:t>
                  </w:r>
                </w:p>
                <w:p w14:paraId="5C209472"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18"/>
                      <w:szCs w:val="18"/>
                    </w:rPr>
                  </w:pPr>
                  <w:r w:rsidRPr="00CE7413">
                    <w:rPr>
                      <w:rFonts w:ascii="Helvetica" w:eastAsia="Times New Roman" w:hAnsi="Helvetica" w:cs="Helvetica"/>
                      <w:color w:val="666666"/>
                      <w:sz w:val="16"/>
                      <w:szCs w:val="16"/>
                    </w:rPr>
                    <w:t xml:space="preserve">HuaZhen is easy going. However, he </w:t>
                  </w:r>
                  <w:proofErr w:type="gramStart"/>
                  <w:r w:rsidRPr="00CE7413">
                    <w:rPr>
                      <w:rFonts w:ascii="Helvetica" w:eastAsia="Times New Roman" w:hAnsi="Helvetica" w:cs="Helvetica"/>
                      <w:color w:val="666666"/>
                      <w:sz w:val="16"/>
                      <w:szCs w:val="16"/>
                    </w:rPr>
                    <w:t>has to</w:t>
                  </w:r>
                  <w:proofErr w:type="gramEnd"/>
                  <w:r w:rsidRPr="00CE7413">
                    <w:rPr>
                      <w:rFonts w:ascii="Helvetica" w:eastAsia="Times New Roman" w:hAnsi="Helvetica" w:cs="Helvetica"/>
                      <w:color w:val="666666"/>
                      <w:sz w:val="16"/>
                      <w:szCs w:val="16"/>
                    </w:rPr>
                    <w:t xml:space="preserve"> take on more lead in managing his assigned tasks and provide guidance to the team. HuaZhen is optimistic while dealing with problems but will have to demonstrate more independent in decision making while performing his tasks.</w:t>
                  </w:r>
                </w:p>
              </w:tc>
            </w:tr>
          </w:tbl>
          <w:p w14:paraId="37B29A7B" w14:textId="77777777" w:rsidR="00CE7413" w:rsidRPr="00CE7413" w:rsidRDefault="00CE7413" w:rsidP="00CE7413">
            <w:pPr>
              <w:spacing w:after="0" w:line="240" w:lineRule="auto"/>
              <w:textAlignment w:val="top"/>
              <w:rPr>
                <w:rFonts w:ascii="Helvetica" w:eastAsia="Times New Roman" w:hAnsi="Helvetica" w:cs="Helvetica"/>
                <w:vanish/>
                <w:color w:val="333333"/>
                <w:sz w:val="20"/>
                <w:szCs w:val="20"/>
              </w:rPr>
            </w:pPr>
          </w:p>
          <w:tbl>
            <w:tblPr>
              <w:tblW w:w="20085" w:type="dxa"/>
              <w:tblCellMar>
                <w:top w:w="15" w:type="dxa"/>
                <w:left w:w="15" w:type="dxa"/>
                <w:bottom w:w="15" w:type="dxa"/>
                <w:right w:w="15" w:type="dxa"/>
              </w:tblCellMar>
              <w:tblLook w:val="04A0" w:firstRow="1" w:lastRow="0" w:firstColumn="1" w:lastColumn="0" w:noHBand="0" w:noVBand="1"/>
            </w:tblPr>
            <w:tblGrid>
              <w:gridCol w:w="20085"/>
            </w:tblGrid>
            <w:tr w:rsidR="00CE7413" w:rsidRPr="00CE7413" w14:paraId="722E43E4" w14:textId="77777777" w:rsidTr="00CE7413">
              <w:tc>
                <w:tcPr>
                  <w:tcW w:w="0" w:type="auto"/>
                  <w:vAlign w:val="center"/>
                  <w:hideMark/>
                </w:tcPr>
                <w:p w14:paraId="59DD3666" w14:textId="77777777" w:rsidR="00CE7413" w:rsidRPr="00CE7413" w:rsidRDefault="00CE7413" w:rsidP="00CE7413">
                  <w:pPr>
                    <w:shd w:val="clear" w:color="auto" w:fill="E4E4E4"/>
                    <w:spacing w:after="0" w:line="30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Section 4: Development Opportunity</w:t>
                  </w:r>
                </w:p>
                <w:p w14:paraId="167CDF78"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lastRenderedPageBreak/>
                    <w:t>Identify specific and actionable self-development activities for the next 12 months that relate to building one’s capability and achieving the upcoming year’s performance objectives. Also, keep career growth on track by identifying long-term development activities.</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Development Plans are most effective when they include a variety of activities. The most impactful development occurs when all three areas below are included in a development plan.</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Finally, review the progress of development activities on an ongoing basis.</w:t>
                  </w:r>
                </w:p>
                <w:p w14:paraId="4F95AE19" w14:textId="77777777" w:rsidR="00CE7413" w:rsidRPr="00CE7413" w:rsidRDefault="00CE7413" w:rsidP="00CE7413">
                  <w:pPr>
                    <w:numPr>
                      <w:ilvl w:val="0"/>
                      <w:numId w:val="1"/>
                    </w:num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b/>
                      <w:bCs/>
                      <w:color w:val="333333"/>
                      <w:sz w:val="20"/>
                      <w:szCs w:val="20"/>
                    </w:rPr>
                    <w:t>Education - Learning through resources</w:t>
                  </w:r>
                </w:p>
                <w:p w14:paraId="3C44D511" w14:textId="77777777" w:rsidR="00CE7413" w:rsidRPr="00CE7413" w:rsidRDefault="00CE7413" w:rsidP="00CE7413">
                  <w:pPr>
                    <w:numPr>
                      <w:ilvl w:val="1"/>
                      <w:numId w:val="1"/>
                    </w:num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i/>
                      <w:iCs/>
                      <w:color w:val="333333"/>
                      <w:sz w:val="20"/>
                      <w:szCs w:val="20"/>
                    </w:rPr>
                    <w:t>Courses, Selected readings, E-Learning programs, Conferences, Functional specific training</w:t>
                  </w:r>
                </w:p>
                <w:p w14:paraId="37AEBACD" w14:textId="77777777" w:rsidR="00CE7413" w:rsidRPr="00CE7413" w:rsidRDefault="00CE7413" w:rsidP="00CE7413">
                  <w:pPr>
                    <w:numPr>
                      <w:ilvl w:val="0"/>
                      <w:numId w:val="1"/>
                    </w:num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b/>
                      <w:bCs/>
                      <w:color w:val="333333"/>
                      <w:sz w:val="20"/>
                      <w:szCs w:val="20"/>
                    </w:rPr>
                    <w:t>Exposure - Learning through others</w:t>
                  </w:r>
                </w:p>
                <w:p w14:paraId="45412B35" w14:textId="77777777" w:rsidR="00CE7413" w:rsidRPr="00CE7413" w:rsidRDefault="00CE7413" w:rsidP="00CE7413">
                  <w:pPr>
                    <w:numPr>
                      <w:ilvl w:val="1"/>
                      <w:numId w:val="1"/>
                    </w:num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i/>
                      <w:iCs/>
                      <w:color w:val="333333"/>
                      <w:sz w:val="20"/>
                      <w:szCs w:val="20"/>
                    </w:rPr>
                    <w:t xml:space="preserve">Feedback and coaching, 360 Assessment, Role models, Mentoring, Exposure to key individuals, </w:t>
                  </w:r>
                  <w:proofErr w:type="gramStart"/>
                  <w:r w:rsidRPr="00CE7413">
                    <w:rPr>
                      <w:rFonts w:ascii="Helvetica" w:eastAsia="Times New Roman" w:hAnsi="Helvetica" w:cs="Helvetica"/>
                      <w:i/>
                      <w:iCs/>
                      <w:color w:val="333333"/>
                      <w:sz w:val="20"/>
                      <w:szCs w:val="20"/>
                    </w:rPr>
                    <w:t>leaders</w:t>
                  </w:r>
                  <w:proofErr w:type="gramEnd"/>
                  <w:r w:rsidRPr="00CE7413">
                    <w:rPr>
                      <w:rFonts w:ascii="Helvetica" w:eastAsia="Times New Roman" w:hAnsi="Helvetica" w:cs="Helvetica"/>
                      <w:i/>
                      <w:iCs/>
                      <w:color w:val="333333"/>
                      <w:sz w:val="20"/>
                      <w:szCs w:val="20"/>
                    </w:rPr>
                    <w:t xml:space="preserve"> and teams</w:t>
                  </w:r>
                </w:p>
                <w:p w14:paraId="702356D5" w14:textId="77777777" w:rsidR="00CE7413" w:rsidRPr="00CE7413" w:rsidRDefault="00CE7413" w:rsidP="00CE7413">
                  <w:pPr>
                    <w:numPr>
                      <w:ilvl w:val="0"/>
                      <w:numId w:val="1"/>
                    </w:num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b/>
                      <w:bCs/>
                      <w:color w:val="333333"/>
                      <w:sz w:val="20"/>
                      <w:szCs w:val="20"/>
                    </w:rPr>
                    <w:t>Experience - Learning through doing</w:t>
                  </w:r>
                </w:p>
                <w:p w14:paraId="16C72DA1" w14:textId="77777777" w:rsidR="00CE7413" w:rsidRPr="00CE7413" w:rsidRDefault="00CE7413" w:rsidP="00CE7413">
                  <w:pPr>
                    <w:numPr>
                      <w:ilvl w:val="1"/>
                      <w:numId w:val="1"/>
                    </w:num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i/>
                      <w:iCs/>
                      <w:color w:val="333333"/>
                      <w:sz w:val="20"/>
                      <w:szCs w:val="20"/>
                    </w:rPr>
                    <w:t>On-the-job tasks, Project Teams (as Leader or Member), Job change and rotation, Special assignments</w:t>
                  </w:r>
                </w:p>
              </w:tc>
            </w:tr>
          </w:tbl>
          <w:p w14:paraId="73EF69D3" w14:textId="77777777" w:rsidR="00CE7413" w:rsidRPr="00CE7413" w:rsidRDefault="00CE7413" w:rsidP="00CE7413">
            <w:pPr>
              <w:spacing w:after="0" w:line="240" w:lineRule="auto"/>
              <w:textAlignment w:val="top"/>
              <w:rPr>
                <w:rFonts w:ascii="Helvetica" w:eastAsia="Times New Roman" w:hAnsi="Helvetica" w:cs="Helvetica"/>
                <w:vanish/>
                <w:color w:val="333333"/>
                <w:sz w:val="20"/>
                <w:szCs w:val="20"/>
              </w:rPr>
            </w:pPr>
          </w:p>
          <w:tbl>
            <w:tblPr>
              <w:tblW w:w="20085" w:type="dxa"/>
              <w:tblCellMar>
                <w:top w:w="15" w:type="dxa"/>
                <w:left w:w="15" w:type="dxa"/>
                <w:bottom w:w="15" w:type="dxa"/>
                <w:right w:w="15" w:type="dxa"/>
              </w:tblCellMar>
              <w:tblLook w:val="04A0" w:firstRow="1" w:lastRow="0" w:firstColumn="1" w:lastColumn="0" w:noHBand="0" w:noVBand="1"/>
            </w:tblPr>
            <w:tblGrid>
              <w:gridCol w:w="13238"/>
            </w:tblGrid>
            <w:tr w:rsidR="00CE7413" w:rsidRPr="00CE7413" w14:paraId="00A4AB00" w14:textId="77777777" w:rsidTr="00CE7413">
              <w:tc>
                <w:tcPr>
                  <w:tcW w:w="0" w:type="auto"/>
                  <w:vAlign w:val="center"/>
                  <w:hideMark/>
                </w:tcPr>
                <w:p w14:paraId="42BBC85A" w14:textId="77777777" w:rsidR="00CE7413" w:rsidRPr="00CE7413" w:rsidRDefault="00CE7413" w:rsidP="00CE7413">
                  <w:pPr>
                    <w:shd w:val="clear" w:color="auto" w:fill="E4E4E4"/>
                    <w:spacing w:after="0" w:line="30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t>Section 5: Performance Review Summary</w:t>
                  </w:r>
                </w:p>
                <w:p w14:paraId="3901F28C"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Please rate this year’s overall performance against delivery of key objectives and demonstration of competencies. A calculated rating is provided as a guideline. Click SAVE to ensure the calculated rating is updated.</w:t>
                  </w:r>
                </w:p>
                <w:p w14:paraId="1AC2B423"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u w:val="single"/>
                    </w:rPr>
                    <w:t>Ratings and Descriptions</w:t>
                  </w:r>
                </w:p>
                <w:p w14:paraId="3A855CEF" w14:textId="77777777" w:rsidR="00CE7413" w:rsidRPr="00CE7413" w:rsidRDefault="00CE7413" w:rsidP="00CE7413">
                  <w:pPr>
                    <w:numPr>
                      <w:ilvl w:val="0"/>
                      <w:numId w:val="2"/>
                    </w:num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b/>
                      <w:bCs/>
                      <w:color w:val="333333"/>
                      <w:sz w:val="20"/>
                      <w:szCs w:val="20"/>
                    </w:rPr>
                    <w:t>Does Not Meet Expectations</w:t>
                  </w:r>
                </w:p>
                <w:p w14:paraId="294B1BD6" w14:textId="77777777" w:rsidR="00CE7413" w:rsidRPr="00CE7413" w:rsidRDefault="00CE7413" w:rsidP="00CE7413">
                  <w:pPr>
                    <w:numPr>
                      <w:ilvl w:val="1"/>
                      <w:numId w:val="2"/>
                    </w:num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i/>
                      <w:iCs/>
                      <w:color w:val="333333"/>
                      <w:sz w:val="20"/>
                      <w:szCs w:val="20"/>
                    </w:rPr>
                    <w:t xml:space="preserve">Performance must improve significantly within a reasonable </w:t>
                  </w:r>
                  <w:proofErr w:type="gramStart"/>
                  <w:r w:rsidRPr="00CE7413">
                    <w:rPr>
                      <w:rFonts w:ascii="Helvetica" w:eastAsia="Times New Roman" w:hAnsi="Helvetica" w:cs="Helvetica"/>
                      <w:i/>
                      <w:iCs/>
                      <w:color w:val="333333"/>
                      <w:sz w:val="20"/>
                      <w:szCs w:val="20"/>
                    </w:rPr>
                    <w:t>period of time</w:t>
                  </w:r>
                  <w:proofErr w:type="gramEnd"/>
                  <w:r w:rsidRPr="00CE7413">
                    <w:rPr>
                      <w:rFonts w:ascii="Helvetica" w:eastAsia="Times New Roman" w:hAnsi="Helvetica" w:cs="Helvetica"/>
                      <w:i/>
                      <w:iCs/>
                      <w:color w:val="333333"/>
                      <w:sz w:val="20"/>
                      <w:szCs w:val="20"/>
                    </w:rPr>
                    <w:t xml:space="preserve"> if the individual is to remain in this position. Employee is not performing to the requirements of the job.</w:t>
                  </w:r>
                </w:p>
                <w:p w14:paraId="4177A082" w14:textId="77777777" w:rsidR="00CE7413" w:rsidRPr="00CE7413" w:rsidRDefault="00CE7413" w:rsidP="00CE7413">
                  <w:pPr>
                    <w:numPr>
                      <w:ilvl w:val="0"/>
                      <w:numId w:val="2"/>
                    </w:num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b/>
                      <w:bCs/>
                      <w:color w:val="333333"/>
                      <w:sz w:val="20"/>
                      <w:szCs w:val="20"/>
                    </w:rPr>
                    <w:t>Needs Improvement</w:t>
                  </w:r>
                </w:p>
                <w:p w14:paraId="255564CF" w14:textId="77777777" w:rsidR="00CE7413" w:rsidRPr="00CE7413" w:rsidRDefault="00CE7413" w:rsidP="00CE7413">
                  <w:pPr>
                    <w:numPr>
                      <w:ilvl w:val="1"/>
                      <w:numId w:val="2"/>
                    </w:num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i/>
                      <w:iCs/>
                      <w:color w:val="333333"/>
                      <w:sz w:val="20"/>
                      <w:szCs w:val="20"/>
                    </w:rPr>
                    <w:t>Usually performs to and meets job requirements, however the need for further development and improvement is clearly recognized.</w:t>
                  </w:r>
                </w:p>
                <w:p w14:paraId="58091AE9" w14:textId="77777777" w:rsidR="00CE7413" w:rsidRPr="00CE7413" w:rsidRDefault="00CE7413" w:rsidP="00CE7413">
                  <w:pPr>
                    <w:numPr>
                      <w:ilvl w:val="0"/>
                      <w:numId w:val="2"/>
                    </w:num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b/>
                      <w:bCs/>
                      <w:color w:val="333333"/>
                      <w:sz w:val="20"/>
                      <w:szCs w:val="20"/>
                    </w:rPr>
                    <w:t>Meets Expectations</w:t>
                  </w:r>
                </w:p>
                <w:p w14:paraId="705A41F2" w14:textId="77777777" w:rsidR="00CE7413" w:rsidRPr="00CE7413" w:rsidRDefault="00CE7413" w:rsidP="00CE7413">
                  <w:pPr>
                    <w:numPr>
                      <w:ilvl w:val="1"/>
                      <w:numId w:val="2"/>
                    </w:num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i/>
                      <w:iCs/>
                      <w:color w:val="333333"/>
                      <w:sz w:val="20"/>
                      <w:szCs w:val="20"/>
                    </w:rPr>
                    <w:t>Performance clearly and fully meets all the requirements of the position in terms of quality and quantity of work. It is described as good, solid performance. Minor deviations may occur, the overall level of performance meets or slightly exceeds all position requirements.</w:t>
                  </w:r>
                </w:p>
                <w:p w14:paraId="51A0D0EE" w14:textId="77777777" w:rsidR="00CE7413" w:rsidRPr="00CE7413" w:rsidRDefault="00CE7413" w:rsidP="00CE7413">
                  <w:pPr>
                    <w:numPr>
                      <w:ilvl w:val="0"/>
                      <w:numId w:val="2"/>
                    </w:num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b/>
                      <w:bCs/>
                      <w:color w:val="333333"/>
                      <w:sz w:val="20"/>
                      <w:szCs w:val="20"/>
                    </w:rPr>
                    <w:t>Exceeds Expectations</w:t>
                  </w:r>
                </w:p>
                <w:p w14:paraId="217C2995" w14:textId="77777777" w:rsidR="00CE7413" w:rsidRPr="00CE7413" w:rsidRDefault="00CE7413" w:rsidP="00CE7413">
                  <w:pPr>
                    <w:numPr>
                      <w:ilvl w:val="1"/>
                      <w:numId w:val="2"/>
                    </w:num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i/>
                      <w:iCs/>
                      <w:color w:val="333333"/>
                      <w:sz w:val="20"/>
                      <w:szCs w:val="20"/>
                    </w:rPr>
                    <w:t>Performance frequently exceeds job requirements. Accomplishments are regularly above expected levels. Performance is sustained and uniformly high with thorough and on time results.</w:t>
                  </w:r>
                </w:p>
                <w:p w14:paraId="3353FAEB" w14:textId="77777777" w:rsidR="00CE7413" w:rsidRPr="00CE7413" w:rsidRDefault="00CE7413" w:rsidP="00CE7413">
                  <w:pPr>
                    <w:numPr>
                      <w:ilvl w:val="0"/>
                      <w:numId w:val="2"/>
                    </w:num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b/>
                      <w:bCs/>
                      <w:color w:val="333333"/>
                      <w:sz w:val="20"/>
                      <w:szCs w:val="20"/>
                    </w:rPr>
                    <w:t>Outstanding</w:t>
                  </w:r>
                </w:p>
                <w:p w14:paraId="37CDCF48" w14:textId="77777777" w:rsidR="00CE7413" w:rsidRPr="00CE7413" w:rsidRDefault="00CE7413" w:rsidP="00CE7413">
                  <w:pPr>
                    <w:numPr>
                      <w:ilvl w:val="1"/>
                      <w:numId w:val="2"/>
                    </w:num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i/>
                      <w:iCs/>
                      <w:color w:val="333333"/>
                      <w:sz w:val="20"/>
                      <w:szCs w:val="20"/>
                    </w:rPr>
                    <w:t>Performance levels and accomplishments far exceed normal expectations. This category is reserved for the employee who truly stands out and clearly and consistently demonstrates exceptional accomplishments in terms of quality and quantity of work that is easily recognized as truly exceptional by others.</w:t>
                  </w:r>
                </w:p>
                <w:p w14:paraId="6D95C2B0"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Overall Form Rating:</w:t>
                  </w:r>
                </w:p>
                <w:p w14:paraId="255AC95C"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Meets Expectations</w:t>
                  </w:r>
                </w:p>
                <w:tbl>
                  <w:tblPr>
                    <w:tblW w:w="20055" w:type="dxa"/>
                    <w:tblBorders>
                      <w:top w:val="single" w:sz="6" w:space="0" w:color="CCCCCC"/>
                      <w:left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12107"/>
                    <w:gridCol w:w="3974"/>
                    <w:gridCol w:w="3974"/>
                  </w:tblGrid>
                  <w:tr w:rsidR="00CE7413" w:rsidRPr="00CE7413" w14:paraId="1A54BFA4" w14:textId="77777777" w:rsidTr="00CE7413">
                    <w:tc>
                      <w:tcPr>
                        <w:tcW w:w="0" w:type="auto"/>
                        <w:tcBorders>
                          <w:bottom w:val="single" w:sz="6" w:space="0" w:color="CCCCCC"/>
                        </w:tcBorders>
                        <w:tcMar>
                          <w:top w:w="75" w:type="dxa"/>
                          <w:left w:w="45" w:type="dxa"/>
                          <w:bottom w:w="75" w:type="dxa"/>
                          <w:right w:w="45" w:type="dxa"/>
                        </w:tcMar>
                        <w:vAlign w:val="center"/>
                        <w:hideMark/>
                      </w:tcPr>
                      <w:p w14:paraId="26EB85CC" w14:textId="77777777" w:rsidR="00CE7413" w:rsidRPr="00CE7413" w:rsidRDefault="00CE7413" w:rsidP="00CE7413">
                        <w:pPr>
                          <w:spacing w:after="0" w:line="240" w:lineRule="auto"/>
                          <w:rPr>
                            <w:rFonts w:ascii="Helvetica" w:eastAsia="Times New Roman" w:hAnsi="Helvetica" w:cs="Helvetica"/>
                            <w:color w:val="333333"/>
                            <w:sz w:val="20"/>
                            <w:szCs w:val="20"/>
                          </w:rPr>
                        </w:pPr>
                      </w:p>
                    </w:tc>
                    <w:tc>
                      <w:tcPr>
                        <w:tcW w:w="0" w:type="auto"/>
                        <w:tcBorders>
                          <w:bottom w:val="single" w:sz="6" w:space="0" w:color="CCCCCC"/>
                        </w:tcBorders>
                        <w:tcMar>
                          <w:top w:w="75" w:type="dxa"/>
                          <w:left w:w="45" w:type="dxa"/>
                          <w:bottom w:w="75" w:type="dxa"/>
                          <w:right w:w="45" w:type="dxa"/>
                        </w:tcMar>
                        <w:vAlign w:val="center"/>
                        <w:hideMark/>
                      </w:tcPr>
                      <w:p w14:paraId="34789F81" w14:textId="77777777" w:rsidR="00CE7413" w:rsidRPr="00CE7413" w:rsidRDefault="00CE7413" w:rsidP="00CE7413">
                        <w:pPr>
                          <w:spacing w:before="150" w:after="0" w:line="240" w:lineRule="auto"/>
                          <w:rPr>
                            <w:rFonts w:ascii="Helvetica" w:eastAsia="Times New Roman" w:hAnsi="Helvetica" w:cs="Helvetica"/>
                            <w:b/>
                            <w:bCs/>
                            <w:color w:val="333333"/>
                            <w:sz w:val="20"/>
                            <w:szCs w:val="20"/>
                          </w:rPr>
                        </w:pPr>
                        <w:r w:rsidRPr="00CE7413">
                          <w:rPr>
                            <w:rFonts w:ascii="Helvetica" w:eastAsia="Times New Roman" w:hAnsi="Helvetica" w:cs="Helvetica"/>
                            <w:b/>
                            <w:bCs/>
                            <w:color w:val="333333"/>
                            <w:sz w:val="20"/>
                            <w:szCs w:val="20"/>
                          </w:rPr>
                          <w:t>Rating</w:t>
                        </w:r>
                      </w:p>
                    </w:tc>
                    <w:tc>
                      <w:tcPr>
                        <w:tcW w:w="0" w:type="auto"/>
                        <w:tcBorders>
                          <w:bottom w:val="single" w:sz="6" w:space="0" w:color="CCCCCC"/>
                        </w:tcBorders>
                        <w:tcMar>
                          <w:top w:w="75" w:type="dxa"/>
                          <w:left w:w="45" w:type="dxa"/>
                          <w:bottom w:w="75" w:type="dxa"/>
                          <w:right w:w="45" w:type="dxa"/>
                        </w:tcMar>
                        <w:vAlign w:val="center"/>
                        <w:hideMark/>
                      </w:tcPr>
                      <w:p w14:paraId="128BDAC7" w14:textId="77777777" w:rsidR="00CE7413" w:rsidRPr="00CE7413" w:rsidRDefault="00CE7413" w:rsidP="00CE7413">
                        <w:pPr>
                          <w:spacing w:before="150" w:after="0" w:line="240" w:lineRule="auto"/>
                          <w:rPr>
                            <w:rFonts w:ascii="Helvetica" w:eastAsia="Times New Roman" w:hAnsi="Helvetica" w:cs="Helvetica"/>
                            <w:b/>
                            <w:bCs/>
                            <w:color w:val="333333"/>
                            <w:sz w:val="20"/>
                            <w:szCs w:val="20"/>
                          </w:rPr>
                        </w:pPr>
                        <w:r w:rsidRPr="00CE7413">
                          <w:rPr>
                            <w:rFonts w:ascii="Helvetica" w:eastAsia="Times New Roman" w:hAnsi="Helvetica" w:cs="Helvetica"/>
                            <w:b/>
                            <w:bCs/>
                            <w:color w:val="333333"/>
                            <w:sz w:val="20"/>
                            <w:szCs w:val="20"/>
                          </w:rPr>
                          <w:t>Weight</w:t>
                        </w:r>
                      </w:p>
                    </w:tc>
                  </w:tr>
                  <w:tr w:rsidR="00CE7413" w:rsidRPr="00CE7413" w14:paraId="4086EF46" w14:textId="77777777" w:rsidTr="00CE7413">
                    <w:tc>
                      <w:tcPr>
                        <w:tcW w:w="11925" w:type="dxa"/>
                        <w:tcBorders>
                          <w:bottom w:val="single" w:sz="6" w:space="0" w:color="CCCCCC"/>
                        </w:tcBorders>
                        <w:tcMar>
                          <w:top w:w="75" w:type="dxa"/>
                          <w:left w:w="45" w:type="dxa"/>
                          <w:bottom w:w="75" w:type="dxa"/>
                          <w:right w:w="45" w:type="dxa"/>
                        </w:tcMar>
                        <w:vAlign w:val="center"/>
                        <w:hideMark/>
                      </w:tcPr>
                      <w:p w14:paraId="4048A4A9" w14:textId="77777777" w:rsidR="00CE7413" w:rsidRPr="00CE7413" w:rsidRDefault="00CE7413" w:rsidP="00CE7413">
                        <w:pPr>
                          <w:spacing w:before="150" w:after="0" w:line="240" w:lineRule="auto"/>
                          <w:rPr>
                            <w:rFonts w:ascii="Helvetica" w:eastAsia="Times New Roman" w:hAnsi="Helvetica" w:cs="Helvetica"/>
                            <w:b/>
                            <w:bCs/>
                            <w:color w:val="333333"/>
                            <w:sz w:val="20"/>
                            <w:szCs w:val="20"/>
                          </w:rPr>
                        </w:pPr>
                        <w:r w:rsidRPr="00CE7413">
                          <w:rPr>
                            <w:rFonts w:ascii="Helvetica" w:eastAsia="Times New Roman" w:hAnsi="Helvetica" w:cs="Helvetica"/>
                            <w:b/>
                            <w:bCs/>
                            <w:color w:val="333333"/>
                            <w:sz w:val="20"/>
                            <w:szCs w:val="20"/>
                          </w:rPr>
                          <w:t>Section 1: 2019 Objectives</w:t>
                        </w:r>
                      </w:p>
                    </w:tc>
                    <w:tc>
                      <w:tcPr>
                        <w:tcW w:w="3915" w:type="dxa"/>
                        <w:tcBorders>
                          <w:bottom w:val="single" w:sz="6" w:space="0" w:color="CCCCCC"/>
                        </w:tcBorders>
                        <w:tcMar>
                          <w:top w:w="75" w:type="dxa"/>
                          <w:left w:w="45" w:type="dxa"/>
                          <w:bottom w:w="75" w:type="dxa"/>
                          <w:right w:w="45" w:type="dxa"/>
                        </w:tcMar>
                        <w:vAlign w:val="center"/>
                        <w:hideMark/>
                      </w:tcPr>
                      <w:p w14:paraId="3DE1B612" w14:textId="77777777" w:rsidR="00CE7413" w:rsidRPr="00CE7413" w:rsidRDefault="00CE7413" w:rsidP="00CE7413">
                        <w:pPr>
                          <w:spacing w:before="150" w:after="0" w:line="240" w:lineRule="auto"/>
                          <w:rPr>
                            <w:rFonts w:ascii="Helvetica" w:eastAsia="Times New Roman" w:hAnsi="Helvetica" w:cs="Helvetica"/>
                            <w:b/>
                            <w:bCs/>
                            <w:color w:val="333333"/>
                            <w:sz w:val="20"/>
                            <w:szCs w:val="20"/>
                          </w:rPr>
                        </w:pPr>
                      </w:p>
                    </w:tc>
                    <w:tc>
                      <w:tcPr>
                        <w:tcW w:w="3915" w:type="dxa"/>
                        <w:tcBorders>
                          <w:bottom w:val="single" w:sz="6" w:space="0" w:color="CCCCCC"/>
                        </w:tcBorders>
                        <w:tcMar>
                          <w:top w:w="75" w:type="dxa"/>
                          <w:left w:w="45" w:type="dxa"/>
                          <w:bottom w:w="75" w:type="dxa"/>
                          <w:right w:w="45" w:type="dxa"/>
                        </w:tcMar>
                        <w:vAlign w:val="center"/>
                        <w:hideMark/>
                      </w:tcPr>
                      <w:p w14:paraId="17129FBE"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50.0% of total score</w:t>
                        </w:r>
                      </w:p>
                    </w:tc>
                  </w:tr>
                  <w:tr w:rsidR="00CE7413" w:rsidRPr="00CE7413" w14:paraId="34F7D018" w14:textId="77777777" w:rsidTr="00CE7413">
                    <w:tc>
                      <w:tcPr>
                        <w:tcW w:w="11820" w:type="dxa"/>
                        <w:tcBorders>
                          <w:bottom w:val="single" w:sz="6" w:space="0" w:color="CCCCCC"/>
                        </w:tcBorders>
                        <w:tcMar>
                          <w:top w:w="75" w:type="dxa"/>
                          <w:left w:w="150" w:type="dxa"/>
                          <w:bottom w:w="75" w:type="dxa"/>
                          <w:right w:w="45" w:type="dxa"/>
                        </w:tcMar>
                        <w:vAlign w:val="center"/>
                        <w:hideMark/>
                      </w:tcPr>
                      <w:p w14:paraId="13963390"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Achieve financial targets and Operating expenses</w:t>
                        </w:r>
                        <w:r w:rsidRPr="00CE7413">
                          <w:rPr>
                            <w:rFonts w:ascii="Helvetica" w:eastAsia="Times New Roman" w:hAnsi="Helvetica" w:cs="Helvetica"/>
                            <w:color w:val="333333"/>
                            <w:sz w:val="20"/>
                            <w:szCs w:val="20"/>
                          </w:rPr>
                          <w:br/>
                          <w:t>2. Exceed AOP by 5%</w:t>
                        </w:r>
                        <w:r w:rsidRPr="00CE7413">
                          <w:rPr>
                            <w:rFonts w:ascii="Helvetica" w:eastAsia="Times New Roman" w:hAnsi="Helvetica" w:cs="Helvetica"/>
                            <w:color w:val="333333"/>
                            <w:sz w:val="20"/>
                            <w:szCs w:val="20"/>
                          </w:rPr>
                          <w:br/>
                          <w:t>3. Complete 2 productivity improvement projects</w:t>
                        </w:r>
                      </w:p>
                    </w:tc>
                    <w:tc>
                      <w:tcPr>
                        <w:tcW w:w="3915" w:type="dxa"/>
                        <w:tcBorders>
                          <w:bottom w:val="single" w:sz="6" w:space="0" w:color="CCCCCC"/>
                        </w:tcBorders>
                        <w:tcMar>
                          <w:top w:w="75" w:type="dxa"/>
                          <w:left w:w="45" w:type="dxa"/>
                          <w:bottom w:w="75" w:type="dxa"/>
                          <w:right w:w="45" w:type="dxa"/>
                        </w:tcMar>
                        <w:vAlign w:val="center"/>
                        <w:hideMark/>
                      </w:tcPr>
                      <w:p w14:paraId="0444DAB5"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Meets Expectations</w:t>
                        </w:r>
                      </w:p>
                    </w:tc>
                    <w:tc>
                      <w:tcPr>
                        <w:tcW w:w="3915" w:type="dxa"/>
                        <w:tcBorders>
                          <w:bottom w:val="single" w:sz="6" w:space="0" w:color="CCCCCC"/>
                        </w:tcBorders>
                        <w:tcMar>
                          <w:top w:w="75" w:type="dxa"/>
                          <w:left w:w="45" w:type="dxa"/>
                          <w:bottom w:w="75" w:type="dxa"/>
                          <w:right w:w="45" w:type="dxa"/>
                        </w:tcMar>
                        <w:vAlign w:val="center"/>
                        <w:hideMark/>
                      </w:tcPr>
                      <w:p w14:paraId="6086F87D"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20.0%</w:t>
                        </w:r>
                      </w:p>
                    </w:tc>
                  </w:tr>
                  <w:tr w:rsidR="00CE7413" w:rsidRPr="00CE7413" w14:paraId="5764B288" w14:textId="77777777" w:rsidTr="00CE7413">
                    <w:tc>
                      <w:tcPr>
                        <w:tcW w:w="11820" w:type="dxa"/>
                        <w:tcBorders>
                          <w:bottom w:val="single" w:sz="6" w:space="0" w:color="CCCCCC"/>
                        </w:tcBorders>
                        <w:tcMar>
                          <w:top w:w="75" w:type="dxa"/>
                          <w:left w:w="150" w:type="dxa"/>
                          <w:bottom w:w="75" w:type="dxa"/>
                          <w:right w:w="45" w:type="dxa"/>
                        </w:tcMar>
                        <w:vAlign w:val="center"/>
                        <w:hideMark/>
                      </w:tcPr>
                      <w:p w14:paraId="21F6E5CA"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Plan and implement GTS On-Site calibration; Reduce calibration downtime and enhance the quality of calibration service;</w:t>
                        </w:r>
                        <w:r w:rsidRPr="00CE7413">
                          <w:rPr>
                            <w:rFonts w:ascii="Helvetica" w:eastAsia="Times New Roman" w:hAnsi="Helvetica" w:cs="Helvetica"/>
                            <w:color w:val="333333"/>
                            <w:sz w:val="20"/>
                            <w:szCs w:val="20"/>
                          </w:rPr>
                          <w:br/>
                          <w:t>2. GTS self test sequence</w:t>
                        </w:r>
                        <w:r w:rsidRPr="00CE7413">
                          <w:rPr>
                            <w:rFonts w:ascii="Helvetica" w:eastAsia="Times New Roman" w:hAnsi="Helvetica" w:cs="Helvetica"/>
                            <w:color w:val="333333"/>
                            <w:sz w:val="20"/>
                            <w:szCs w:val="20"/>
                          </w:rPr>
                          <w:br/>
                          <w:t>3. Support SQT/SIT project;</w:t>
                        </w:r>
                      </w:p>
                    </w:tc>
                    <w:tc>
                      <w:tcPr>
                        <w:tcW w:w="3915" w:type="dxa"/>
                        <w:tcBorders>
                          <w:bottom w:val="single" w:sz="6" w:space="0" w:color="CCCCCC"/>
                        </w:tcBorders>
                        <w:tcMar>
                          <w:top w:w="75" w:type="dxa"/>
                          <w:left w:w="45" w:type="dxa"/>
                          <w:bottom w:w="75" w:type="dxa"/>
                          <w:right w:w="45" w:type="dxa"/>
                        </w:tcMar>
                        <w:vAlign w:val="center"/>
                        <w:hideMark/>
                      </w:tcPr>
                      <w:p w14:paraId="17DA2B49"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Meets Expectations</w:t>
                        </w:r>
                      </w:p>
                    </w:tc>
                    <w:tc>
                      <w:tcPr>
                        <w:tcW w:w="3915" w:type="dxa"/>
                        <w:tcBorders>
                          <w:bottom w:val="single" w:sz="6" w:space="0" w:color="CCCCCC"/>
                        </w:tcBorders>
                        <w:tcMar>
                          <w:top w:w="75" w:type="dxa"/>
                          <w:left w:w="45" w:type="dxa"/>
                          <w:bottom w:w="75" w:type="dxa"/>
                          <w:right w:w="45" w:type="dxa"/>
                        </w:tcMar>
                        <w:vAlign w:val="center"/>
                        <w:hideMark/>
                      </w:tcPr>
                      <w:p w14:paraId="27BB4C23"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20.0%</w:t>
                        </w:r>
                      </w:p>
                    </w:tc>
                  </w:tr>
                  <w:tr w:rsidR="00CE7413" w:rsidRPr="00CE7413" w14:paraId="73FA21A9" w14:textId="77777777" w:rsidTr="00CE7413">
                    <w:tc>
                      <w:tcPr>
                        <w:tcW w:w="11820" w:type="dxa"/>
                        <w:tcBorders>
                          <w:bottom w:val="single" w:sz="6" w:space="0" w:color="CCCCCC"/>
                        </w:tcBorders>
                        <w:tcMar>
                          <w:top w:w="75" w:type="dxa"/>
                          <w:left w:w="150" w:type="dxa"/>
                          <w:bottom w:w="75" w:type="dxa"/>
                          <w:right w:w="45" w:type="dxa"/>
                        </w:tcMar>
                        <w:vAlign w:val="center"/>
                        <w:hideMark/>
                      </w:tcPr>
                      <w:p w14:paraId="4D21E0C0"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Improve the tester first pass yield while maintaining the quality of testing;</w:t>
                        </w:r>
                        <w:r w:rsidRPr="00CE7413">
                          <w:rPr>
                            <w:rFonts w:ascii="Helvetica" w:eastAsia="Times New Roman" w:hAnsi="Helvetica" w:cs="Helvetica"/>
                            <w:color w:val="333333"/>
                            <w:sz w:val="20"/>
                            <w:szCs w:val="20"/>
                          </w:rPr>
                          <w:br/>
                          <w:t>2. Work on the field complains and improve the product quality by working on failure analysis;</w:t>
                        </w:r>
                        <w:r w:rsidRPr="00CE7413">
                          <w:rPr>
                            <w:rFonts w:ascii="Helvetica" w:eastAsia="Times New Roman" w:hAnsi="Helvetica" w:cs="Helvetica"/>
                            <w:color w:val="333333"/>
                            <w:sz w:val="20"/>
                            <w:szCs w:val="20"/>
                          </w:rPr>
                          <w:br/>
                        </w:r>
                        <w:r w:rsidRPr="00CE7413">
                          <w:rPr>
                            <w:rFonts w:ascii="Helvetica" w:eastAsia="Times New Roman" w:hAnsi="Helvetica" w:cs="Helvetica"/>
                            <w:color w:val="333333"/>
                            <w:sz w:val="20"/>
                            <w:szCs w:val="20"/>
                          </w:rPr>
                          <w:br/>
                          <w:t>3. Lead/Support tester validation</w:t>
                        </w:r>
                      </w:p>
                    </w:tc>
                    <w:tc>
                      <w:tcPr>
                        <w:tcW w:w="3915" w:type="dxa"/>
                        <w:tcBorders>
                          <w:bottom w:val="single" w:sz="6" w:space="0" w:color="CCCCCC"/>
                        </w:tcBorders>
                        <w:tcMar>
                          <w:top w:w="75" w:type="dxa"/>
                          <w:left w:w="45" w:type="dxa"/>
                          <w:bottom w:w="75" w:type="dxa"/>
                          <w:right w:w="45" w:type="dxa"/>
                        </w:tcMar>
                        <w:vAlign w:val="center"/>
                        <w:hideMark/>
                      </w:tcPr>
                      <w:p w14:paraId="27B7FB52"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Needs Improvement</w:t>
                        </w:r>
                      </w:p>
                    </w:tc>
                    <w:tc>
                      <w:tcPr>
                        <w:tcW w:w="3915" w:type="dxa"/>
                        <w:tcBorders>
                          <w:bottom w:val="single" w:sz="6" w:space="0" w:color="CCCCCC"/>
                        </w:tcBorders>
                        <w:tcMar>
                          <w:top w:w="75" w:type="dxa"/>
                          <w:left w:w="45" w:type="dxa"/>
                          <w:bottom w:w="75" w:type="dxa"/>
                          <w:right w:w="45" w:type="dxa"/>
                        </w:tcMar>
                        <w:vAlign w:val="center"/>
                        <w:hideMark/>
                      </w:tcPr>
                      <w:p w14:paraId="58313CE6"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20.0%</w:t>
                        </w:r>
                      </w:p>
                    </w:tc>
                  </w:tr>
                  <w:tr w:rsidR="00CE7413" w:rsidRPr="00CE7413" w14:paraId="30904F15" w14:textId="77777777" w:rsidTr="00CE7413">
                    <w:tc>
                      <w:tcPr>
                        <w:tcW w:w="11820" w:type="dxa"/>
                        <w:tcBorders>
                          <w:bottom w:val="single" w:sz="6" w:space="0" w:color="CCCCCC"/>
                        </w:tcBorders>
                        <w:tcMar>
                          <w:top w:w="75" w:type="dxa"/>
                          <w:left w:w="150" w:type="dxa"/>
                          <w:bottom w:w="75" w:type="dxa"/>
                          <w:right w:w="45" w:type="dxa"/>
                        </w:tcMar>
                        <w:vAlign w:val="center"/>
                        <w:hideMark/>
                      </w:tcPr>
                      <w:p w14:paraId="5DEA55FD"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Review the calibration support strategy and seeking for improvement;</w:t>
                        </w:r>
                        <w:r w:rsidRPr="00CE7413">
                          <w:rPr>
                            <w:rFonts w:ascii="Helvetica" w:eastAsia="Times New Roman" w:hAnsi="Helvetica" w:cs="Helvetica"/>
                            <w:color w:val="333333"/>
                            <w:sz w:val="20"/>
                            <w:szCs w:val="20"/>
                          </w:rPr>
                          <w:br/>
                          <w:t>2. OESR tracking/update</w:t>
                        </w:r>
                        <w:r w:rsidRPr="00CE7413">
                          <w:rPr>
                            <w:rFonts w:ascii="Helvetica" w:eastAsia="Times New Roman" w:hAnsi="Helvetica" w:cs="Helvetica"/>
                            <w:color w:val="333333"/>
                            <w:sz w:val="20"/>
                            <w:szCs w:val="20"/>
                          </w:rPr>
                          <w:br/>
                          <w:t>3. Migration/Upgrade of PC and</w:t>
                        </w:r>
                        <w:r w:rsidRPr="00CE7413">
                          <w:rPr>
                            <w:rFonts w:ascii="Helvetica" w:eastAsia="Times New Roman" w:hAnsi="Helvetica" w:cs="Helvetica"/>
                            <w:color w:val="333333"/>
                            <w:sz w:val="20"/>
                            <w:szCs w:val="20"/>
                          </w:rPr>
                          <w:br/>
                          <w:t>Servers in 2019</w:t>
                        </w:r>
                      </w:p>
                    </w:tc>
                    <w:tc>
                      <w:tcPr>
                        <w:tcW w:w="3915" w:type="dxa"/>
                        <w:tcBorders>
                          <w:bottom w:val="single" w:sz="6" w:space="0" w:color="CCCCCC"/>
                        </w:tcBorders>
                        <w:tcMar>
                          <w:top w:w="75" w:type="dxa"/>
                          <w:left w:w="45" w:type="dxa"/>
                          <w:bottom w:w="75" w:type="dxa"/>
                          <w:right w:w="45" w:type="dxa"/>
                        </w:tcMar>
                        <w:vAlign w:val="center"/>
                        <w:hideMark/>
                      </w:tcPr>
                      <w:p w14:paraId="01F1C605"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Needs Improvement</w:t>
                        </w:r>
                      </w:p>
                    </w:tc>
                    <w:tc>
                      <w:tcPr>
                        <w:tcW w:w="3915" w:type="dxa"/>
                        <w:tcBorders>
                          <w:bottom w:val="single" w:sz="6" w:space="0" w:color="CCCCCC"/>
                        </w:tcBorders>
                        <w:tcMar>
                          <w:top w:w="75" w:type="dxa"/>
                          <w:left w:w="45" w:type="dxa"/>
                          <w:bottom w:w="75" w:type="dxa"/>
                          <w:right w:w="45" w:type="dxa"/>
                        </w:tcMar>
                        <w:vAlign w:val="center"/>
                        <w:hideMark/>
                      </w:tcPr>
                      <w:p w14:paraId="33467201"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20.0%</w:t>
                        </w:r>
                      </w:p>
                    </w:tc>
                  </w:tr>
                  <w:tr w:rsidR="00CE7413" w:rsidRPr="00CE7413" w14:paraId="368991D3" w14:textId="77777777" w:rsidTr="00CE7413">
                    <w:tc>
                      <w:tcPr>
                        <w:tcW w:w="11820" w:type="dxa"/>
                        <w:tcBorders>
                          <w:bottom w:val="single" w:sz="6" w:space="0" w:color="CCCCCC"/>
                        </w:tcBorders>
                        <w:tcMar>
                          <w:top w:w="75" w:type="dxa"/>
                          <w:left w:w="150" w:type="dxa"/>
                          <w:bottom w:w="75" w:type="dxa"/>
                          <w:right w:w="45" w:type="dxa"/>
                        </w:tcMar>
                        <w:vAlign w:val="center"/>
                        <w:hideMark/>
                      </w:tcPr>
                      <w:p w14:paraId="2B36A462"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Strategic workforce planning</w:t>
                        </w:r>
                        <w:r w:rsidRPr="00CE7413">
                          <w:rPr>
                            <w:rFonts w:ascii="Helvetica" w:eastAsia="Times New Roman" w:hAnsi="Helvetica" w:cs="Helvetica"/>
                            <w:color w:val="333333"/>
                            <w:sz w:val="20"/>
                            <w:szCs w:val="20"/>
                          </w:rPr>
                          <w:br/>
                          <w:t xml:space="preserve">- Identify, </w:t>
                        </w:r>
                        <w:proofErr w:type="gramStart"/>
                        <w:r w:rsidRPr="00CE7413">
                          <w:rPr>
                            <w:rFonts w:ascii="Helvetica" w:eastAsia="Times New Roman" w:hAnsi="Helvetica" w:cs="Helvetica"/>
                            <w:color w:val="333333"/>
                            <w:sz w:val="20"/>
                            <w:szCs w:val="20"/>
                          </w:rPr>
                          <w:t>motivate</w:t>
                        </w:r>
                        <w:proofErr w:type="gramEnd"/>
                        <w:r w:rsidRPr="00CE7413">
                          <w:rPr>
                            <w:rFonts w:ascii="Helvetica" w:eastAsia="Times New Roman" w:hAnsi="Helvetica" w:cs="Helvetica"/>
                            <w:color w:val="333333"/>
                            <w:sz w:val="20"/>
                            <w:szCs w:val="20"/>
                          </w:rPr>
                          <w:t xml:space="preserve"> and retain key talent throughout the organization.</w:t>
                        </w:r>
                        <w:r w:rsidRPr="00CE7413">
                          <w:rPr>
                            <w:rFonts w:ascii="Helvetica" w:eastAsia="Times New Roman" w:hAnsi="Helvetica" w:cs="Helvetica"/>
                            <w:color w:val="333333"/>
                            <w:sz w:val="20"/>
                            <w:szCs w:val="20"/>
                          </w:rPr>
                          <w:br/>
                          <w:t>Ensure key skill sets (technical and business) are contemporary.</w:t>
                        </w:r>
                        <w:r w:rsidRPr="00CE7413">
                          <w:rPr>
                            <w:rFonts w:ascii="Helvetica" w:eastAsia="Times New Roman" w:hAnsi="Helvetica" w:cs="Helvetica"/>
                            <w:color w:val="333333"/>
                            <w:sz w:val="20"/>
                            <w:szCs w:val="20"/>
                          </w:rPr>
                          <w:br/>
                          <w:t>2. Improve in key competencies outline in IDP/2018 Review</w:t>
                        </w:r>
                      </w:p>
                    </w:tc>
                    <w:tc>
                      <w:tcPr>
                        <w:tcW w:w="3915" w:type="dxa"/>
                        <w:tcBorders>
                          <w:bottom w:val="single" w:sz="6" w:space="0" w:color="CCCCCC"/>
                        </w:tcBorders>
                        <w:tcMar>
                          <w:top w:w="75" w:type="dxa"/>
                          <w:left w:w="45" w:type="dxa"/>
                          <w:bottom w:w="75" w:type="dxa"/>
                          <w:right w:w="45" w:type="dxa"/>
                        </w:tcMar>
                        <w:vAlign w:val="center"/>
                        <w:hideMark/>
                      </w:tcPr>
                      <w:p w14:paraId="6A4D0F94"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Meets Expectations</w:t>
                        </w:r>
                      </w:p>
                    </w:tc>
                    <w:tc>
                      <w:tcPr>
                        <w:tcW w:w="3915" w:type="dxa"/>
                        <w:tcBorders>
                          <w:bottom w:val="single" w:sz="6" w:space="0" w:color="CCCCCC"/>
                        </w:tcBorders>
                        <w:tcMar>
                          <w:top w:w="75" w:type="dxa"/>
                          <w:left w:w="45" w:type="dxa"/>
                          <w:bottom w:w="75" w:type="dxa"/>
                          <w:right w:w="45" w:type="dxa"/>
                        </w:tcMar>
                        <w:vAlign w:val="center"/>
                        <w:hideMark/>
                      </w:tcPr>
                      <w:p w14:paraId="295B81A6"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20.0%</w:t>
                        </w:r>
                      </w:p>
                    </w:tc>
                  </w:tr>
                  <w:tr w:rsidR="00CE7413" w:rsidRPr="00CE7413" w14:paraId="1AFCDBB5" w14:textId="77777777" w:rsidTr="00CE7413">
                    <w:tc>
                      <w:tcPr>
                        <w:tcW w:w="11925" w:type="dxa"/>
                        <w:tcBorders>
                          <w:bottom w:val="single" w:sz="6" w:space="0" w:color="CCCCCC"/>
                        </w:tcBorders>
                        <w:tcMar>
                          <w:top w:w="75" w:type="dxa"/>
                          <w:left w:w="45" w:type="dxa"/>
                          <w:bottom w:w="75" w:type="dxa"/>
                          <w:right w:w="45" w:type="dxa"/>
                        </w:tcMar>
                        <w:vAlign w:val="center"/>
                        <w:hideMark/>
                      </w:tcPr>
                      <w:p w14:paraId="56AC214B" w14:textId="77777777" w:rsidR="00CE7413" w:rsidRPr="00CE7413" w:rsidRDefault="00CE7413" w:rsidP="00CE7413">
                        <w:pPr>
                          <w:spacing w:before="150" w:after="0" w:line="240" w:lineRule="auto"/>
                          <w:rPr>
                            <w:rFonts w:ascii="Helvetica" w:eastAsia="Times New Roman" w:hAnsi="Helvetica" w:cs="Helvetica"/>
                            <w:b/>
                            <w:bCs/>
                            <w:color w:val="333333"/>
                            <w:sz w:val="20"/>
                            <w:szCs w:val="20"/>
                          </w:rPr>
                        </w:pPr>
                        <w:r w:rsidRPr="00CE7413">
                          <w:rPr>
                            <w:rFonts w:ascii="Helvetica" w:eastAsia="Times New Roman" w:hAnsi="Helvetica" w:cs="Helvetica"/>
                            <w:b/>
                            <w:bCs/>
                            <w:color w:val="333333"/>
                            <w:sz w:val="20"/>
                            <w:szCs w:val="20"/>
                          </w:rPr>
                          <w:t>Section 2: Employee Success Model</w:t>
                        </w:r>
                      </w:p>
                    </w:tc>
                    <w:tc>
                      <w:tcPr>
                        <w:tcW w:w="3915" w:type="dxa"/>
                        <w:tcBorders>
                          <w:bottom w:val="single" w:sz="6" w:space="0" w:color="CCCCCC"/>
                        </w:tcBorders>
                        <w:tcMar>
                          <w:top w:w="75" w:type="dxa"/>
                          <w:left w:w="45" w:type="dxa"/>
                          <w:bottom w:w="75" w:type="dxa"/>
                          <w:right w:w="45" w:type="dxa"/>
                        </w:tcMar>
                        <w:vAlign w:val="center"/>
                        <w:hideMark/>
                      </w:tcPr>
                      <w:p w14:paraId="24862BB1" w14:textId="77777777" w:rsidR="00CE7413" w:rsidRPr="00CE7413" w:rsidRDefault="00CE7413" w:rsidP="00CE7413">
                        <w:pPr>
                          <w:spacing w:before="150" w:after="0" w:line="240" w:lineRule="auto"/>
                          <w:rPr>
                            <w:rFonts w:ascii="Helvetica" w:eastAsia="Times New Roman" w:hAnsi="Helvetica" w:cs="Helvetica"/>
                            <w:b/>
                            <w:bCs/>
                            <w:color w:val="333333"/>
                            <w:sz w:val="20"/>
                            <w:szCs w:val="20"/>
                          </w:rPr>
                        </w:pPr>
                      </w:p>
                    </w:tc>
                    <w:tc>
                      <w:tcPr>
                        <w:tcW w:w="3915" w:type="dxa"/>
                        <w:tcBorders>
                          <w:bottom w:val="single" w:sz="6" w:space="0" w:color="CCCCCC"/>
                        </w:tcBorders>
                        <w:tcMar>
                          <w:top w:w="75" w:type="dxa"/>
                          <w:left w:w="45" w:type="dxa"/>
                          <w:bottom w:w="75" w:type="dxa"/>
                          <w:right w:w="45" w:type="dxa"/>
                        </w:tcMar>
                        <w:vAlign w:val="center"/>
                        <w:hideMark/>
                      </w:tcPr>
                      <w:p w14:paraId="4A46D8ED"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50.0% of total score</w:t>
                        </w:r>
                      </w:p>
                    </w:tc>
                  </w:tr>
                  <w:tr w:rsidR="00CE7413" w:rsidRPr="00CE7413" w14:paraId="17390ECB" w14:textId="77777777" w:rsidTr="00CE7413">
                    <w:tc>
                      <w:tcPr>
                        <w:tcW w:w="11820" w:type="dxa"/>
                        <w:tcBorders>
                          <w:bottom w:val="single" w:sz="6" w:space="0" w:color="CCCCCC"/>
                        </w:tcBorders>
                        <w:tcMar>
                          <w:top w:w="75" w:type="dxa"/>
                          <w:left w:w="150" w:type="dxa"/>
                          <w:bottom w:w="75" w:type="dxa"/>
                          <w:right w:w="45" w:type="dxa"/>
                        </w:tcMar>
                        <w:vAlign w:val="center"/>
                        <w:hideMark/>
                      </w:tcPr>
                      <w:p w14:paraId="71857FE6"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1 - Authentic</w:t>
                        </w:r>
                      </w:p>
                    </w:tc>
                    <w:tc>
                      <w:tcPr>
                        <w:tcW w:w="3915" w:type="dxa"/>
                        <w:tcBorders>
                          <w:bottom w:val="single" w:sz="6" w:space="0" w:color="CCCCCC"/>
                        </w:tcBorders>
                        <w:tcMar>
                          <w:top w:w="75" w:type="dxa"/>
                          <w:left w:w="45" w:type="dxa"/>
                          <w:bottom w:w="75" w:type="dxa"/>
                          <w:right w:w="45" w:type="dxa"/>
                        </w:tcMar>
                        <w:vAlign w:val="center"/>
                        <w:hideMark/>
                      </w:tcPr>
                      <w:p w14:paraId="29888FE5"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Meets Expectations</w:t>
                        </w:r>
                      </w:p>
                    </w:tc>
                    <w:tc>
                      <w:tcPr>
                        <w:tcW w:w="3915" w:type="dxa"/>
                        <w:tcBorders>
                          <w:bottom w:val="single" w:sz="6" w:space="0" w:color="CCCCCC"/>
                        </w:tcBorders>
                        <w:tcMar>
                          <w:top w:w="75" w:type="dxa"/>
                          <w:left w:w="45" w:type="dxa"/>
                          <w:bottom w:w="75" w:type="dxa"/>
                          <w:right w:w="45" w:type="dxa"/>
                        </w:tcMar>
                        <w:vAlign w:val="center"/>
                        <w:hideMark/>
                      </w:tcPr>
                      <w:p w14:paraId="7705090C"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p>
                    </w:tc>
                  </w:tr>
                  <w:tr w:rsidR="00CE7413" w:rsidRPr="00CE7413" w14:paraId="17562C05" w14:textId="77777777" w:rsidTr="00CE7413">
                    <w:tc>
                      <w:tcPr>
                        <w:tcW w:w="11820" w:type="dxa"/>
                        <w:tcBorders>
                          <w:bottom w:val="single" w:sz="6" w:space="0" w:color="CCCCCC"/>
                        </w:tcBorders>
                        <w:tcMar>
                          <w:top w:w="75" w:type="dxa"/>
                          <w:left w:w="150" w:type="dxa"/>
                          <w:bottom w:w="75" w:type="dxa"/>
                          <w:right w:w="45" w:type="dxa"/>
                        </w:tcMar>
                        <w:vAlign w:val="center"/>
                        <w:hideMark/>
                      </w:tcPr>
                      <w:p w14:paraId="02F937EC"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2 - Enterprise Minded</w:t>
                        </w:r>
                      </w:p>
                    </w:tc>
                    <w:tc>
                      <w:tcPr>
                        <w:tcW w:w="3915" w:type="dxa"/>
                        <w:tcBorders>
                          <w:bottom w:val="single" w:sz="6" w:space="0" w:color="CCCCCC"/>
                        </w:tcBorders>
                        <w:tcMar>
                          <w:top w:w="75" w:type="dxa"/>
                          <w:left w:w="45" w:type="dxa"/>
                          <w:bottom w:w="75" w:type="dxa"/>
                          <w:right w:w="45" w:type="dxa"/>
                        </w:tcMar>
                        <w:vAlign w:val="center"/>
                        <w:hideMark/>
                      </w:tcPr>
                      <w:p w14:paraId="2DE318B9"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Needs Improvement</w:t>
                        </w:r>
                      </w:p>
                    </w:tc>
                    <w:tc>
                      <w:tcPr>
                        <w:tcW w:w="3915" w:type="dxa"/>
                        <w:tcBorders>
                          <w:bottom w:val="single" w:sz="6" w:space="0" w:color="CCCCCC"/>
                        </w:tcBorders>
                        <w:tcMar>
                          <w:top w:w="75" w:type="dxa"/>
                          <w:left w:w="45" w:type="dxa"/>
                          <w:bottom w:w="75" w:type="dxa"/>
                          <w:right w:w="45" w:type="dxa"/>
                        </w:tcMar>
                        <w:vAlign w:val="center"/>
                        <w:hideMark/>
                      </w:tcPr>
                      <w:p w14:paraId="7C384FB1"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p>
                    </w:tc>
                  </w:tr>
                  <w:tr w:rsidR="00CE7413" w:rsidRPr="00CE7413" w14:paraId="41B109CC" w14:textId="77777777" w:rsidTr="00CE7413">
                    <w:tc>
                      <w:tcPr>
                        <w:tcW w:w="11820" w:type="dxa"/>
                        <w:tcBorders>
                          <w:bottom w:val="single" w:sz="6" w:space="0" w:color="CCCCCC"/>
                        </w:tcBorders>
                        <w:tcMar>
                          <w:top w:w="75" w:type="dxa"/>
                          <w:left w:w="150" w:type="dxa"/>
                          <w:bottom w:w="75" w:type="dxa"/>
                          <w:right w:w="45" w:type="dxa"/>
                        </w:tcMar>
                        <w:vAlign w:val="center"/>
                        <w:hideMark/>
                      </w:tcPr>
                      <w:p w14:paraId="5FE372E3"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3 - Outside-In Thinkers</w:t>
                        </w:r>
                      </w:p>
                    </w:tc>
                    <w:tc>
                      <w:tcPr>
                        <w:tcW w:w="3915" w:type="dxa"/>
                        <w:tcBorders>
                          <w:bottom w:val="single" w:sz="6" w:space="0" w:color="CCCCCC"/>
                        </w:tcBorders>
                        <w:tcMar>
                          <w:top w:w="75" w:type="dxa"/>
                          <w:left w:w="45" w:type="dxa"/>
                          <w:bottom w:w="75" w:type="dxa"/>
                          <w:right w:w="45" w:type="dxa"/>
                        </w:tcMar>
                        <w:vAlign w:val="center"/>
                        <w:hideMark/>
                      </w:tcPr>
                      <w:p w14:paraId="33BB5BB6"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Meets Expectations</w:t>
                        </w:r>
                      </w:p>
                    </w:tc>
                    <w:tc>
                      <w:tcPr>
                        <w:tcW w:w="3915" w:type="dxa"/>
                        <w:tcBorders>
                          <w:bottom w:val="single" w:sz="6" w:space="0" w:color="CCCCCC"/>
                        </w:tcBorders>
                        <w:tcMar>
                          <w:top w:w="75" w:type="dxa"/>
                          <w:left w:w="45" w:type="dxa"/>
                          <w:bottom w:w="75" w:type="dxa"/>
                          <w:right w:w="45" w:type="dxa"/>
                        </w:tcMar>
                        <w:vAlign w:val="center"/>
                        <w:hideMark/>
                      </w:tcPr>
                      <w:p w14:paraId="35BA2883"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p>
                    </w:tc>
                  </w:tr>
                  <w:tr w:rsidR="00CE7413" w:rsidRPr="00CE7413" w14:paraId="2260DFF2" w14:textId="77777777" w:rsidTr="00CE7413">
                    <w:tc>
                      <w:tcPr>
                        <w:tcW w:w="11820" w:type="dxa"/>
                        <w:tcBorders>
                          <w:bottom w:val="single" w:sz="6" w:space="0" w:color="CCCCCC"/>
                        </w:tcBorders>
                        <w:tcMar>
                          <w:top w:w="75" w:type="dxa"/>
                          <w:left w:w="150" w:type="dxa"/>
                          <w:bottom w:w="75" w:type="dxa"/>
                          <w:right w:w="45" w:type="dxa"/>
                        </w:tcMar>
                        <w:vAlign w:val="center"/>
                        <w:hideMark/>
                      </w:tcPr>
                      <w:p w14:paraId="3FD1B9A4"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4 - Agile</w:t>
                        </w:r>
                      </w:p>
                    </w:tc>
                    <w:tc>
                      <w:tcPr>
                        <w:tcW w:w="3915" w:type="dxa"/>
                        <w:tcBorders>
                          <w:bottom w:val="single" w:sz="6" w:space="0" w:color="CCCCCC"/>
                        </w:tcBorders>
                        <w:tcMar>
                          <w:top w:w="75" w:type="dxa"/>
                          <w:left w:w="45" w:type="dxa"/>
                          <w:bottom w:w="75" w:type="dxa"/>
                          <w:right w:w="45" w:type="dxa"/>
                        </w:tcMar>
                        <w:vAlign w:val="center"/>
                        <w:hideMark/>
                      </w:tcPr>
                      <w:p w14:paraId="6BCB9CF2"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Meets Expectations</w:t>
                        </w:r>
                      </w:p>
                    </w:tc>
                    <w:tc>
                      <w:tcPr>
                        <w:tcW w:w="3915" w:type="dxa"/>
                        <w:tcBorders>
                          <w:bottom w:val="single" w:sz="6" w:space="0" w:color="CCCCCC"/>
                        </w:tcBorders>
                        <w:tcMar>
                          <w:top w:w="75" w:type="dxa"/>
                          <w:left w:w="45" w:type="dxa"/>
                          <w:bottom w:w="75" w:type="dxa"/>
                          <w:right w:w="45" w:type="dxa"/>
                        </w:tcMar>
                        <w:vAlign w:val="center"/>
                        <w:hideMark/>
                      </w:tcPr>
                      <w:p w14:paraId="7D50DDFB"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p>
                    </w:tc>
                  </w:tr>
                  <w:tr w:rsidR="00CE7413" w:rsidRPr="00CE7413" w14:paraId="3D4630FE" w14:textId="77777777" w:rsidTr="00CE7413">
                    <w:tc>
                      <w:tcPr>
                        <w:tcW w:w="11820" w:type="dxa"/>
                        <w:tcBorders>
                          <w:bottom w:val="single" w:sz="6" w:space="0" w:color="CCCCCC"/>
                        </w:tcBorders>
                        <w:tcMar>
                          <w:top w:w="75" w:type="dxa"/>
                          <w:left w:w="150" w:type="dxa"/>
                          <w:bottom w:w="75" w:type="dxa"/>
                          <w:right w:w="45" w:type="dxa"/>
                        </w:tcMar>
                        <w:vAlign w:val="center"/>
                        <w:hideMark/>
                      </w:tcPr>
                      <w:p w14:paraId="797C00D5"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5 - People Focused</w:t>
                        </w:r>
                      </w:p>
                    </w:tc>
                    <w:tc>
                      <w:tcPr>
                        <w:tcW w:w="3915" w:type="dxa"/>
                        <w:tcBorders>
                          <w:bottom w:val="single" w:sz="6" w:space="0" w:color="CCCCCC"/>
                        </w:tcBorders>
                        <w:tcMar>
                          <w:top w:w="75" w:type="dxa"/>
                          <w:left w:w="45" w:type="dxa"/>
                          <w:bottom w:w="75" w:type="dxa"/>
                          <w:right w:w="45" w:type="dxa"/>
                        </w:tcMar>
                        <w:vAlign w:val="center"/>
                        <w:hideMark/>
                      </w:tcPr>
                      <w:p w14:paraId="2538D4E1"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Needs Improvement</w:t>
                        </w:r>
                      </w:p>
                    </w:tc>
                    <w:tc>
                      <w:tcPr>
                        <w:tcW w:w="3915" w:type="dxa"/>
                        <w:tcBorders>
                          <w:bottom w:val="single" w:sz="6" w:space="0" w:color="CCCCCC"/>
                        </w:tcBorders>
                        <w:tcMar>
                          <w:top w:w="75" w:type="dxa"/>
                          <w:left w:w="45" w:type="dxa"/>
                          <w:bottom w:w="75" w:type="dxa"/>
                          <w:right w:w="45" w:type="dxa"/>
                        </w:tcMar>
                        <w:vAlign w:val="center"/>
                        <w:hideMark/>
                      </w:tcPr>
                      <w:p w14:paraId="104B8BFD" w14:textId="77777777" w:rsidR="00CE7413" w:rsidRPr="00CE7413" w:rsidRDefault="00CE7413" w:rsidP="00CE7413">
                        <w:pPr>
                          <w:spacing w:before="150" w:after="0" w:line="240" w:lineRule="auto"/>
                          <w:rPr>
                            <w:rFonts w:ascii="Helvetica" w:eastAsia="Times New Roman" w:hAnsi="Helvetica" w:cs="Helvetica"/>
                            <w:color w:val="333333"/>
                            <w:sz w:val="20"/>
                            <w:szCs w:val="20"/>
                          </w:rPr>
                        </w:pPr>
                      </w:p>
                    </w:tc>
                  </w:tr>
                </w:tbl>
                <w:p w14:paraId="48D25012" w14:textId="77777777" w:rsidR="00CE7413" w:rsidRPr="00CE7413" w:rsidRDefault="00CE7413" w:rsidP="00CE7413">
                  <w:pPr>
                    <w:spacing w:after="0" w:line="240" w:lineRule="auto"/>
                    <w:rPr>
                      <w:rFonts w:ascii="Helvetica" w:eastAsia="Times New Roman" w:hAnsi="Helvetica" w:cs="Helvetica"/>
                      <w:color w:val="333333"/>
                      <w:sz w:val="21"/>
                      <w:szCs w:val="21"/>
                    </w:rPr>
                  </w:pPr>
                  <w:r w:rsidRPr="00CE7413">
                    <w:rPr>
                      <w:rFonts w:ascii="Helvetica" w:eastAsia="Times New Roman" w:hAnsi="Helvetica" w:cs="Helvetica"/>
                      <w:color w:val="333333"/>
                      <w:sz w:val="21"/>
                      <w:szCs w:val="21"/>
                    </w:rPr>
                    <w:t>Overall Comments</w:t>
                  </w:r>
                </w:p>
                <w:p w14:paraId="4756AD89" w14:textId="77777777" w:rsidR="00CE7413" w:rsidRPr="00CE7413" w:rsidRDefault="00CE7413" w:rsidP="00CE7413">
                  <w:pPr>
                    <w:spacing w:after="0" w:line="240" w:lineRule="auto"/>
                    <w:rPr>
                      <w:rFonts w:ascii="Helvetica" w:eastAsia="Times New Roman" w:hAnsi="Helvetica" w:cs="Helvetica"/>
                      <w:b/>
                      <w:bCs/>
                      <w:color w:val="333333"/>
                      <w:sz w:val="21"/>
                      <w:szCs w:val="21"/>
                    </w:rPr>
                  </w:pPr>
                  <w:r w:rsidRPr="00CE7413">
                    <w:rPr>
                      <w:rFonts w:ascii="Helvetica" w:eastAsia="Times New Roman" w:hAnsi="Helvetica" w:cs="Helvetica"/>
                      <w:b/>
                      <w:bCs/>
                      <w:color w:val="333333"/>
                      <w:sz w:val="21"/>
                      <w:szCs w:val="21"/>
                    </w:rPr>
                    <w:t>Chee Chong Desmond Ann's Comments</w:t>
                  </w:r>
                </w:p>
                <w:p w14:paraId="634C494B" w14:textId="77777777" w:rsidR="00CE7413" w:rsidRPr="00CE7413" w:rsidRDefault="00CE7413" w:rsidP="00CE7413">
                  <w:pPr>
                    <w:spacing w:after="0" w:line="240" w:lineRule="auto"/>
                    <w:rPr>
                      <w:rFonts w:ascii="Helvetica" w:eastAsia="Times New Roman" w:hAnsi="Helvetica" w:cs="Helvetica"/>
                      <w:color w:val="333333"/>
                      <w:sz w:val="18"/>
                      <w:szCs w:val="18"/>
                    </w:rPr>
                  </w:pPr>
                  <w:r w:rsidRPr="00CE7413">
                    <w:rPr>
                      <w:rFonts w:ascii="Helvetica" w:eastAsia="Times New Roman" w:hAnsi="Helvetica" w:cs="Helvetica"/>
                      <w:color w:val="333333"/>
                      <w:sz w:val="18"/>
                      <w:szCs w:val="18"/>
                    </w:rPr>
                    <w:t xml:space="preserve">Overall, HuaZhen have met expectations in 2019. He has managed to close the outstanding OESR and completed the </w:t>
                  </w:r>
                  <w:proofErr w:type="gramStart"/>
                  <w:r w:rsidRPr="00CE7413">
                    <w:rPr>
                      <w:rFonts w:ascii="Helvetica" w:eastAsia="Times New Roman" w:hAnsi="Helvetica" w:cs="Helvetica"/>
                      <w:color w:val="333333"/>
                      <w:sz w:val="18"/>
                      <w:szCs w:val="18"/>
                    </w:rPr>
                    <w:t>on site</w:t>
                  </w:r>
                  <w:proofErr w:type="gramEnd"/>
                  <w:r w:rsidRPr="00CE7413">
                    <w:rPr>
                      <w:rFonts w:ascii="Helvetica" w:eastAsia="Times New Roman" w:hAnsi="Helvetica" w:cs="Helvetica"/>
                      <w:color w:val="333333"/>
                      <w:sz w:val="18"/>
                      <w:szCs w:val="18"/>
                    </w:rPr>
                    <w:t xml:space="preserve"> calibration project for GTS in the CM. In 2020, I will expect HuaZhen to take on more proactive role and lead the team in addressing FPY improvement and managing testers and calibration activities.</w:t>
                  </w:r>
                </w:p>
              </w:tc>
            </w:tr>
          </w:tbl>
          <w:p w14:paraId="4840CFEE" w14:textId="77777777" w:rsidR="00CE7413" w:rsidRPr="00CE7413" w:rsidRDefault="00CE7413" w:rsidP="00CE7413">
            <w:pPr>
              <w:spacing w:after="0" w:line="240" w:lineRule="auto"/>
              <w:textAlignment w:val="top"/>
              <w:rPr>
                <w:rFonts w:ascii="Helvetica" w:eastAsia="Times New Roman" w:hAnsi="Helvetica" w:cs="Helvetica"/>
                <w:vanish/>
                <w:color w:val="333333"/>
                <w:sz w:val="20"/>
                <w:szCs w:val="20"/>
              </w:rPr>
            </w:pPr>
          </w:p>
          <w:tbl>
            <w:tblPr>
              <w:tblW w:w="20085" w:type="dxa"/>
              <w:tblCellMar>
                <w:top w:w="15" w:type="dxa"/>
                <w:left w:w="15" w:type="dxa"/>
                <w:bottom w:w="15" w:type="dxa"/>
                <w:right w:w="15" w:type="dxa"/>
              </w:tblCellMar>
              <w:tblLook w:val="04A0" w:firstRow="1" w:lastRow="0" w:firstColumn="1" w:lastColumn="0" w:noHBand="0" w:noVBand="1"/>
            </w:tblPr>
            <w:tblGrid>
              <w:gridCol w:w="20085"/>
            </w:tblGrid>
            <w:tr w:rsidR="00CE7413" w:rsidRPr="00CE7413" w14:paraId="4000426F" w14:textId="77777777" w:rsidTr="00CE7413">
              <w:tc>
                <w:tcPr>
                  <w:tcW w:w="0" w:type="auto"/>
                  <w:vAlign w:val="center"/>
                  <w:hideMark/>
                </w:tcPr>
                <w:p w14:paraId="7975A863" w14:textId="77777777" w:rsidR="00CE7413" w:rsidRPr="00CE7413" w:rsidRDefault="00CE7413" w:rsidP="00CE7413">
                  <w:pPr>
                    <w:shd w:val="clear" w:color="auto" w:fill="E4E4E4"/>
                    <w:spacing w:after="0" w:line="300" w:lineRule="atLeast"/>
                    <w:rPr>
                      <w:rFonts w:ascii="Helvetica" w:eastAsia="Times New Roman" w:hAnsi="Helvetica" w:cs="Helvetica"/>
                      <w:b/>
                      <w:bCs/>
                      <w:color w:val="333333"/>
                      <w:sz w:val="24"/>
                      <w:szCs w:val="24"/>
                    </w:rPr>
                  </w:pPr>
                  <w:r w:rsidRPr="00CE7413">
                    <w:rPr>
                      <w:rFonts w:ascii="Helvetica" w:eastAsia="Times New Roman" w:hAnsi="Helvetica" w:cs="Helvetica"/>
                      <w:b/>
                      <w:bCs/>
                      <w:color w:val="333333"/>
                      <w:sz w:val="24"/>
                      <w:szCs w:val="24"/>
                    </w:rPr>
                    <w:lastRenderedPageBreak/>
                    <w:t>Section 6: Acknowledgement</w:t>
                  </w:r>
                </w:p>
                <w:p w14:paraId="31C9DBD8"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My signature below indicates that I have had a performance &amp; development review discussion with my manager, and that I have been advised of my performance rating.  </w:t>
                  </w:r>
                </w:p>
                <w:p w14:paraId="2803CD4E" w14:textId="77777777" w:rsidR="00CE7413" w:rsidRPr="00CE7413" w:rsidRDefault="00CE7413" w:rsidP="00CE7413">
                  <w:pPr>
                    <w:spacing w:before="100" w:beforeAutospacing="1" w:after="100" w:afterAutospacing="1"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I understand that by clicking the 'Sign &amp; Send' button, I am electronically signing this performance review and that my electronic signature has the same legally binding effect as if I had physically signed this form in ink.</w:t>
                  </w:r>
                </w:p>
                <w:tbl>
                  <w:tblPr>
                    <w:tblW w:w="0" w:type="auto"/>
                    <w:tblCellMar>
                      <w:top w:w="15" w:type="dxa"/>
                      <w:left w:w="15" w:type="dxa"/>
                      <w:bottom w:w="15" w:type="dxa"/>
                      <w:right w:w="15" w:type="dxa"/>
                    </w:tblCellMar>
                    <w:tblLook w:val="04A0" w:firstRow="1" w:lastRow="0" w:firstColumn="1" w:lastColumn="0" w:noHBand="0" w:noVBand="1"/>
                  </w:tblPr>
                  <w:tblGrid>
                    <w:gridCol w:w="2064"/>
                    <w:gridCol w:w="15433"/>
                  </w:tblGrid>
                  <w:tr w:rsidR="00CE7413" w:rsidRPr="00CE7413" w14:paraId="55E065A8" w14:textId="77777777" w:rsidTr="00CE7413">
                    <w:tc>
                      <w:tcPr>
                        <w:tcW w:w="0" w:type="auto"/>
                        <w:tcMar>
                          <w:top w:w="150" w:type="dxa"/>
                          <w:left w:w="15" w:type="dxa"/>
                          <w:bottom w:w="15" w:type="dxa"/>
                          <w:right w:w="15" w:type="dxa"/>
                        </w:tcMar>
                        <w:hideMark/>
                      </w:tcPr>
                      <w:p w14:paraId="34E7E907" w14:textId="77777777" w:rsidR="00CE7413" w:rsidRPr="00CE7413" w:rsidRDefault="00CE7413" w:rsidP="00CE7413">
                        <w:pPr>
                          <w:spacing w:after="0" w:line="240" w:lineRule="auto"/>
                          <w:rPr>
                            <w:rFonts w:ascii="Helvetica" w:eastAsia="Times New Roman" w:hAnsi="Helvetica" w:cs="Helvetica"/>
                            <w:color w:val="333333"/>
                            <w:sz w:val="23"/>
                            <w:szCs w:val="23"/>
                          </w:rPr>
                        </w:pPr>
                        <w:r w:rsidRPr="00CE7413">
                          <w:rPr>
                            <w:rFonts w:ascii="Helvetica" w:eastAsia="Times New Roman" w:hAnsi="Helvetica" w:cs="Helvetica"/>
                            <w:color w:val="333333"/>
                            <w:sz w:val="23"/>
                            <w:szCs w:val="23"/>
                          </w:rPr>
                          <w:t>Employee:</w:t>
                        </w:r>
                      </w:p>
                    </w:tc>
                    <w:tc>
                      <w:tcPr>
                        <w:tcW w:w="0" w:type="auto"/>
                        <w:vAlign w:val="center"/>
                        <w:hideMark/>
                      </w:tcPr>
                      <w:p w14:paraId="3FE37428" w14:textId="77777777" w:rsidR="00CE7413" w:rsidRPr="00CE7413" w:rsidRDefault="00CE7413" w:rsidP="00CE7413">
                        <w:pPr>
                          <w:spacing w:after="0" w:line="240" w:lineRule="auto"/>
                          <w:rPr>
                            <w:rFonts w:ascii="Helvetica" w:eastAsia="Times New Roman" w:hAnsi="Helvetica" w:cs="Helvetica"/>
                            <w:color w:val="333333"/>
                            <w:sz w:val="23"/>
                            <w:szCs w:val="23"/>
                          </w:rPr>
                        </w:pPr>
                        <w:r w:rsidRPr="00CE7413">
                          <w:rPr>
                            <w:rFonts w:ascii="Helvetica" w:eastAsia="Times New Roman" w:hAnsi="Helvetica" w:cs="Helvetica"/>
                            <w:color w:val="333333"/>
                            <w:sz w:val="23"/>
                            <w:szCs w:val="23"/>
                          </w:rPr>
                          <w:t>HuaZhen Luo</w:t>
                        </w:r>
                      </w:p>
                      <w:p w14:paraId="13EBE85E" w14:textId="77777777" w:rsidR="00CE7413" w:rsidRPr="00CE7413" w:rsidRDefault="00CE7413" w:rsidP="00CE7413">
                        <w:pPr>
                          <w:spacing w:after="0" w:line="240" w:lineRule="auto"/>
                          <w:rPr>
                            <w:rFonts w:ascii="Helvetica" w:eastAsia="Times New Roman" w:hAnsi="Helvetica" w:cs="Helvetica"/>
                            <w:color w:val="333333"/>
                            <w:sz w:val="23"/>
                            <w:szCs w:val="23"/>
                          </w:rPr>
                        </w:pPr>
                        <w:r w:rsidRPr="00CE7413">
                          <w:rPr>
                            <w:rFonts w:ascii="Helvetica" w:eastAsia="Times New Roman" w:hAnsi="Helvetica" w:cs="Helvetica"/>
                            <w:color w:val="333333"/>
                            <w:sz w:val="23"/>
                            <w:szCs w:val="23"/>
                          </w:rPr>
                          <w:t>03/02/2020</w:t>
                        </w:r>
                      </w:p>
                      <w:p w14:paraId="5C3E1CB6"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 xml:space="preserve">Feedback is well received. Will </w:t>
                        </w:r>
                        <w:proofErr w:type="gramStart"/>
                        <w:r w:rsidRPr="00CE7413">
                          <w:rPr>
                            <w:rFonts w:ascii="Helvetica" w:eastAsia="Times New Roman" w:hAnsi="Helvetica" w:cs="Helvetica"/>
                            <w:color w:val="333333"/>
                            <w:sz w:val="20"/>
                            <w:szCs w:val="20"/>
                          </w:rPr>
                          <w:t>look into</w:t>
                        </w:r>
                        <w:proofErr w:type="gramEnd"/>
                        <w:r w:rsidRPr="00CE7413">
                          <w:rPr>
                            <w:rFonts w:ascii="Helvetica" w:eastAsia="Times New Roman" w:hAnsi="Helvetica" w:cs="Helvetica"/>
                            <w:color w:val="333333"/>
                            <w:sz w:val="20"/>
                            <w:szCs w:val="20"/>
                          </w:rPr>
                          <w:t xml:space="preserve"> area needs to improve and continue to deliver all the good work in the area I'm working on. Look forward to </w:t>
                        </w:r>
                        <w:proofErr w:type="gramStart"/>
                        <w:r w:rsidRPr="00CE7413">
                          <w:rPr>
                            <w:rFonts w:ascii="Helvetica" w:eastAsia="Times New Roman" w:hAnsi="Helvetica" w:cs="Helvetica"/>
                            <w:color w:val="333333"/>
                            <w:sz w:val="20"/>
                            <w:szCs w:val="20"/>
                          </w:rPr>
                          <w:t>have</w:t>
                        </w:r>
                        <w:proofErr w:type="gramEnd"/>
                        <w:r w:rsidRPr="00CE7413">
                          <w:rPr>
                            <w:rFonts w:ascii="Helvetica" w:eastAsia="Times New Roman" w:hAnsi="Helvetica" w:cs="Helvetica"/>
                            <w:color w:val="333333"/>
                            <w:sz w:val="20"/>
                            <w:szCs w:val="20"/>
                          </w:rPr>
                          <w:t xml:space="preserve"> better result in 2020.</w:t>
                        </w:r>
                      </w:p>
                    </w:tc>
                  </w:tr>
                  <w:tr w:rsidR="00CE7413" w:rsidRPr="00CE7413" w14:paraId="6C53D7BA" w14:textId="77777777" w:rsidTr="00CE7413">
                    <w:tc>
                      <w:tcPr>
                        <w:tcW w:w="0" w:type="auto"/>
                        <w:tcMar>
                          <w:top w:w="150" w:type="dxa"/>
                          <w:left w:w="15" w:type="dxa"/>
                          <w:bottom w:w="15" w:type="dxa"/>
                          <w:right w:w="15" w:type="dxa"/>
                        </w:tcMar>
                        <w:hideMark/>
                      </w:tcPr>
                      <w:p w14:paraId="1CA8BB52" w14:textId="77777777" w:rsidR="00CE7413" w:rsidRPr="00CE7413" w:rsidRDefault="00CE7413" w:rsidP="00CE7413">
                        <w:pPr>
                          <w:spacing w:after="0" w:line="240" w:lineRule="auto"/>
                          <w:rPr>
                            <w:rFonts w:ascii="Helvetica" w:eastAsia="Times New Roman" w:hAnsi="Helvetica" w:cs="Helvetica"/>
                            <w:color w:val="333333"/>
                            <w:sz w:val="23"/>
                            <w:szCs w:val="23"/>
                          </w:rPr>
                        </w:pPr>
                        <w:r w:rsidRPr="00CE7413">
                          <w:rPr>
                            <w:rFonts w:ascii="Helvetica" w:eastAsia="Times New Roman" w:hAnsi="Helvetica" w:cs="Helvetica"/>
                            <w:color w:val="333333"/>
                            <w:sz w:val="23"/>
                            <w:szCs w:val="23"/>
                          </w:rPr>
                          <w:t>Manager:</w:t>
                        </w:r>
                      </w:p>
                    </w:tc>
                    <w:tc>
                      <w:tcPr>
                        <w:tcW w:w="0" w:type="auto"/>
                        <w:vAlign w:val="center"/>
                        <w:hideMark/>
                      </w:tcPr>
                      <w:p w14:paraId="1026F1BD" w14:textId="77777777" w:rsidR="00CE7413" w:rsidRPr="00CE7413" w:rsidRDefault="00CE7413" w:rsidP="00CE7413">
                        <w:pPr>
                          <w:spacing w:after="0" w:line="240" w:lineRule="auto"/>
                          <w:rPr>
                            <w:rFonts w:ascii="Helvetica" w:eastAsia="Times New Roman" w:hAnsi="Helvetica" w:cs="Helvetica"/>
                            <w:color w:val="333333"/>
                            <w:sz w:val="23"/>
                            <w:szCs w:val="23"/>
                          </w:rPr>
                        </w:pPr>
                        <w:r w:rsidRPr="00CE7413">
                          <w:rPr>
                            <w:rFonts w:ascii="Helvetica" w:eastAsia="Times New Roman" w:hAnsi="Helvetica" w:cs="Helvetica"/>
                            <w:color w:val="333333"/>
                            <w:sz w:val="23"/>
                            <w:szCs w:val="23"/>
                          </w:rPr>
                          <w:t>Chee Chong Desmond Ann</w:t>
                        </w:r>
                      </w:p>
                      <w:p w14:paraId="411494EF" w14:textId="77777777" w:rsidR="00CE7413" w:rsidRPr="00CE7413" w:rsidRDefault="00CE7413" w:rsidP="00CE7413">
                        <w:pPr>
                          <w:spacing w:after="0" w:line="240" w:lineRule="auto"/>
                          <w:rPr>
                            <w:rFonts w:ascii="Helvetica" w:eastAsia="Times New Roman" w:hAnsi="Helvetica" w:cs="Helvetica"/>
                            <w:color w:val="333333"/>
                            <w:sz w:val="23"/>
                            <w:szCs w:val="23"/>
                          </w:rPr>
                        </w:pPr>
                        <w:r w:rsidRPr="00CE7413">
                          <w:rPr>
                            <w:rFonts w:ascii="Helvetica" w:eastAsia="Times New Roman" w:hAnsi="Helvetica" w:cs="Helvetica"/>
                            <w:color w:val="333333"/>
                            <w:sz w:val="23"/>
                            <w:szCs w:val="23"/>
                          </w:rPr>
                          <w:t>03/02/2020</w:t>
                        </w:r>
                      </w:p>
                      <w:p w14:paraId="4DA27448" w14:textId="77777777" w:rsidR="00CE7413" w:rsidRPr="00CE7413" w:rsidRDefault="00CE7413" w:rsidP="00CE7413">
                        <w:pPr>
                          <w:spacing w:after="0" w:line="240" w:lineRule="auto"/>
                          <w:rPr>
                            <w:rFonts w:ascii="Helvetica" w:eastAsia="Times New Roman" w:hAnsi="Helvetica" w:cs="Helvetica"/>
                            <w:color w:val="333333"/>
                            <w:sz w:val="20"/>
                            <w:szCs w:val="20"/>
                          </w:rPr>
                        </w:pPr>
                        <w:r w:rsidRPr="00CE7413">
                          <w:rPr>
                            <w:rFonts w:ascii="Helvetica" w:eastAsia="Times New Roman" w:hAnsi="Helvetica" w:cs="Helvetica"/>
                            <w:color w:val="333333"/>
                            <w:sz w:val="20"/>
                            <w:szCs w:val="20"/>
                          </w:rPr>
                          <w:t>Hope to see HuaZhen improvement in leading the team in address issues and managing FPY improvement in 2020.</w:t>
                        </w:r>
                      </w:p>
                    </w:tc>
                  </w:tr>
                  <w:tr w:rsidR="00CE7413" w:rsidRPr="00CE7413" w14:paraId="67D62629" w14:textId="77777777" w:rsidTr="00CE7413">
                    <w:tc>
                      <w:tcPr>
                        <w:tcW w:w="0" w:type="auto"/>
                        <w:tcMar>
                          <w:top w:w="150" w:type="dxa"/>
                          <w:left w:w="15" w:type="dxa"/>
                          <w:bottom w:w="15" w:type="dxa"/>
                          <w:right w:w="15" w:type="dxa"/>
                        </w:tcMar>
                        <w:hideMark/>
                      </w:tcPr>
                      <w:p w14:paraId="6787F826" w14:textId="77777777" w:rsidR="00CE7413" w:rsidRPr="00CE7413" w:rsidRDefault="00CE7413" w:rsidP="00CE7413">
                        <w:pPr>
                          <w:spacing w:after="0" w:line="240" w:lineRule="auto"/>
                          <w:rPr>
                            <w:rFonts w:ascii="Helvetica" w:eastAsia="Times New Roman" w:hAnsi="Helvetica" w:cs="Helvetica"/>
                            <w:color w:val="333333"/>
                            <w:sz w:val="23"/>
                            <w:szCs w:val="23"/>
                          </w:rPr>
                        </w:pPr>
                        <w:r w:rsidRPr="00CE7413">
                          <w:rPr>
                            <w:rFonts w:ascii="Helvetica" w:eastAsia="Times New Roman" w:hAnsi="Helvetica" w:cs="Helvetica"/>
                            <w:color w:val="333333"/>
                            <w:sz w:val="23"/>
                            <w:szCs w:val="23"/>
                          </w:rPr>
                          <w:t>2nd Level Manager:</w:t>
                        </w:r>
                      </w:p>
                    </w:tc>
                    <w:tc>
                      <w:tcPr>
                        <w:tcW w:w="0" w:type="auto"/>
                        <w:vAlign w:val="center"/>
                        <w:hideMark/>
                      </w:tcPr>
                      <w:p w14:paraId="6647B420" w14:textId="77777777" w:rsidR="00CE7413" w:rsidRPr="00CE7413" w:rsidRDefault="00CE7413" w:rsidP="00CE7413">
                        <w:pPr>
                          <w:spacing w:after="0" w:line="240" w:lineRule="auto"/>
                          <w:rPr>
                            <w:rFonts w:ascii="Helvetica" w:eastAsia="Times New Roman" w:hAnsi="Helvetica" w:cs="Helvetica"/>
                            <w:color w:val="333333"/>
                            <w:sz w:val="23"/>
                            <w:szCs w:val="23"/>
                          </w:rPr>
                        </w:pPr>
                      </w:p>
                    </w:tc>
                  </w:tr>
                </w:tbl>
                <w:p w14:paraId="1D82DA5F" w14:textId="77777777" w:rsidR="00CE7413" w:rsidRPr="00CE7413" w:rsidRDefault="00CE7413" w:rsidP="00CE7413">
                  <w:pPr>
                    <w:spacing w:after="0" w:line="240" w:lineRule="auto"/>
                    <w:rPr>
                      <w:rFonts w:ascii="Helvetica" w:eastAsia="Times New Roman" w:hAnsi="Helvetica" w:cs="Helvetica"/>
                      <w:color w:val="333333"/>
                      <w:sz w:val="20"/>
                      <w:szCs w:val="20"/>
                    </w:rPr>
                  </w:pPr>
                </w:p>
              </w:tc>
            </w:tr>
          </w:tbl>
          <w:p w14:paraId="65016095" w14:textId="77777777" w:rsidR="00CE7413" w:rsidRPr="00CE7413" w:rsidRDefault="00CE7413" w:rsidP="00CE7413">
            <w:pPr>
              <w:spacing w:after="0" w:line="240" w:lineRule="auto"/>
              <w:textAlignment w:val="top"/>
              <w:rPr>
                <w:rFonts w:ascii="Helvetica" w:eastAsia="Times New Roman" w:hAnsi="Helvetica" w:cs="Helvetica"/>
                <w:color w:val="333333"/>
                <w:sz w:val="20"/>
                <w:szCs w:val="20"/>
              </w:rPr>
            </w:pPr>
          </w:p>
        </w:tc>
      </w:tr>
    </w:tbl>
    <w:p w14:paraId="52BC3C38" w14:textId="77777777" w:rsidR="00D46C24" w:rsidRDefault="00D46C24"/>
    <w:sectPr w:rsidR="00D46C24" w:rsidSect="00CE7413">
      <w:pgSz w:w="16838" w:h="23811" w:code="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EB1613"/>
    <w:multiLevelType w:val="multilevel"/>
    <w:tmpl w:val="F42E4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4521B9"/>
    <w:multiLevelType w:val="multilevel"/>
    <w:tmpl w:val="DDDE1A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413"/>
    <w:rsid w:val="00CE7413"/>
    <w:rsid w:val="00D46C2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BF805"/>
  <w15:chartTrackingRefBased/>
  <w15:docId w15:val="{0449D0A5-EA4C-4A8A-8BF0-CF1593BC8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CE741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E7413"/>
    <w:rPr>
      <w:rFonts w:ascii="Arial" w:eastAsia="Times New Roman" w:hAnsi="Arial" w:cs="Arial"/>
      <w:vanish/>
      <w:sz w:val="16"/>
      <w:szCs w:val="16"/>
    </w:rPr>
  </w:style>
  <w:style w:type="character" w:customStyle="1" w:styleId="sfformfieldborder">
    <w:name w:val="sfformfieldborder"/>
    <w:basedOn w:val="DefaultParagraphFont"/>
    <w:rsid w:val="00CE7413"/>
  </w:style>
  <w:style w:type="character" w:customStyle="1" w:styleId="sapicon">
    <w:name w:val="sapicon"/>
    <w:basedOn w:val="DefaultParagraphFont"/>
    <w:rsid w:val="00CE7413"/>
  </w:style>
  <w:style w:type="character" w:styleId="Hyperlink">
    <w:name w:val="Hyperlink"/>
    <w:basedOn w:val="DefaultParagraphFont"/>
    <w:uiPriority w:val="99"/>
    <w:semiHidden/>
    <w:unhideWhenUsed/>
    <w:rsid w:val="00CE7413"/>
    <w:rPr>
      <w:color w:val="0000FF"/>
      <w:u w:val="single"/>
    </w:rPr>
  </w:style>
  <w:style w:type="paragraph" w:styleId="z-BottomofForm">
    <w:name w:val="HTML Bottom of Form"/>
    <w:basedOn w:val="Normal"/>
    <w:next w:val="Normal"/>
    <w:link w:val="z-BottomofFormChar"/>
    <w:hidden/>
    <w:uiPriority w:val="99"/>
    <w:semiHidden/>
    <w:unhideWhenUsed/>
    <w:rsid w:val="00CE741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E7413"/>
    <w:rPr>
      <w:rFonts w:ascii="Arial" w:eastAsia="Times New Roman" w:hAnsi="Arial" w:cs="Arial"/>
      <w:vanish/>
      <w:sz w:val="16"/>
      <w:szCs w:val="16"/>
    </w:rPr>
  </w:style>
  <w:style w:type="paragraph" w:styleId="NormalWeb">
    <w:name w:val="Normal (Web)"/>
    <w:basedOn w:val="Normal"/>
    <w:uiPriority w:val="99"/>
    <w:semiHidden/>
    <w:unhideWhenUsed/>
    <w:rsid w:val="00CE74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E7413"/>
    <w:rPr>
      <w:b/>
      <w:bCs/>
    </w:rPr>
  </w:style>
  <w:style w:type="character" w:styleId="Emphasis">
    <w:name w:val="Emphasis"/>
    <w:basedOn w:val="DefaultParagraphFont"/>
    <w:uiPriority w:val="20"/>
    <w:qFormat/>
    <w:rsid w:val="00CE74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9717450">
      <w:bodyDiv w:val="1"/>
      <w:marLeft w:val="0"/>
      <w:marRight w:val="0"/>
      <w:marTop w:val="0"/>
      <w:marBottom w:val="0"/>
      <w:divBdr>
        <w:top w:val="none" w:sz="0" w:space="0" w:color="auto"/>
        <w:left w:val="none" w:sz="0" w:space="0" w:color="auto"/>
        <w:bottom w:val="none" w:sz="0" w:space="0" w:color="auto"/>
        <w:right w:val="none" w:sz="0" w:space="0" w:color="auto"/>
      </w:divBdr>
      <w:divsChild>
        <w:div w:id="906114448">
          <w:marLeft w:val="0"/>
          <w:marRight w:val="0"/>
          <w:marTop w:val="0"/>
          <w:marBottom w:val="0"/>
          <w:divBdr>
            <w:top w:val="none" w:sz="0" w:space="0" w:color="auto"/>
            <w:left w:val="none" w:sz="0" w:space="0" w:color="auto"/>
            <w:bottom w:val="none" w:sz="0" w:space="0" w:color="auto"/>
            <w:right w:val="none" w:sz="0" w:space="0" w:color="auto"/>
          </w:divBdr>
        </w:div>
        <w:div w:id="1712262638">
          <w:marLeft w:val="0"/>
          <w:marRight w:val="0"/>
          <w:marTop w:val="0"/>
          <w:marBottom w:val="0"/>
          <w:divBdr>
            <w:top w:val="none" w:sz="0" w:space="0" w:color="auto"/>
            <w:left w:val="none" w:sz="0" w:space="0" w:color="auto"/>
            <w:bottom w:val="none" w:sz="0" w:space="0" w:color="auto"/>
            <w:right w:val="none" w:sz="0" w:space="0" w:color="auto"/>
          </w:divBdr>
        </w:div>
        <w:div w:id="1948388072">
          <w:marLeft w:val="0"/>
          <w:marRight w:val="0"/>
          <w:marTop w:val="0"/>
          <w:marBottom w:val="0"/>
          <w:divBdr>
            <w:top w:val="none" w:sz="0" w:space="0" w:color="auto"/>
            <w:left w:val="none" w:sz="0" w:space="0" w:color="auto"/>
            <w:bottom w:val="none" w:sz="0" w:space="0" w:color="auto"/>
            <w:right w:val="none" w:sz="0" w:space="0" w:color="auto"/>
          </w:divBdr>
        </w:div>
        <w:div w:id="1938249240">
          <w:marLeft w:val="0"/>
          <w:marRight w:val="0"/>
          <w:marTop w:val="0"/>
          <w:marBottom w:val="0"/>
          <w:divBdr>
            <w:top w:val="none" w:sz="0" w:space="0" w:color="auto"/>
            <w:left w:val="none" w:sz="0" w:space="0" w:color="auto"/>
            <w:bottom w:val="none" w:sz="0" w:space="0" w:color="auto"/>
            <w:right w:val="none" w:sz="0" w:space="0" w:color="auto"/>
          </w:divBdr>
        </w:div>
        <w:div w:id="1767537687">
          <w:marLeft w:val="150"/>
          <w:marRight w:val="0"/>
          <w:marTop w:val="150"/>
          <w:marBottom w:val="0"/>
          <w:divBdr>
            <w:top w:val="none" w:sz="0" w:space="0" w:color="auto"/>
            <w:left w:val="none" w:sz="0" w:space="0" w:color="auto"/>
            <w:bottom w:val="none" w:sz="0" w:space="0" w:color="auto"/>
            <w:right w:val="none" w:sz="0" w:space="0" w:color="auto"/>
          </w:divBdr>
          <w:divsChild>
            <w:div w:id="1199123392">
              <w:marLeft w:val="225"/>
              <w:marRight w:val="0"/>
              <w:marTop w:val="150"/>
              <w:marBottom w:val="150"/>
              <w:divBdr>
                <w:top w:val="none" w:sz="0" w:space="0" w:color="auto"/>
                <w:left w:val="none" w:sz="0" w:space="0" w:color="auto"/>
                <w:bottom w:val="none" w:sz="0" w:space="0" w:color="auto"/>
                <w:right w:val="none" w:sz="0" w:space="0" w:color="auto"/>
              </w:divBdr>
            </w:div>
            <w:div w:id="669507">
              <w:marLeft w:val="0"/>
              <w:marRight w:val="0"/>
              <w:marTop w:val="0"/>
              <w:marBottom w:val="0"/>
              <w:divBdr>
                <w:top w:val="none" w:sz="0" w:space="0" w:color="auto"/>
                <w:left w:val="none" w:sz="0" w:space="0" w:color="auto"/>
                <w:bottom w:val="none" w:sz="0" w:space="0" w:color="auto"/>
                <w:right w:val="none" w:sz="0" w:space="0" w:color="auto"/>
              </w:divBdr>
            </w:div>
            <w:div w:id="782920562">
              <w:marLeft w:val="0"/>
              <w:marRight w:val="0"/>
              <w:marTop w:val="0"/>
              <w:marBottom w:val="0"/>
              <w:divBdr>
                <w:top w:val="none" w:sz="0" w:space="0" w:color="auto"/>
                <w:left w:val="none" w:sz="0" w:space="0" w:color="auto"/>
                <w:bottom w:val="none" w:sz="0" w:space="0" w:color="auto"/>
                <w:right w:val="none" w:sz="0" w:space="0" w:color="auto"/>
              </w:divBdr>
              <w:divsChild>
                <w:div w:id="328752801">
                  <w:marLeft w:val="0"/>
                  <w:marRight w:val="0"/>
                  <w:marTop w:val="0"/>
                  <w:marBottom w:val="0"/>
                  <w:divBdr>
                    <w:top w:val="none" w:sz="0" w:space="0" w:color="auto"/>
                    <w:left w:val="none" w:sz="0" w:space="0" w:color="auto"/>
                    <w:bottom w:val="none" w:sz="0" w:space="0" w:color="auto"/>
                    <w:right w:val="none" w:sz="0" w:space="0" w:color="auto"/>
                  </w:divBdr>
                </w:div>
                <w:div w:id="1920023410">
                  <w:marLeft w:val="0"/>
                  <w:marRight w:val="0"/>
                  <w:marTop w:val="0"/>
                  <w:marBottom w:val="0"/>
                  <w:divBdr>
                    <w:top w:val="none" w:sz="0" w:space="0" w:color="auto"/>
                    <w:left w:val="none" w:sz="0" w:space="0" w:color="auto"/>
                    <w:bottom w:val="none" w:sz="0" w:space="0" w:color="auto"/>
                    <w:right w:val="none" w:sz="0" w:space="0" w:color="auto"/>
                  </w:divBdr>
                </w:div>
              </w:divsChild>
            </w:div>
            <w:div w:id="473984173">
              <w:marLeft w:val="0"/>
              <w:marRight w:val="0"/>
              <w:marTop w:val="0"/>
              <w:marBottom w:val="0"/>
              <w:divBdr>
                <w:top w:val="none" w:sz="0" w:space="0" w:color="auto"/>
                <w:left w:val="none" w:sz="0" w:space="0" w:color="auto"/>
                <w:bottom w:val="none" w:sz="0" w:space="0" w:color="auto"/>
                <w:right w:val="none" w:sz="0" w:space="0" w:color="auto"/>
              </w:divBdr>
              <w:divsChild>
                <w:div w:id="322437957">
                  <w:marLeft w:val="0"/>
                  <w:marRight w:val="0"/>
                  <w:marTop w:val="0"/>
                  <w:marBottom w:val="0"/>
                  <w:divBdr>
                    <w:top w:val="none" w:sz="0" w:space="0" w:color="auto"/>
                    <w:left w:val="none" w:sz="0" w:space="0" w:color="auto"/>
                    <w:bottom w:val="none" w:sz="0" w:space="0" w:color="auto"/>
                    <w:right w:val="none" w:sz="0" w:space="0" w:color="auto"/>
                  </w:divBdr>
                </w:div>
                <w:div w:id="642272889">
                  <w:marLeft w:val="225"/>
                  <w:marRight w:val="0"/>
                  <w:marTop w:val="0"/>
                  <w:marBottom w:val="0"/>
                  <w:divBdr>
                    <w:top w:val="none" w:sz="0" w:space="0" w:color="auto"/>
                    <w:left w:val="none" w:sz="0" w:space="0" w:color="auto"/>
                    <w:bottom w:val="none" w:sz="0" w:space="0" w:color="auto"/>
                    <w:right w:val="none" w:sz="0" w:space="0" w:color="auto"/>
                  </w:divBdr>
                  <w:divsChild>
                    <w:div w:id="1066607479">
                      <w:marLeft w:val="225"/>
                      <w:marRight w:val="0"/>
                      <w:marTop w:val="0"/>
                      <w:marBottom w:val="0"/>
                      <w:divBdr>
                        <w:top w:val="none" w:sz="0" w:space="0" w:color="auto"/>
                        <w:left w:val="none" w:sz="0" w:space="0" w:color="auto"/>
                        <w:bottom w:val="none" w:sz="0" w:space="0" w:color="auto"/>
                        <w:right w:val="none" w:sz="0" w:space="0" w:color="auto"/>
                      </w:divBdr>
                      <w:divsChild>
                        <w:div w:id="1832791043">
                          <w:marLeft w:val="0"/>
                          <w:marRight w:val="0"/>
                          <w:marTop w:val="0"/>
                          <w:marBottom w:val="0"/>
                          <w:divBdr>
                            <w:top w:val="none" w:sz="0" w:space="0" w:color="auto"/>
                            <w:left w:val="none" w:sz="0" w:space="0" w:color="auto"/>
                            <w:bottom w:val="none" w:sz="0" w:space="0" w:color="auto"/>
                            <w:right w:val="none" w:sz="0" w:space="0" w:color="auto"/>
                          </w:divBdr>
                        </w:div>
                        <w:div w:id="344602294">
                          <w:marLeft w:val="0"/>
                          <w:marRight w:val="0"/>
                          <w:marTop w:val="0"/>
                          <w:marBottom w:val="0"/>
                          <w:divBdr>
                            <w:top w:val="none" w:sz="0" w:space="0" w:color="auto"/>
                            <w:left w:val="none" w:sz="0" w:space="0" w:color="auto"/>
                            <w:bottom w:val="none" w:sz="0" w:space="0" w:color="auto"/>
                            <w:right w:val="none" w:sz="0" w:space="0" w:color="auto"/>
                          </w:divBdr>
                        </w:div>
                        <w:div w:id="240218432">
                          <w:marLeft w:val="0"/>
                          <w:marRight w:val="0"/>
                          <w:marTop w:val="0"/>
                          <w:marBottom w:val="0"/>
                          <w:divBdr>
                            <w:top w:val="none" w:sz="0" w:space="0" w:color="auto"/>
                            <w:left w:val="none" w:sz="0" w:space="0" w:color="auto"/>
                            <w:bottom w:val="none" w:sz="0" w:space="0" w:color="auto"/>
                            <w:right w:val="none" w:sz="0" w:space="0" w:color="auto"/>
                          </w:divBdr>
                        </w:div>
                        <w:div w:id="1003121365">
                          <w:marLeft w:val="0"/>
                          <w:marRight w:val="0"/>
                          <w:marTop w:val="0"/>
                          <w:marBottom w:val="0"/>
                          <w:divBdr>
                            <w:top w:val="none" w:sz="0" w:space="0" w:color="auto"/>
                            <w:left w:val="none" w:sz="0" w:space="0" w:color="auto"/>
                            <w:bottom w:val="none" w:sz="0" w:space="0" w:color="auto"/>
                            <w:right w:val="none" w:sz="0" w:space="0" w:color="auto"/>
                          </w:divBdr>
                        </w:div>
                        <w:div w:id="656416545">
                          <w:marLeft w:val="0"/>
                          <w:marRight w:val="0"/>
                          <w:marTop w:val="0"/>
                          <w:marBottom w:val="0"/>
                          <w:divBdr>
                            <w:top w:val="none" w:sz="0" w:space="0" w:color="auto"/>
                            <w:left w:val="none" w:sz="0" w:space="0" w:color="auto"/>
                            <w:bottom w:val="none" w:sz="0" w:space="0" w:color="auto"/>
                            <w:right w:val="none" w:sz="0" w:space="0" w:color="auto"/>
                          </w:divBdr>
                        </w:div>
                        <w:div w:id="135013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361545">
              <w:marLeft w:val="0"/>
              <w:marRight w:val="0"/>
              <w:marTop w:val="0"/>
              <w:marBottom w:val="0"/>
              <w:divBdr>
                <w:top w:val="none" w:sz="0" w:space="0" w:color="auto"/>
                <w:left w:val="none" w:sz="0" w:space="0" w:color="auto"/>
                <w:bottom w:val="none" w:sz="0" w:space="0" w:color="auto"/>
                <w:right w:val="none" w:sz="0" w:space="0" w:color="auto"/>
              </w:divBdr>
              <w:divsChild>
                <w:div w:id="1900675366">
                  <w:marLeft w:val="0"/>
                  <w:marRight w:val="0"/>
                  <w:marTop w:val="0"/>
                  <w:marBottom w:val="0"/>
                  <w:divBdr>
                    <w:top w:val="none" w:sz="0" w:space="0" w:color="auto"/>
                    <w:left w:val="none" w:sz="0" w:space="0" w:color="auto"/>
                    <w:bottom w:val="none" w:sz="0" w:space="0" w:color="auto"/>
                    <w:right w:val="none" w:sz="0" w:space="0" w:color="auto"/>
                  </w:divBdr>
                </w:div>
                <w:div w:id="687680498">
                  <w:marLeft w:val="0"/>
                  <w:marRight w:val="0"/>
                  <w:marTop w:val="0"/>
                  <w:marBottom w:val="0"/>
                  <w:divBdr>
                    <w:top w:val="none" w:sz="0" w:space="0" w:color="auto"/>
                    <w:left w:val="none" w:sz="0" w:space="0" w:color="auto"/>
                    <w:bottom w:val="none" w:sz="0" w:space="0" w:color="auto"/>
                    <w:right w:val="none" w:sz="0" w:space="0" w:color="auto"/>
                  </w:divBdr>
                </w:div>
              </w:divsChild>
            </w:div>
            <w:div w:id="1152984756">
              <w:marLeft w:val="0"/>
              <w:marRight w:val="0"/>
              <w:marTop w:val="0"/>
              <w:marBottom w:val="0"/>
              <w:divBdr>
                <w:top w:val="none" w:sz="0" w:space="0" w:color="auto"/>
                <w:left w:val="none" w:sz="0" w:space="0" w:color="auto"/>
                <w:bottom w:val="none" w:sz="0" w:space="0" w:color="auto"/>
                <w:right w:val="none" w:sz="0" w:space="0" w:color="auto"/>
              </w:divBdr>
              <w:divsChild>
                <w:div w:id="967860546">
                  <w:marLeft w:val="0"/>
                  <w:marRight w:val="0"/>
                  <w:marTop w:val="0"/>
                  <w:marBottom w:val="0"/>
                  <w:divBdr>
                    <w:top w:val="none" w:sz="0" w:space="0" w:color="auto"/>
                    <w:left w:val="none" w:sz="0" w:space="0" w:color="auto"/>
                    <w:bottom w:val="none" w:sz="0" w:space="0" w:color="auto"/>
                    <w:right w:val="none" w:sz="0" w:space="0" w:color="auto"/>
                  </w:divBdr>
                </w:div>
                <w:div w:id="1402365373">
                  <w:marLeft w:val="0"/>
                  <w:marRight w:val="0"/>
                  <w:marTop w:val="0"/>
                  <w:marBottom w:val="0"/>
                  <w:divBdr>
                    <w:top w:val="none" w:sz="0" w:space="0" w:color="auto"/>
                    <w:left w:val="none" w:sz="0" w:space="0" w:color="auto"/>
                    <w:bottom w:val="none" w:sz="0" w:space="0" w:color="auto"/>
                    <w:right w:val="none" w:sz="0" w:space="0" w:color="auto"/>
                  </w:divBdr>
                </w:div>
                <w:div w:id="1792749245">
                  <w:marLeft w:val="0"/>
                  <w:marRight w:val="0"/>
                  <w:marTop w:val="0"/>
                  <w:marBottom w:val="0"/>
                  <w:divBdr>
                    <w:top w:val="none" w:sz="0" w:space="0" w:color="auto"/>
                    <w:left w:val="none" w:sz="0" w:space="0" w:color="auto"/>
                    <w:bottom w:val="none" w:sz="0" w:space="0" w:color="auto"/>
                    <w:right w:val="none" w:sz="0" w:space="0" w:color="auto"/>
                  </w:divBdr>
                  <w:divsChild>
                    <w:div w:id="539324217">
                      <w:marLeft w:val="0"/>
                      <w:marRight w:val="0"/>
                      <w:marTop w:val="0"/>
                      <w:marBottom w:val="0"/>
                      <w:divBdr>
                        <w:top w:val="none" w:sz="0" w:space="0" w:color="auto"/>
                        <w:left w:val="none" w:sz="0" w:space="0" w:color="auto"/>
                        <w:bottom w:val="none" w:sz="0" w:space="0" w:color="auto"/>
                        <w:right w:val="none" w:sz="0" w:space="0" w:color="auto"/>
                      </w:divBdr>
                      <w:divsChild>
                        <w:div w:id="776947454">
                          <w:marLeft w:val="0"/>
                          <w:marRight w:val="0"/>
                          <w:marTop w:val="0"/>
                          <w:marBottom w:val="0"/>
                          <w:divBdr>
                            <w:top w:val="none" w:sz="0" w:space="0" w:color="auto"/>
                            <w:left w:val="none" w:sz="0" w:space="0" w:color="auto"/>
                            <w:bottom w:val="none" w:sz="0" w:space="0" w:color="auto"/>
                            <w:right w:val="none" w:sz="0" w:space="0" w:color="auto"/>
                          </w:divBdr>
                        </w:div>
                        <w:div w:id="542597845">
                          <w:marLeft w:val="0"/>
                          <w:marRight w:val="0"/>
                          <w:marTop w:val="0"/>
                          <w:marBottom w:val="0"/>
                          <w:divBdr>
                            <w:top w:val="none" w:sz="0" w:space="0" w:color="auto"/>
                            <w:left w:val="none" w:sz="0" w:space="0" w:color="auto"/>
                            <w:bottom w:val="none" w:sz="0" w:space="0" w:color="auto"/>
                            <w:right w:val="none" w:sz="0" w:space="0" w:color="auto"/>
                          </w:divBdr>
                        </w:div>
                      </w:divsChild>
                    </w:div>
                    <w:div w:id="2124381576">
                      <w:marLeft w:val="0"/>
                      <w:marRight w:val="0"/>
                      <w:marTop w:val="0"/>
                      <w:marBottom w:val="0"/>
                      <w:divBdr>
                        <w:top w:val="none" w:sz="0" w:space="0" w:color="auto"/>
                        <w:left w:val="none" w:sz="0" w:space="0" w:color="auto"/>
                        <w:bottom w:val="none" w:sz="0" w:space="0" w:color="auto"/>
                        <w:right w:val="none" w:sz="0" w:space="0" w:color="auto"/>
                      </w:divBdr>
                    </w:div>
                    <w:div w:id="35930513">
                      <w:marLeft w:val="0"/>
                      <w:marRight w:val="0"/>
                      <w:marTop w:val="60"/>
                      <w:marBottom w:val="0"/>
                      <w:divBdr>
                        <w:top w:val="single" w:sz="6" w:space="6" w:color="444444"/>
                        <w:left w:val="single" w:sz="6" w:space="8" w:color="444444"/>
                        <w:bottom w:val="single" w:sz="6" w:space="6" w:color="444444"/>
                        <w:right w:val="single" w:sz="6" w:space="8" w:color="444444"/>
                      </w:divBdr>
                    </w:div>
                  </w:divsChild>
                </w:div>
                <w:div w:id="807013850">
                  <w:marLeft w:val="0"/>
                  <w:marRight w:val="0"/>
                  <w:marTop w:val="0"/>
                  <w:marBottom w:val="0"/>
                  <w:divBdr>
                    <w:top w:val="none" w:sz="0" w:space="0" w:color="auto"/>
                    <w:left w:val="none" w:sz="0" w:space="0" w:color="auto"/>
                    <w:bottom w:val="none" w:sz="0" w:space="0" w:color="auto"/>
                    <w:right w:val="none" w:sz="0" w:space="0" w:color="auto"/>
                  </w:divBdr>
                </w:div>
                <w:div w:id="1716733642">
                  <w:marLeft w:val="0"/>
                  <w:marRight w:val="0"/>
                  <w:marTop w:val="0"/>
                  <w:marBottom w:val="0"/>
                  <w:divBdr>
                    <w:top w:val="none" w:sz="0" w:space="0" w:color="auto"/>
                    <w:left w:val="none" w:sz="0" w:space="0" w:color="auto"/>
                    <w:bottom w:val="none" w:sz="0" w:space="0" w:color="auto"/>
                    <w:right w:val="none" w:sz="0" w:space="0" w:color="auto"/>
                  </w:divBdr>
                  <w:divsChild>
                    <w:div w:id="221450314">
                      <w:marLeft w:val="0"/>
                      <w:marRight w:val="0"/>
                      <w:marTop w:val="0"/>
                      <w:marBottom w:val="0"/>
                      <w:divBdr>
                        <w:top w:val="none" w:sz="0" w:space="0" w:color="auto"/>
                        <w:left w:val="none" w:sz="0" w:space="0" w:color="auto"/>
                        <w:bottom w:val="none" w:sz="0" w:space="0" w:color="auto"/>
                        <w:right w:val="none" w:sz="0" w:space="0" w:color="auto"/>
                      </w:divBdr>
                      <w:divsChild>
                        <w:div w:id="2092962555">
                          <w:marLeft w:val="0"/>
                          <w:marRight w:val="0"/>
                          <w:marTop w:val="0"/>
                          <w:marBottom w:val="0"/>
                          <w:divBdr>
                            <w:top w:val="none" w:sz="0" w:space="0" w:color="auto"/>
                            <w:left w:val="none" w:sz="0" w:space="0" w:color="auto"/>
                            <w:bottom w:val="none" w:sz="0" w:space="0" w:color="auto"/>
                            <w:right w:val="none" w:sz="0" w:space="0" w:color="auto"/>
                          </w:divBdr>
                        </w:div>
                        <w:div w:id="1147287728">
                          <w:marLeft w:val="0"/>
                          <w:marRight w:val="0"/>
                          <w:marTop w:val="0"/>
                          <w:marBottom w:val="0"/>
                          <w:divBdr>
                            <w:top w:val="none" w:sz="0" w:space="0" w:color="auto"/>
                            <w:left w:val="none" w:sz="0" w:space="0" w:color="auto"/>
                            <w:bottom w:val="none" w:sz="0" w:space="0" w:color="auto"/>
                            <w:right w:val="none" w:sz="0" w:space="0" w:color="auto"/>
                          </w:divBdr>
                        </w:div>
                        <w:div w:id="120208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620010">
                  <w:marLeft w:val="0"/>
                  <w:marRight w:val="0"/>
                  <w:marTop w:val="225"/>
                  <w:marBottom w:val="0"/>
                  <w:divBdr>
                    <w:top w:val="single" w:sz="6" w:space="11" w:color="CCCCCC"/>
                    <w:left w:val="none" w:sz="0" w:space="0" w:color="auto"/>
                    <w:bottom w:val="none" w:sz="0" w:space="0" w:color="auto"/>
                    <w:right w:val="none" w:sz="0" w:space="0" w:color="auto"/>
                  </w:divBdr>
                  <w:divsChild>
                    <w:div w:id="1410344501">
                      <w:marLeft w:val="0"/>
                      <w:marRight w:val="0"/>
                      <w:marTop w:val="0"/>
                      <w:marBottom w:val="0"/>
                      <w:divBdr>
                        <w:top w:val="none" w:sz="0" w:space="0" w:color="auto"/>
                        <w:left w:val="none" w:sz="0" w:space="0" w:color="auto"/>
                        <w:bottom w:val="none" w:sz="0" w:space="0" w:color="auto"/>
                        <w:right w:val="none" w:sz="0" w:space="0" w:color="auto"/>
                      </w:divBdr>
                    </w:div>
                    <w:div w:id="1154223096">
                      <w:marLeft w:val="225"/>
                      <w:marRight w:val="0"/>
                      <w:marTop w:val="0"/>
                      <w:marBottom w:val="0"/>
                      <w:divBdr>
                        <w:top w:val="none" w:sz="0" w:space="0" w:color="auto"/>
                        <w:left w:val="none" w:sz="0" w:space="0" w:color="auto"/>
                        <w:bottom w:val="none" w:sz="0" w:space="0" w:color="auto"/>
                        <w:right w:val="none" w:sz="0" w:space="0" w:color="auto"/>
                      </w:divBdr>
                      <w:divsChild>
                        <w:div w:id="1485048292">
                          <w:marLeft w:val="0"/>
                          <w:marRight w:val="0"/>
                          <w:marTop w:val="0"/>
                          <w:marBottom w:val="0"/>
                          <w:divBdr>
                            <w:top w:val="none" w:sz="0" w:space="0" w:color="auto"/>
                            <w:left w:val="none" w:sz="0" w:space="0" w:color="auto"/>
                            <w:bottom w:val="none" w:sz="0" w:space="0" w:color="auto"/>
                            <w:right w:val="none" w:sz="0" w:space="0" w:color="auto"/>
                          </w:divBdr>
                        </w:div>
                        <w:div w:id="27606219">
                          <w:marLeft w:val="0"/>
                          <w:marRight w:val="0"/>
                          <w:marTop w:val="0"/>
                          <w:marBottom w:val="0"/>
                          <w:divBdr>
                            <w:top w:val="none" w:sz="0" w:space="0" w:color="auto"/>
                            <w:left w:val="none" w:sz="0" w:space="0" w:color="auto"/>
                            <w:bottom w:val="none" w:sz="0" w:space="0" w:color="auto"/>
                            <w:right w:val="none" w:sz="0" w:space="0" w:color="auto"/>
                          </w:divBdr>
                        </w:div>
                        <w:div w:id="1311717449">
                          <w:marLeft w:val="0"/>
                          <w:marRight w:val="0"/>
                          <w:marTop w:val="0"/>
                          <w:marBottom w:val="0"/>
                          <w:divBdr>
                            <w:top w:val="none" w:sz="0" w:space="0" w:color="auto"/>
                            <w:left w:val="none" w:sz="0" w:space="0" w:color="auto"/>
                            <w:bottom w:val="none" w:sz="0" w:space="0" w:color="auto"/>
                            <w:right w:val="none" w:sz="0" w:space="0" w:color="auto"/>
                          </w:divBdr>
                        </w:div>
                        <w:div w:id="1414008690">
                          <w:marLeft w:val="0"/>
                          <w:marRight w:val="0"/>
                          <w:marTop w:val="0"/>
                          <w:marBottom w:val="0"/>
                          <w:divBdr>
                            <w:top w:val="none" w:sz="0" w:space="0" w:color="auto"/>
                            <w:left w:val="none" w:sz="0" w:space="0" w:color="auto"/>
                            <w:bottom w:val="none" w:sz="0" w:space="0" w:color="auto"/>
                            <w:right w:val="none" w:sz="0" w:space="0" w:color="auto"/>
                          </w:divBdr>
                        </w:div>
                        <w:div w:id="474760257">
                          <w:marLeft w:val="0"/>
                          <w:marRight w:val="0"/>
                          <w:marTop w:val="0"/>
                          <w:marBottom w:val="0"/>
                          <w:divBdr>
                            <w:top w:val="none" w:sz="0" w:space="0" w:color="auto"/>
                            <w:left w:val="none" w:sz="0" w:space="0" w:color="auto"/>
                            <w:bottom w:val="none" w:sz="0" w:space="0" w:color="auto"/>
                            <w:right w:val="none" w:sz="0" w:space="0" w:color="auto"/>
                          </w:divBdr>
                        </w:div>
                        <w:div w:id="75904822">
                          <w:marLeft w:val="0"/>
                          <w:marRight w:val="0"/>
                          <w:marTop w:val="0"/>
                          <w:marBottom w:val="0"/>
                          <w:divBdr>
                            <w:top w:val="none" w:sz="0" w:space="0" w:color="auto"/>
                            <w:left w:val="none" w:sz="0" w:space="0" w:color="auto"/>
                            <w:bottom w:val="none" w:sz="0" w:space="0" w:color="auto"/>
                            <w:right w:val="none" w:sz="0" w:space="0" w:color="auto"/>
                          </w:divBdr>
                        </w:div>
                        <w:div w:id="499543618">
                          <w:marLeft w:val="0"/>
                          <w:marRight w:val="0"/>
                          <w:marTop w:val="0"/>
                          <w:marBottom w:val="0"/>
                          <w:divBdr>
                            <w:top w:val="none" w:sz="0" w:space="0" w:color="auto"/>
                            <w:left w:val="none" w:sz="0" w:space="0" w:color="auto"/>
                            <w:bottom w:val="none" w:sz="0" w:space="0" w:color="auto"/>
                            <w:right w:val="none" w:sz="0" w:space="0" w:color="auto"/>
                          </w:divBdr>
                        </w:div>
                        <w:div w:id="1931543633">
                          <w:marLeft w:val="0"/>
                          <w:marRight w:val="0"/>
                          <w:marTop w:val="0"/>
                          <w:marBottom w:val="0"/>
                          <w:divBdr>
                            <w:top w:val="none" w:sz="0" w:space="0" w:color="auto"/>
                            <w:left w:val="none" w:sz="0" w:space="0" w:color="auto"/>
                            <w:bottom w:val="none" w:sz="0" w:space="0" w:color="auto"/>
                            <w:right w:val="none" w:sz="0" w:space="0" w:color="auto"/>
                          </w:divBdr>
                        </w:div>
                        <w:div w:id="621308610">
                          <w:marLeft w:val="0"/>
                          <w:marRight w:val="0"/>
                          <w:marTop w:val="0"/>
                          <w:marBottom w:val="0"/>
                          <w:divBdr>
                            <w:top w:val="none" w:sz="0" w:space="0" w:color="auto"/>
                            <w:left w:val="none" w:sz="0" w:space="0" w:color="auto"/>
                            <w:bottom w:val="none" w:sz="0" w:space="0" w:color="auto"/>
                            <w:right w:val="none" w:sz="0" w:space="0" w:color="auto"/>
                          </w:divBdr>
                        </w:div>
                        <w:div w:id="113078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338671">
                  <w:marLeft w:val="0"/>
                  <w:marRight w:val="0"/>
                  <w:marTop w:val="0"/>
                  <w:marBottom w:val="0"/>
                  <w:divBdr>
                    <w:top w:val="none" w:sz="0" w:space="0" w:color="auto"/>
                    <w:left w:val="none" w:sz="0" w:space="0" w:color="auto"/>
                    <w:bottom w:val="none" w:sz="0" w:space="0" w:color="auto"/>
                    <w:right w:val="none" w:sz="0" w:space="0" w:color="auto"/>
                  </w:divBdr>
                </w:div>
                <w:div w:id="1062876026">
                  <w:marLeft w:val="0"/>
                  <w:marRight w:val="0"/>
                  <w:marTop w:val="225"/>
                  <w:marBottom w:val="0"/>
                  <w:divBdr>
                    <w:top w:val="single" w:sz="6" w:space="11" w:color="CCCCCC"/>
                    <w:left w:val="none" w:sz="0" w:space="0" w:color="auto"/>
                    <w:bottom w:val="none" w:sz="0" w:space="0" w:color="auto"/>
                    <w:right w:val="none" w:sz="0" w:space="0" w:color="auto"/>
                  </w:divBdr>
                  <w:divsChild>
                    <w:div w:id="1810441470">
                      <w:marLeft w:val="0"/>
                      <w:marRight w:val="0"/>
                      <w:marTop w:val="0"/>
                      <w:marBottom w:val="0"/>
                      <w:divBdr>
                        <w:top w:val="none" w:sz="0" w:space="0" w:color="auto"/>
                        <w:left w:val="none" w:sz="0" w:space="0" w:color="auto"/>
                        <w:bottom w:val="none" w:sz="0" w:space="0" w:color="auto"/>
                        <w:right w:val="none" w:sz="0" w:space="0" w:color="auto"/>
                      </w:divBdr>
                    </w:div>
                  </w:divsChild>
                </w:div>
                <w:div w:id="962418285">
                  <w:marLeft w:val="0"/>
                  <w:marRight w:val="0"/>
                  <w:marTop w:val="0"/>
                  <w:marBottom w:val="0"/>
                  <w:divBdr>
                    <w:top w:val="none" w:sz="0" w:space="0" w:color="auto"/>
                    <w:left w:val="none" w:sz="0" w:space="0" w:color="auto"/>
                    <w:bottom w:val="none" w:sz="0" w:space="0" w:color="auto"/>
                    <w:right w:val="none" w:sz="0" w:space="0" w:color="auto"/>
                  </w:divBdr>
                  <w:divsChild>
                    <w:div w:id="755979257">
                      <w:marLeft w:val="0"/>
                      <w:marRight w:val="0"/>
                      <w:marTop w:val="0"/>
                      <w:marBottom w:val="0"/>
                      <w:divBdr>
                        <w:top w:val="none" w:sz="0" w:space="0" w:color="auto"/>
                        <w:left w:val="none" w:sz="0" w:space="0" w:color="auto"/>
                        <w:bottom w:val="none" w:sz="0" w:space="0" w:color="auto"/>
                        <w:right w:val="none" w:sz="0" w:space="0" w:color="auto"/>
                      </w:divBdr>
                      <w:divsChild>
                        <w:div w:id="847983517">
                          <w:marLeft w:val="0"/>
                          <w:marRight w:val="0"/>
                          <w:marTop w:val="0"/>
                          <w:marBottom w:val="0"/>
                          <w:divBdr>
                            <w:top w:val="none" w:sz="0" w:space="0" w:color="auto"/>
                            <w:left w:val="none" w:sz="0" w:space="0" w:color="auto"/>
                            <w:bottom w:val="none" w:sz="0" w:space="0" w:color="auto"/>
                            <w:right w:val="none" w:sz="0" w:space="0" w:color="auto"/>
                          </w:divBdr>
                        </w:div>
                        <w:div w:id="728572047">
                          <w:marLeft w:val="0"/>
                          <w:marRight w:val="0"/>
                          <w:marTop w:val="0"/>
                          <w:marBottom w:val="0"/>
                          <w:divBdr>
                            <w:top w:val="none" w:sz="0" w:space="0" w:color="auto"/>
                            <w:left w:val="none" w:sz="0" w:space="0" w:color="auto"/>
                            <w:bottom w:val="none" w:sz="0" w:space="0" w:color="auto"/>
                            <w:right w:val="none" w:sz="0" w:space="0" w:color="auto"/>
                          </w:divBdr>
                        </w:div>
                      </w:divsChild>
                    </w:div>
                    <w:div w:id="128867282">
                      <w:marLeft w:val="0"/>
                      <w:marRight w:val="0"/>
                      <w:marTop w:val="0"/>
                      <w:marBottom w:val="0"/>
                      <w:divBdr>
                        <w:top w:val="none" w:sz="0" w:space="0" w:color="auto"/>
                        <w:left w:val="none" w:sz="0" w:space="0" w:color="auto"/>
                        <w:bottom w:val="none" w:sz="0" w:space="0" w:color="auto"/>
                        <w:right w:val="none" w:sz="0" w:space="0" w:color="auto"/>
                      </w:divBdr>
                    </w:div>
                    <w:div w:id="667489416">
                      <w:marLeft w:val="0"/>
                      <w:marRight w:val="0"/>
                      <w:marTop w:val="60"/>
                      <w:marBottom w:val="0"/>
                      <w:divBdr>
                        <w:top w:val="single" w:sz="6" w:space="6" w:color="444444"/>
                        <w:left w:val="single" w:sz="6" w:space="8" w:color="444444"/>
                        <w:bottom w:val="single" w:sz="6" w:space="6" w:color="444444"/>
                        <w:right w:val="single" w:sz="6" w:space="8" w:color="444444"/>
                      </w:divBdr>
                    </w:div>
                  </w:divsChild>
                </w:div>
                <w:div w:id="865605546">
                  <w:marLeft w:val="0"/>
                  <w:marRight w:val="0"/>
                  <w:marTop w:val="0"/>
                  <w:marBottom w:val="0"/>
                  <w:divBdr>
                    <w:top w:val="none" w:sz="0" w:space="0" w:color="auto"/>
                    <w:left w:val="none" w:sz="0" w:space="0" w:color="auto"/>
                    <w:bottom w:val="none" w:sz="0" w:space="0" w:color="auto"/>
                    <w:right w:val="none" w:sz="0" w:space="0" w:color="auto"/>
                  </w:divBdr>
                </w:div>
                <w:div w:id="939990844">
                  <w:marLeft w:val="0"/>
                  <w:marRight w:val="0"/>
                  <w:marTop w:val="0"/>
                  <w:marBottom w:val="0"/>
                  <w:divBdr>
                    <w:top w:val="none" w:sz="0" w:space="0" w:color="auto"/>
                    <w:left w:val="none" w:sz="0" w:space="0" w:color="auto"/>
                    <w:bottom w:val="none" w:sz="0" w:space="0" w:color="auto"/>
                    <w:right w:val="none" w:sz="0" w:space="0" w:color="auto"/>
                  </w:divBdr>
                  <w:divsChild>
                    <w:div w:id="544830377">
                      <w:marLeft w:val="0"/>
                      <w:marRight w:val="0"/>
                      <w:marTop w:val="0"/>
                      <w:marBottom w:val="0"/>
                      <w:divBdr>
                        <w:top w:val="none" w:sz="0" w:space="0" w:color="auto"/>
                        <w:left w:val="none" w:sz="0" w:space="0" w:color="auto"/>
                        <w:bottom w:val="none" w:sz="0" w:space="0" w:color="auto"/>
                        <w:right w:val="none" w:sz="0" w:space="0" w:color="auto"/>
                      </w:divBdr>
                      <w:divsChild>
                        <w:div w:id="1419210136">
                          <w:marLeft w:val="0"/>
                          <w:marRight w:val="0"/>
                          <w:marTop w:val="0"/>
                          <w:marBottom w:val="0"/>
                          <w:divBdr>
                            <w:top w:val="none" w:sz="0" w:space="0" w:color="auto"/>
                            <w:left w:val="none" w:sz="0" w:space="0" w:color="auto"/>
                            <w:bottom w:val="none" w:sz="0" w:space="0" w:color="auto"/>
                            <w:right w:val="none" w:sz="0" w:space="0" w:color="auto"/>
                          </w:divBdr>
                        </w:div>
                        <w:div w:id="2015106483">
                          <w:marLeft w:val="0"/>
                          <w:marRight w:val="0"/>
                          <w:marTop w:val="0"/>
                          <w:marBottom w:val="0"/>
                          <w:divBdr>
                            <w:top w:val="none" w:sz="0" w:space="0" w:color="auto"/>
                            <w:left w:val="none" w:sz="0" w:space="0" w:color="auto"/>
                            <w:bottom w:val="none" w:sz="0" w:space="0" w:color="auto"/>
                            <w:right w:val="none" w:sz="0" w:space="0" w:color="auto"/>
                          </w:divBdr>
                        </w:div>
                        <w:div w:id="34120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848817">
                  <w:marLeft w:val="0"/>
                  <w:marRight w:val="0"/>
                  <w:marTop w:val="225"/>
                  <w:marBottom w:val="0"/>
                  <w:divBdr>
                    <w:top w:val="single" w:sz="6" w:space="11" w:color="CCCCCC"/>
                    <w:left w:val="none" w:sz="0" w:space="0" w:color="auto"/>
                    <w:bottom w:val="none" w:sz="0" w:space="0" w:color="auto"/>
                    <w:right w:val="none" w:sz="0" w:space="0" w:color="auto"/>
                  </w:divBdr>
                  <w:divsChild>
                    <w:div w:id="1416515614">
                      <w:marLeft w:val="0"/>
                      <w:marRight w:val="0"/>
                      <w:marTop w:val="0"/>
                      <w:marBottom w:val="0"/>
                      <w:divBdr>
                        <w:top w:val="none" w:sz="0" w:space="0" w:color="auto"/>
                        <w:left w:val="none" w:sz="0" w:space="0" w:color="auto"/>
                        <w:bottom w:val="none" w:sz="0" w:space="0" w:color="auto"/>
                        <w:right w:val="none" w:sz="0" w:space="0" w:color="auto"/>
                      </w:divBdr>
                    </w:div>
                    <w:div w:id="1597716073">
                      <w:marLeft w:val="225"/>
                      <w:marRight w:val="0"/>
                      <w:marTop w:val="0"/>
                      <w:marBottom w:val="0"/>
                      <w:divBdr>
                        <w:top w:val="none" w:sz="0" w:space="0" w:color="auto"/>
                        <w:left w:val="none" w:sz="0" w:space="0" w:color="auto"/>
                        <w:bottom w:val="none" w:sz="0" w:space="0" w:color="auto"/>
                        <w:right w:val="none" w:sz="0" w:space="0" w:color="auto"/>
                      </w:divBdr>
                      <w:divsChild>
                        <w:div w:id="1034379414">
                          <w:marLeft w:val="0"/>
                          <w:marRight w:val="0"/>
                          <w:marTop w:val="0"/>
                          <w:marBottom w:val="0"/>
                          <w:divBdr>
                            <w:top w:val="none" w:sz="0" w:space="0" w:color="auto"/>
                            <w:left w:val="none" w:sz="0" w:space="0" w:color="auto"/>
                            <w:bottom w:val="none" w:sz="0" w:space="0" w:color="auto"/>
                            <w:right w:val="none" w:sz="0" w:space="0" w:color="auto"/>
                          </w:divBdr>
                        </w:div>
                        <w:div w:id="2025789769">
                          <w:marLeft w:val="0"/>
                          <w:marRight w:val="0"/>
                          <w:marTop w:val="0"/>
                          <w:marBottom w:val="0"/>
                          <w:divBdr>
                            <w:top w:val="none" w:sz="0" w:space="0" w:color="auto"/>
                            <w:left w:val="none" w:sz="0" w:space="0" w:color="auto"/>
                            <w:bottom w:val="none" w:sz="0" w:space="0" w:color="auto"/>
                            <w:right w:val="none" w:sz="0" w:space="0" w:color="auto"/>
                          </w:divBdr>
                        </w:div>
                        <w:div w:id="53628722">
                          <w:marLeft w:val="0"/>
                          <w:marRight w:val="0"/>
                          <w:marTop w:val="0"/>
                          <w:marBottom w:val="0"/>
                          <w:divBdr>
                            <w:top w:val="none" w:sz="0" w:space="0" w:color="auto"/>
                            <w:left w:val="none" w:sz="0" w:space="0" w:color="auto"/>
                            <w:bottom w:val="none" w:sz="0" w:space="0" w:color="auto"/>
                            <w:right w:val="none" w:sz="0" w:space="0" w:color="auto"/>
                          </w:divBdr>
                        </w:div>
                        <w:div w:id="1570653363">
                          <w:marLeft w:val="0"/>
                          <w:marRight w:val="0"/>
                          <w:marTop w:val="0"/>
                          <w:marBottom w:val="0"/>
                          <w:divBdr>
                            <w:top w:val="none" w:sz="0" w:space="0" w:color="auto"/>
                            <w:left w:val="none" w:sz="0" w:space="0" w:color="auto"/>
                            <w:bottom w:val="none" w:sz="0" w:space="0" w:color="auto"/>
                            <w:right w:val="none" w:sz="0" w:space="0" w:color="auto"/>
                          </w:divBdr>
                        </w:div>
                        <w:div w:id="306478263">
                          <w:marLeft w:val="0"/>
                          <w:marRight w:val="0"/>
                          <w:marTop w:val="0"/>
                          <w:marBottom w:val="0"/>
                          <w:divBdr>
                            <w:top w:val="none" w:sz="0" w:space="0" w:color="auto"/>
                            <w:left w:val="none" w:sz="0" w:space="0" w:color="auto"/>
                            <w:bottom w:val="none" w:sz="0" w:space="0" w:color="auto"/>
                            <w:right w:val="none" w:sz="0" w:space="0" w:color="auto"/>
                          </w:divBdr>
                        </w:div>
                        <w:div w:id="368845590">
                          <w:marLeft w:val="0"/>
                          <w:marRight w:val="0"/>
                          <w:marTop w:val="0"/>
                          <w:marBottom w:val="0"/>
                          <w:divBdr>
                            <w:top w:val="none" w:sz="0" w:space="0" w:color="auto"/>
                            <w:left w:val="none" w:sz="0" w:space="0" w:color="auto"/>
                            <w:bottom w:val="none" w:sz="0" w:space="0" w:color="auto"/>
                            <w:right w:val="none" w:sz="0" w:space="0" w:color="auto"/>
                          </w:divBdr>
                        </w:div>
                        <w:div w:id="643506696">
                          <w:marLeft w:val="0"/>
                          <w:marRight w:val="0"/>
                          <w:marTop w:val="0"/>
                          <w:marBottom w:val="0"/>
                          <w:divBdr>
                            <w:top w:val="none" w:sz="0" w:space="0" w:color="auto"/>
                            <w:left w:val="none" w:sz="0" w:space="0" w:color="auto"/>
                            <w:bottom w:val="none" w:sz="0" w:space="0" w:color="auto"/>
                            <w:right w:val="none" w:sz="0" w:space="0" w:color="auto"/>
                          </w:divBdr>
                        </w:div>
                        <w:div w:id="241523829">
                          <w:marLeft w:val="0"/>
                          <w:marRight w:val="0"/>
                          <w:marTop w:val="0"/>
                          <w:marBottom w:val="0"/>
                          <w:divBdr>
                            <w:top w:val="none" w:sz="0" w:space="0" w:color="auto"/>
                            <w:left w:val="none" w:sz="0" w:space="0" w:color="auto"/>
                            <w:bottom w:val="none" w:sz="0" w:space="0" w:color="auto"/>
                            <w:right w:val="none" w:sz="0" w:space="0" w:color="auto"/>
                          </w:divBdr>
                        </w:div>
                        <w:div w:id="588581977">
                          <w:marLeft w:val="0"/>
                          <w:marRight w:val="0"/>
                          <w:marTop w:val="0"/>
                          <w:marBottom w:val="0"/>
                          <w:divBdr>
                            <w:top w:val="none" w:sz="0" w:space="0" w:color="auto"/>
                            <w:left w:val="none" w:sz="0" w:space="0" w:color="auto"/>
                            <w:bottom w:val="none" w:sz="0" w:space="0" w:color="auto"/>
                            <w:right w:val="none" w:sz="0" w:space="0" w:color="auto"/>
                          </w:divBdr>
                        </w:div>
                        <w:div w:id="101338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561719">
                  <w:marLeft w:val="0"/>
                  <w:marRight w:val="0"/>
                  <w:marTop w:val="0"/>
                  <w:marBottom w:val="0"/>
                  <w:divBdr>
                    <w:top w:val="none" w:sz="0" w:space="0" w:color="auto"/>
                    <w:left w:val="none" w:sz="0" w:space="0" w:color="auto"/>
                    <w:bottom w:val="none" w:sz="0" w:space="0" w:color="auto"/>
                    <w:right w:val="none" w:sz="0" w:space="0" w:color="auto"/>
                  </w:divBdr>
                </w:div>
                <w:div w:id="1667631845">
                  <w:marLeft w:val="0"/>
                  <w:marRight w:val="0"/>
                  <w:marTop w:val="225"/>
                  <w:marBottom w:val="0"/>
                  <w:divBdr>
                    <w:top w:val="single" w:sz="6" w:space="11" w:color="CCCCCC"/>
                    <w:left w:val="none" w:sz="0" w:space="0" w:color="auto"/>
                    <w:bottom w:val="none" w:sz="0" w:space="0" w:color="auto"/>
                    <w:right w:val="none" w:sz="0" w:space="0" w:color="auto"/>
                  </w:divBdr>
                  <w:divsChild>
                    <w:div w:id="1943301327">
                      <w:marLeft w:val="0"/>
                      <w:marRight w:val="0"/>
                      <w:marTop w:val="0"/>
                      <w:marBottom w:val="0"/>
                      <w:divBdr>
                        <w:top w:val="none" w:sz="0" w:space="0" w:color="auto"/>
                        <w:left w:val="none" w:sz="0" w:space="0" w:color="auto"/>
                        <w:bottom w:val="none" w:sz="0" w:space="0" w:color="auto"/>
                        <w:right w:val="none" w:sz="0" w:space="0" w:color="auto"/>
                      </w:divBdr>
                    </w:div>
                  </w:divsChild>
                </w:div>
                <w:div w:id="845899697">
                  <w:marLeft w:val="0"/>
                  <w:marRight w:val="0"/>
                  <w:marTop w:val="0"/>
                  <w:marBottom w:val="0"/>
                  <w:divBdr>
                    <w:top w:val="none" w:sz="0" w:space="0" w:color="auto"/>
                    <w:left w:val="none" w:sz="0" w:space="0" w:color="auto"/>
                    <w:bottom w:val="none" w:sz="0" w:space="0" w:color="auto"/>
                    <w:right w:val="none" w:sz="0" w:space="0" w:color="auto"/>
                  </w:divBdr>
                  <w:divsChild>
                    <w:div w:id="1083648822">
                      <w:marLeft w:val="0"/>
                      <w:marRight w:val="0"/>
                      <w:marTop w:val="0"/>
                      <w:marBottom w:val="0"/>
                      <w:divBdr>
                        <w:top w:val="none" w:sz="0" w:space="0" w:color="auto"/>
                        <w:left w:val="none" w:sz="0" w:space="0" w:color="auto"/>
                        <w:bottom w:val="none" w:sz="0" w:space="0" w:color="auto"/>
                        <w:right w:val="none" w:sz="0" w:space="0" w:color="auto"/>
                      </w:divBdr>
                      <w:divsChild>
                        <w:div w:id="456216689">
                          <w:marLeft w:val="0"/>
                          <w:marRight w:val="0"/>
                          <w:marTop w:val="0"/>
                          <w:marBottom w:val="0"/>
                          <w:divBdr>
                            <w:top w:val="none" w:sz="0" w:space="0" w:color="auto"/>
                            <w:left w:val="none" w:sz="0" w:space="0" w:color="auto"/>
                            <w:bottom w:val="none" w:sz="0" w:space="0" w:color="auto"/>
                            <w:right w:val="none" w:sz="0" w:space="0" w:color="auto"/>
                          </w:divBdr>
                        </w:div>
                        <w:div w:id="587346369">
                          <w:marLeft w:val="0"/>
                          <w:marRight w:val="0"/>
                          <w:marTop w:val="0"/>
                          <w:marBottom w:val="0"/>
                          <w:divBdr>
                            <w:top w:val="none" w:sz="0" w:space="0" w:color="auto"/>
                            <w:left w:val="none" w:sz="0" w:space="0" w:color="auto"/>
                            <w:bottom w:val="none" w:sz="0" w:space="0" w:color="auto"/>
                            <w:right w:val="none" w:sz="0" w:space="0" w:color="auto"/>
                          </w:divBdr>
                        </w:div>
                      </w:divsChild>
                    </w:div>
                    <w:div w:id="1496990084">
                      <w:marLeft w:val="0"/>
                      <w:marRight w:val="0"/>
                      <w:marTop w:val="0"/>
                      <w:marBottom w:val="0"/>
                      <w:divBdr>
                        <w:top w:val="none" w:sz="0" w:space="0" w:color="auto"/>
                        <w:left w:val="none" w:sz="0" w:space="0" w:color="auto"/>
                        <w:bottom w:val="none" w:sz="0" w:space="0" w:color="auto"/>
                        <w:right w:val="none" w:sz="0" w:space="0" w:color="auto"/>
                      </w:divBdr>
                    </w:div>
                    <w:div w:id="2053842988">
                      <w:marLeft w:val="0"/>
                      <w:marRight w:val="0"/>
                      <w:marTop w:val="60"/>
                      <w:marBottom w:val="0"/>
                      <w:divBdr>
                        <w:top w:val="single" w:sz="6" w:space="6" w:color="444444"/>
                        <w:left w:val="single" w:sz="6" w:space="8" w:color="444444"/>
                        <w:bottom w:val="single" w:sz="6" w:space="6" w:color="444444"/>
                        <w:right w:val="single" w:sz="6" w:space="8" w:color="444444"/>
                      </w:divBdr>
                    </w:div>
                  </w:divsChild>
                </w:div>
                <w:div w:id="206650116">
                  <w:marLeft w:val="0"/>
                  <w:marRight w:val="0"/>
                  <w:marTop w:val="0"/>
                  <w:marBottom w:val="0"/>
                  <w:divBdr>
                    <w:top w:val="none" w:sz="0" w:space="0" w:color="auto"/>
                    <w:left w:val="none" w:sz="0" w:space="0" w:color="auto"/>
                    <w:bottom w:val="none" w:sz="0" w:space="0" w:color="auto"/>
                    <w:right w:val="none" w:sz="0" w:space="0" w:color="auto"/>
                  </w:divBdr>
                </w:div>
                <w:div w:id="1908375308">
                  <w:marLeft w:val="0"/>
                  <w:marRight w:val="0"/>
                  <w:marTop w:val="0"/>
                  <w:marBottom w:val="0"/>
                  <w:divBdr>
                    <w:top w:val="none" w:sz="0" w:space="0" w:color="auto"/>
                    <w:left w:val="none" w:sz="0" w:space="0" w:color="auto"/>
                    <w:bottom w:val="none" w:sz="0" w:space="0" w:color="auto"/>
                    <w:right w:val="none" w:sz="0" w:space="0" w:color="auto"/>
                  </w:divBdr>
                  <w:divsChild>
                    <w:div w:id="892423753">
                      <w:marLeft w:val="0"/>
                      <w:marRight w:val="0"/>
                      <w:marTop w:val="0"/>
                      <w:marBottom w:val="0"/>
                      <w:divBdr>
                        <w:top w:val="none" w:sz="0" w:space="0" w:color="auto"/>
                        <w:left w:val="none" w:sz="0" w:space="0" w:color="auto"/>
                        <w:bottom w:val="none" w:sz="0" w:space="0" w:color="auto"/>
                        <w:right w:val="none" w:sz="0" w:space="0" w:color="auto"/>
                      </w:divBdr>
                      <w:divsChild>
                        <w:div w:id="874194358">
                          <w:marLeft w:val="0"/>
                          <w:marRight w:val="0"/>
                          <w:marTop w:val="0"/>
                          <w:marBottom w:val="0"/>
                          <w:divBdr>
                            <w:top w:val="none" w:sz="0" w:space="0" w:color="auto"/>
                            <w:left w:val="none" w:sz="0" w:space="0" w:color="auto"/>
                            <w:bottom w:val="none" w:sz="0" w:space="0" w:color="auto"/>
                            <w:right w:val="none" w:sz="0" w:space="0" w:color="auto"/>
                          </w:divBdr>
                        </w:div>
                        <w:div w:id="1008293288">
                          <w:marLeft w:val="0"/>
                          <w:marRight w:val="0"/>
                          <w:marTop w:val="0"/>
                          <w:marBottom w:val="0"/>
                          <w:divBdr>
                            <w:top w:val="none" w:sz="0" w:space="0" w:color="auto"/>
                            <w:left w:val="none" w:sz="0" w:space="0" w:color="auto"/>
                            <w:bottom w:val="none" w:sz="0" w:space="0" w:color="auto"/>
                            <w:right w:val="none" w:sz="0" w:space="0" w:color="auto"/>
                          </w:divBdr>
                        </w:div>
                        <w:div w:id="107420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88666">
                  <w:marLeft w:val="0"/>
                  <w:marRight w:val="0"/>
                  <w:marTop w:val="225"/>
                  <w:marBottom w:val="0"/>
                  <w:divBdr>
                    <w:top w:val="single" w:sz="6" w:space="11" w:color="CCCCCC"/>
                    <w:left w:val="none" w:sz="0" w:space="0" w:color="auto"/>
                    <w:bottom w:val="none" w:sz="0" w:space="0" w:color="auto"/>
                    <w:right w:val="none" w:sz="0" w:space="0" w:color="auto"/>
                  </w:divBdr>
                  <w:divsChild>
                    <w:div w:id="344719557">
                      <w:marLeft w:val="0"/>
                      <w:marRight w:val="0"/>
                      <w:marTop w:val="0"/>
                      <w:marBottom w:val="0"/>
                      <w:divBdr>
                        <w:top w:val="none" w:sz="0" w:space="0" w:color="auto"/>
                        <w:left w:val="none" w:sz="0" w:space="0" w:color="auto"/>
                        <w:bottom w:val="none" w:sz="0" w:space="0" w:color="auto"/>
                        <w:right w:val="none" w:sz="0" w:space="0" w:color="auto"/>
                      </w:divBdr>
                    </w:div>
                    <w:div w:id="411777241">
                      <w:marLeft w:val="225"/>
                      <w:marRight w:val="0"/>
                      <w:marTop w:val="0"/>
                      <w:marBottom w:val="0"/>
                      <w:divBdr>
                        <w:top w:val="none" w:sz="0" w:space="0" w:color="auto"/>
                        <w:left w:val="none" w:sz="0" w:space="0" w:color="auto"/>
                        <w:bottom w:val="none" w:sz="0" w:space="0" w:color="auto"/>
                        <w:right w:val="none" w:sz="0" w:space="0" w:color="auto"/>
                      </w:divBdr>
                      <w:divsChild>
                        <w:div w:id="487332233">
                          <w:marLeft w:val="0"/>
                          <w:marRight w:val="0"/>
                          <w:marTop w:val="0"/>
                          <w:marBottom w:val="0"/>
                          <w:divBdr>
                            <w:top w:val="none" w:sz="0" w:space="0" w:color="auto"/>
                            <w:left w:val="none" w:sz="0" w:space="0" w:color="auto"/>
                            <w:bottom w:val="none" w:sz="0" w:space="0" w:color="auto"/>
                            <w:right w:val="none" w:sz="0" w:space="0" w:color="auto"/>
                          </w:divBdr>
                        </w:div>
                        <w:div w:id="580869932">
                          <w:marLeft w:val="0"/>
                          <w:marRight w:val="0"/>
                          <w:marTop w:val="0"/>
                          <w:marBottom w:val="0"/>
                          <w:divBdr>
                            <w:top w:val="none" w:sz="0" w:space="0" w:color="auto"/>
                            <w:left w:val="none" w:sz="0" w:space="0" w:color="auto"/>
                            <w:bottom w:val="none" w:sz="0" w:space="0" w:color="auto"/>
                            <w:right w:val="none" w:sz="0" w:space="0" w:color="auto"/>
                          </w:divBdr>
                        </w:div>
                        <w:div w:id="759176566">
                          <w:marLeft w:val="0"/>
                          <w:marRight w:val="0"/>
                          <w:marTop w:val="0"/>
                          <w:marBottom w:val="0"/>
                          <w:divBdr>
                            <w:top w:val="none" w:sz="0" w:space="0" w:color="auto"/>
                            <w:left w:val="none" w:sz="0" w:space="0" w:color="auto"/>
                            <w:bottom w:val="none" w:sz="0" w:space="0" w:color="auto"/>
                            <w:right w:val="none" w:sz="0" w:space="0" w:color="auto"/>
                          </w:divBdr>
                        </w:div>
                        <w:div w:id="1388918664">
                          <w:marLeft w:val="0"/>
                          <w:marRight w:val="0"/>
                          <w:marTop w:val="0"/>
                          <w:marBottom w:val="0"/>
                          <w:divBdr>
                            <w:top w:val="none" w:sz="0" w:space="0" w:color="auto"/>
                            <w:left w:val="none" w:sz="0" w:space="0" w:color="auto"/>
                            <w:bottom w:val="none" w:sz="0" w:space="0" w:color="auto"/>
                            <w:right w:val="none" w:sz="0" w:space="0" w:color="auto"/>
                          </w:divBdr>
                        </w:div>
                        <w:div w:id="1992169659">
                          <w:marLeft w:val="0"/>
                          <w:marRight w:val="0"/>
                          <w:marTop w:val="0"/>
                          <w:marBottom w:val="0"/>
                          <w:divBdr>
                            <w:top w:val="none" w:sz="0" w:space="0" w:color="auto"/>
                            <w:left w:val="none" w:sz="0" w:space="0" w:color="auto"/>
                            <w:bottom w:val="none" w:sz="0" w:space="0" w:color="auto"/>
                            <w:right w:val="none" w:sz="0" w:space="0" w:color="auto"/>
                          </w:divBdr>
                        </w:div>
                        <w:div w:id="1158770494">
                          <w:marLeft w:val="0"/>
                          <w:marRight w:val="0"/>
                          <w:marTop w:val="0"/>
                          <w:marBottom w:val="0"/>
                          <w:divBdr>
                            <w:top w:val="none" w:sz="0" w:space="0" w:color="auto"/>
                            <w:left w:val="none" w:sz="0" w:space="0" w:color="auto"/>
                            <w:bottom w:val="none" w:sz="0" w:space="0" w:color="auto"/>
                            <w:right w:val="none" w:sz="0" w:space="0" w:color="auto"/>
                          </w:divBdr>
                        </w:div>
                        <w:div w:id="1263028666">
                          <w:marLeft w:val="0"/>
                          <w:marRight w:val="0"/>
                          <w:marTop w:val="0"/>
                          <w:marBottom w:val="0"/>
                          <w:divBdr>
                            <w:top w:val="none" w:sz="0" w:space="0" w:color="auto"/>
                            <w:left w:val="none" w:sz="0" w:space="0" w:color="auto"/>
                            <w:bottom w:val="none" w:sz="0" w:space="0" w:color="auto"/>
                            <w:right w:val="none" w:sz="0" w:space="0" w:color="auto"/>
                          </w:divBdr>
                        </w:div>
                        <w:div w:id="240452025">
                          <w:marLeft w:val="0"/>
                          <w:marRight w:val="0"/>
                          <w:marTop w:val="0"/>
                          <w:marBottom w:val="0"/>
                          <w:divBdr>
                            <w:top w:val="none" w:sz="0" w:space="0" w:color="auto"/>
                            <w:left w:val="none" w:sz="0" w:space="0" w:color="auto"/>
                            <w:bottom w:val="none" w:sz="0" w:space="0" w:color="auto"/>
                            <w:right w:val="none" w:sz="0" w:space="0" w:color="auto"/>
                          </w:divBdr>
                        </w:div>
                        <w:div w:id="825778031">
                          <w:marLeft w:val="0"/>
                          <w:marRight w:val="0"/>
                          <w:marTop w:val="0"/>
                          <w:marBottom w:val="0"/>
                          <w:divBdr>
                            <w:top w:val="none" w:sz="0" w:space="0" w:color="auto"/>
                            <w:left w:val="none" w:sz="0" w:space="0" w:color="auto"/>
                            <w:bottom w:val="none" w:sz="0" w:space="0" w:color="auto"/>
                            <w:right w:val="none" w:sz="0" w:space="0" w:color="auto"/>
                          </w:divBdr>
                        </w:div>
                        <w:div w:id="117087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106814">
                  <w:marLeft w:val="0"/>
                  <w:marRight w:val="0"/>
                  <w:marTop w:val="0"/>
                  <w:marBottom w:val="0"/>
                  <w:divBdr>
                    <w:top w:val="none" w:sz="0" w:space="0" w:color="auto"/>
                    <w:left w:val="none" w:sz="0" w:space="0" w:color="auto"/>
                    <w:bottom w:val="none" w:sz="0" w:space="0" w:color="auto"/>
                    <w:right w:val="none" w:sz="0" w:space="0" w:color="auto"/>
                  </w:divBdr>
                </w:div>
                <w:div w:id="531579866">
                  <w:marLeft w:val="0"/>
                  <w:marRight w:val="0"/>
                  <w:marTop w:val="225"/>
                  <w:marBottom w:val="0"/>
                  <w:divBdr>
                    <w:top w:val="single" w:sz="6" w:space="11" w:color="CCCCCC"/>
                    <w:left w:val="none" w:sz="0" w:space="0" w:color="auto"/>
                    <w:bottom w:val="none" w:sz="0" w:space="0" w:color="auto"/>
                    <w:right w:val="none" w:sz="0" w:space="0" w:color="auto"/>
                  </w:divBdr>
                  <w:divsChild>
                    <w:div w:id="445927811">
                      <w:marLeft w:val="0"/>
                      <w:marRight w:val="0"/>
                      <w:marTop w:val="0"/>
                      <w:marBottom w:val="0"/>
                      <w:divBdr>
                        <w:top w:val="none" w:sz="0" w:space="0" w:color="auto"/>
                        <w:left w:val="none" w:sz="0" w:space="0" w:color="auto"/>
                        <w:bottom w:val="none" w:sz="0" w:space="0" w:color="auto"/>
                        <w:right w:val="none" w:sz="0" w:space="0" w:color="auto"/>
                      </w:divBdr>
                    </w:div>
                  </w:divsChild>
                </w:div>
                <w:div w:id="1200704887">
                  <w:marLeft w:val="0"/>
                  <w:marRight w:val="0"/>
                  <w:marTop w:val="0"/>
                  <w:marBottom w:val="0"/>
                  <w:divBdr>
                    <w:top w:val="none" w:sz="0" w:space="0" w:color="auto"/>
                    <w:left w:val="none" w:sz="0" w:space="0" w:color="auto"/>
                    <w:bottom w:val="none" w:sz="0" w:space="0" w:color="auto"/>
                    <w:right w:val="none" w:sz="0" w:space="0" w:color="auto"/>
                  </w:divBdr>
                  <w:divsChild>
                    <w:div w:id="343823567">
                      <w:marLeft w:val="0"/>
                      <w:marRight w:val="0"/>
                      <w:marTop w:val="0"/>
                      <w:marBottom w:val="0"/>
                      <w:divBdr>
                        <w:top w:val="none" w:sz="0" w:space="0" w:color="auto"/>
                        <w:left w:val="none" w:sz="0" w:space="0" w:color="auto"/>
                        <w:bottom w:val="none" w:sz="0" w:space="0" w:color="auto"/>
                        <w:right w:val="none" w:sz="0" w:space="0" w:color="auto"/>
                      </w:divBdr>
                      <w:divsChild>
                        <w:div w:id="1810632101">
                          <w:marLeft w:val="0"/>
                          <w:marRight w:val="0"/>
                          <w:marTop w:val="0"/>
                          <w:marBottom w:val="0"/>
                          <w:divBdr>
                            <w:top w:val="none" w:sz="0" w:space="0" w:color="auto"/>
                            <w:left w:val="none" w:sz="0" w:space="0" w:color="auto"/>
                            <w:bottom w:val="none" w:sz="0" w:space="0" w:color="auto"/>
                            <w:right w:val="none" w:sz="0" w:space="0" w:color="auto"/>
                          </w:divBdr>
                        </w:div>
                        <w:div w:id="83845694">
                          <w:marLeft w:val="0"/>
                          <w:marRight w:val="0"/>
                          <w:marTop w:val="0"/>
                          <w:marBottom w:val="0"/>
                          <w:divBdr>
                            <w:top w:val="none" w:sz="0" w:space="0" w:color="auto"/>
                            <w:left w:val="none" w:sz="0" w:space="0" w:color="auto"/>
                            <w:bottom w:val="none" w:sz="0" w:space="0" w:color="auto"/>
                            <w:right w:val="none" w:sz="0" w:space="0" w:color="auto"/>
                          </w:divBdr>
                        </w:div>
                      </w:divsChild>
                    </w:div>
                    <w:div w:id="613830932">
                      <w:marLeft w:val="0"/>
                      <w:marRight w:val="0"/>
                      <w:marTop w:val="0"/>
                      <w:marBottom w:val="0"/>
                      <w:divBdr>
                        <w:top w:val="none" w:sz="0" w:space="0" w:color="auto"/>
                        <w:left w:val="none" w:sz="0" w:space="0" w:color="auto"/>
                        <w:bottom w:val="none" w:sz="0" w:space="0" w:color="auto"/>
                        <w:right w:val="none" w:sz="0" w:space="0" w:color="auto"/>
                      </w:divBdr>
                    </w:div>
                    <w:div w:id="218327790">
                      <w:marLeft w:val="0"/>
                      <w:marRight w:val="0"/>
                      <w:marTop w:val="60"/>
                      <w:marBottom w:val="0"/>
                      <w:divBdr>
                        <w:top w:val="single" w:sz="6" w:space="6" w:color="444444"/>
                        <w:left w:val="single" w:sz="6" w:space="8" w:color="444444"/>
                        <w:bottom w:val="single" w:sz="6" w:space="6" w:color="444444"/>
                        <w:right w:val="single" w:sz="6" w:space="8" w:color="444444"/>
                      </w:divBdr>
                    </w:div>
                  </w:divsChild>
                </w:div>
                <w:div w:id="1564484792">
                  <w:marLeft w:val="0"/>
                  <w:marRight w:val="0"/>
                  <w:marTop w:val="0"/>
                  <w:marBottom w:val="0"/>
                  <w:divBdr>
                    <w:top w:val="none" w:sz="0" w:space="0" w:color="auto"/>
                    <w:left w:val="none" w:sz="0" w:space="0" w:color="auto"/>
                    <w:bottom w:val="none" w:sz="0" w:space="0" w:color="auto"/>
                    <w:right w:val="none" w:sz="0" w:space="0" w:color="auto"/>
                  </w:divBdr>
                </w:div>
                <w:div w:id="1144546225">
                  <w:marLeft w:val="0"/>
                  <w:marRight w:val="0"/>
                  <w:marTop w:val="0"/>
                  <w:marBottom w:val="0"/>
                  <w:divBdr>
                    <w:top w:val="none" w:sz="0" w:space="0" w:color="auto"/>
                    <w:left w:val="none" w:sz="0" w:space="0" w:color="auto"/>
                    <w:bottom w:val="none" w:sz="0" w:space="0" w:color="auto"/>
                    <w:right w:val="none" w:sz="0" w:space="0" w:color="auto"/>
                  </w:divBdr>
                  <w:divsChild>
                    <w:div w:id="469513912">
                      <w:marLeft w:val="0"/>
                      <w:marRight w:val="0"/>
                      <w:marTop w:val="0"/>
                      <w:marBottom w:val="0"/>
                      <w:divBdr>
                        <w:top w:val="none" w:sz="0" w:space="0" w:color="auto"/>
                        <w:left w:val="none" w:sz="0" w:space="0" w:color="auto"/>
                        <w:bottom w:val="none" w:sz="0" w:space="0" w:color="auto"/>
                        <w:right w:val="none" w:sz="0" w:space="0" w:color="auto"/>
                      </w:divBdr>
                      <w:divsChild>
                        <w:div w:id="1227763020">
                          <w:marLeft w:val="0"/>
                          <w:marRight w:val="0"/>
                          <w:marTop w:val="0"/>
                          <w:marBottom w:val="0"/>
                          <w:divBdr>
                            <w:top w:val="none" w:sz="0" w:space="0" w:color="auto"/>
                            <w:left w:val="none" w:sz="0" w:space="0" w:color="auto"/>
                            <w:bottom w:val="none" w:sz="0" w:space="0" w:color="auto"/>
                            <w:right w:val="none" w:sz="0" w:space="0" w:color="auto"/>
                          </w:divBdr>
                        </w:div>
                        <w:div w:id="1427461253">
                          <w:marLeft w:val="0"/>
                          <w:marRight w:val="0"/>
                          <w:marTop w:val="0"/>
                          <w:marBottom w:val="0"/>
                          <w:divBdr>
                            <w:top w:val="none" w:sz="0" w:space="0" w:color="auto"/>
                            <w:left w:val="none" w:sz="0" w:space="0" w:color="auto"/>
                            <w:bottom w:val="none" w:sz="0" w:space="0" w:color="auto"/>
                            <w:right w:val="none" w:sz="0" w:space="0" w:color="auto"/>
                          </w:divBdr>
                        </w:div>
                        <w:div w:id="45425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699257">
                  <w:marLeft w:val="0"/>
                  <w:marRight w:val="0"/>
                  <w:marTop w:val="225"/>
                  <w:marBottom w:val="0"/>
                  <w:divBdr>
                    <w:top w:val="single" w:sz="6" w:space="11" w:color="CCCCCC"/>
                    <w:left w:val="none" w:sz="0" w:space="0" w:color="auto"/>
                    <w:bottom w:val="none" w:sz="0" w:space="0" w:color="auto"/>
                    <w:right w:val="none" w:sz="0" w:space="0" w:color="auto"/>
                  </w:divBdr>
                  <w:divsChild>
                    <w:div w:id="502354214">
                      <w:marLeft w:val="0"/>
                      <w:marRight w:val="0"/>
                      <w:marTop w:val="0"/>
                      <w:marBottom w:val="0"/>
                      <w:divBdr>
                        <w:top w:val="none" w:sz="0" w:space="0" w:color="auto"/>
                        <w:left w:val="none" w:sz="0" w:space="0" w:color="auto"/>
                        <w:bottom w:val="none" w:sz="0" w:space="0" w:color="auto"/>
                        <w:right w:val="none" w:sz="0" w:space="0" w:color="auto"/>
                      </w:divBdr>
                    </w:div>
                    <w:div w:id="1426225373">
                      <w:marLeft w:val="225"/>
                      <w:marRight w:val="0"/>
                      <w:marTop w:val="0"/>
                      <w:marBottom w:val="0"/>
                      <w:divBdr>
                        <w:top w:val="none" w:sz="0" w:space="0" w:color="auto"/>
                        <w:left w:val="none" w:sz="0" w:space="0" w:color="auto"/>
                        <w:bottom w:val="none" w:sz="0" w:space="0" w:color="auto"/>
                        <w:right w:val="none" w:sz="0" w:space="0" w:color="auto"/>
                      </w:divBdr>
                      <w:divsChild>
                        <w:div w:id="899251494">
                          <w:marLeft w:val="0"/>
                          <w:marRight w:val="0"/>
                          <w:marTop w:val="0"/>
                          <w:marBottom w:val="0"/>
                          <w:divBdr>
                            <w:top w:val="none" w:sz="0" w:space="0" w:color="auto"/>
                            <w:left w:val="none" w:sz="0" w:space="0" w:color="auto"/>
                            <w:bottom w:val="none" w:sz="0" w:space="0" w:color="auto"/>
                            <w:right w:val="none" w:sz="0" w:space="0" w:color="auto"/>
                          </w:divBdr>
                        </w:div>
                        <w:div w:id="1067613776">
                          <w:marLeft w:val="0"/>
                          <w:marRight w:val="0"/>
                          <w:marTop w:val="0"/>
                          <w:marBottom w:val="0"/>
                          <w:divBdr>
                            <w:top w:val="none" w:sz="0" w:space="0" w:color="auto"/>
                            <w:left w:val="none" w:sz="0" w:space="0" w:color="auto"/>
                            <w:bottom w:val="none" w:sz="0" w:space="0" w:color="auto"/>
                            <w:right w:val="none" w:sz="0" w:space="0" w:color="auto"/>
                          </w:divBdr>
                        </w:div>
                        <w:div w:id="1732465521">
                          <w:marLeft w:val="0"/>
                          <w:marRight w:val="0"/>
                          <w:marTop w:val="0"/>
                          <w:marBottom w:val="0"/>
                          <w:divBdr>
                            <w:top w:val="none" w:sz="0" w:space="0" w:color="auto"/>
                            <w:left w:val="none" w:sz="0" w:space="0" w:color="auto"/>
                            <w:bottom w:val="none" w:sz="0" w:space="0" w:color="auto"/>
                            <w:right w:val="none" w:sz="0" w:space="0" w:color="auto"/>
                          </w:divBdr>
                        </w:div>
                        <w:div w:id="1107388224">
                          <w:marLeft w:val="0"/>
                          <w:marRight w:val="0"/>
                          <w:marTop w:val="0"/>
                          <w:marBottom w:val="0"/>
                          <w:divBdr>
                            <w:top w:val="none" w:sz="0" w:space="0" w:color="auto"/>
                            <w:left w:val="none" w:sz="0" w:space="0" w:color="auto"/>
                            <w:bottom w:val="none" w:sz="0" w:space="0" w:color="auto"/>
                            <w:right w:val="none" w:sz="0" w:space="0" w:color="auto"/>
                          </w:divBdr>
                        </w:div>
                        <w:div w:id="416901352">
                          <w:marLeft w:val="0"/>
                          <w:marRight w:val="0"/>
                          <w:marTop w:val="0"/>
                          <w:marBottom w:val="0"/>
                          <w:divBdr>
                            <w:top w:val="none" w:sz="0" w:space="0" w:color="auto"/>
                            <w:left w:val="none" w:sz="0" w:space="0" w:color="auto"/>
                            <w:bottom w:val="none" w:sz="0" w:space="0" w:color="auto"/>
                            <w:right w:val="none" w:sz="0" w:space="0" w:color="auto"/>
                          </w:divBdr>
                        </w:div>
                        <w:div w:id="567612816">
                          <w:marLeft w:val="0"/>
                          <w:marRight w:val="0"/>
                          <w:marTop w:val="0"/>
                          <w:marBottom w:val="0"/>
                          <w:divBdr>
                            <w:top w:val="none" w:sz="0" w:space="0" w:color="auto"/>
                            <w:left w:val="none" w:sz="0" w:space="0" w:color="auto"/>
                            <w:bottom w:val="none" w:sz="0" w:space="0" w:color="auto"/>
                            <w:right w:val="none" w:sz="0" w:space="0" w:color="auto"/>
                          </w:divBdr>
                        </w:div>
                        <w:div w:id="1427657053">
                          <w:marLeft w:val="0"/>
                          <w:marRight w:val="0"/>
                          <w:marTop w:val="0"/>
                          <w:marBottom w:val="0"/>
                          <w:divBdr>
                            <w:top w:val="none" w:sz="0" w:space="0" w:color="auto"/>
                            <w:left w:val="none" w:sz="0" w:space="0" w:color="auto"/>
                            <w:bottom w:val="none" w:sz="0" w:space="0" w:color="auto"/>
                            <w:right w:val="none" w:sz="0" w:space="0" w:color="auto"/>
                          </w:divBdr>
                        </w:div>
                        <w:div w:id="237137567">
                          <w:marLeft w:val="0"/>
                          <w:marRight w:val="0"/>
                          <w:marTop w:val="0"/>
                          <w:marBottom w:val="0"/>
                          <w:divBdr>
                            <w:top w:val="none" w:sz="0" w:space="0" w:color="auto"/>
                            <w:left w:val="none" w:sz="0" w:space="0" w:color="auto"/>
                            <w:bottom w:val="none" w:sz="0" w:space="0" w:color="auto"/>
                            <w:right w:val="none" w:sz="0" w:space="0" w:color="auto"/>
                          </w:divBdr>
                        </w:div>
                        <w:div w:id="2065904129">
                          <w:marLeft w:val="0"/>
                          <w:marRight w:val="0"/>
                          <w:marTop w:val="0"/>
                          <w:marBottom w:val="0"/>
                          <w:divBdr>
                            <w:top w:val="none" w:sz="0" w:space="0" w:color="auto"/>
                            <w:left w:val="none" w:sz="0" w:space="0" w:color="auto"/>
                            <w:bottom w:val="none" w:sz="0" w:space="0" w:color="auto"/>
                            <w:right w:val="none" w:sz="0" w:space="0" w:color="auto"/>
                          </w:divBdr>
                        </w:div>
                        <w:div w:id="184663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100242">
                  <w:marLeft w:val="0"/>
                  <w:marRight w:val="0"/>
                  <w:marTop w:val="0"/>
                  <w:marBottom w:val="0"/>
                  <w:divBdr>
                    <w:top w:val="none" w:sz="0" w:space="0" w:color="auto"/>
                    <w:left w:val="none" w:sz="0" w:space="0" w:color="auto"/>
                    <w:bottom w:val="none" w:sz="0" w:space="0" w:color="auto"/>
                    <w:right w:val="none" w:sz="0" w:space="0" w:color="auto"/>
                  </w:divBdr>
                </w:div>
                <w:div w:id="1622760596">
                  <w:marLeft w:val="0"/>
                  <w:marRight w:val="0"/>
                  <w:marTop w:val="225"/>
                  <w:marBottom w:val="0"/>
                  <w:divBdr>
                    <w:top w:val="single" w:sz="6" w:space="11" w:color="CCCCCC"/>
                    <w:left w:val="none" w:sz="0" w:space="0" w:color="auto"/>
                    <w:bottom w:val="none" w:sz="0" w:space="0" w:color="auto"/>
                    <w:right w:val="none" w:sz="0" w:space="0" w:color="auto"/>
                  </w:divBdr>
                  <w:divsChild>
                    <w:div w:id="2114783959">
                      <w:marLeft w:val="0"/>
                      <w:marRight w:val="0"/>
                      <w:marTop w:val="0"/>
                      <w:marBottom w:val="0"/>
                      <w:divBdr>
                        <w:top w:val="none" w:sz="0" w:space="0" w:color="auto"/>
                        <w:left w:val="none" w:sz="0" w:space="0" w:color="auto"/>
                        <w:bottom w:val="none" w:sz="0" w:space="0" w:color="auto"/>
                        <w:right w:val="none" w:sz="0" w:space="0" w:color="auto"/>
                      </w:divBdr>
                    </w:div>
                  </w:divsChild>
                </w:div>
                <w:div w:id="588084294">
                  <w:marLeft w:val="0"/>
                  <w:marRight w:val="0"/>
                  <w:marTop w:val="0"/>
                  <w:marBottom w:val="0"/>
                  <w:divBdr>
                    <w:top w:val="none" w:sz="0" w:space="0" w:color="auto"/>
                    <w:left w:val="none" w:sz="0" w:space="0" w:color="auto"/>
                    <w:bottom w:val="none" w:sz="0" w:space="0" w:color="auto"/>
                    <w:right w:val="none" w:sz="0" w:space="0" w:color="auto"/>
                  </w:divBdr>
                  <w:divsChild>
                    <w:div w:id="1225485911">
                      <w:marLeft w:val="0"/>
                      <w:marRight w:val="0"/>
                      <w:marTop w:val="0"/>
                      <w:marBottom w:val="0"/>
                      <w:divBdr>
                        <w:top w:val="none" w:sz="0" w:space="0" w:color="auto"/>
                        <w:left w:val="none" w:sz="0" w:space="0" w:color="auto"/>
                        <w:bottom w:val="none" w:sz="0" w:space="0" w:color="auto"/>
                        <w:right w:val="none" w:sz="0" w:space="0" w:color="auto"/>
                      </w:divBdr>
                      <w:divsChild>
                        <w:div w:id="612396125">
                          <w:marLeft w:val="0"/>
                          <w:marRight w:val="0"/>
                          <w:marTop w:val="0"/>
                          <w:marBottom w:val="0"/>
                          <w:divBdr>
                            <w:top w:val="none" w:sz="0" w:space="0" w:color="auto"/>
                            <w:left w:val="none" w:sz="0" w:space="0" w:color="auto"/>
                            <w:bottom w:val="none" w:sz="0" w:space="0" w:color="auto"/>
                            <w:right w:val="none" w:sz="0" w:space="0" w:color="auto"/>
                          </w:divBdr>
                        </w:div>
                        <w:div w:id="1428386846">
                          <w:marLeft w:val="0"/>
                          <w:marRight w:val="0"/>
                          <w:marTop w:val="0"/>
                          <w:marBottom w:val="0"/>
                          <w:divBdr>
                            <w:top w:val="none" w:sz="0" w:space="0" w:color="auto"/>
                            <w:left w:val="none" w:sz="0" w:space="0" w:color="auto"/>
                            <w:bottom w:val="none" w:sz="0" w:space="0" w:color="auto"/>
                            <w:right w:val="none" w:sz="0" w:space="0" w:color="auto"/>
                          </w:divBdr>
                        </w:div>
                      </w:divsChild>
                    </w:div>
                    <w:div w:id="832641364">
                      <w:marLeft w:val="0"/>
                      <w:marRight w:val="0"/>
                      <w:marTop w:val="0"/>
                      <w:marBottom w:val="0"/>
                      <w:divBdr>
                        <w:top w:val="none" w:sz="0" w:space="0" w:color="auto"/>
                        <w:left w:val="none" w:sz="0" w:space="0" w:color="auto"/>
                        <w:bottom w:val="none" w:sz="0" w:space="0" w:color="auto"/>
                        <w:right w:val="none" w:sz="0" w:space="0" w:color="auto"/>
                      </w:divBdr>
                    </w:div>
                    <w:div w:id="800735224">
                      <w:marLeft w:val="0"/>
                      <w:marRight w:val="0"/>
                      <w:marTop w:val="60"/>
                      <w:marBottom w:val="0"/>
                      <w:divBdr>
                        <w:top w:val="single" w:sz="6" w:space="6" w:color="444444"/>
                        <w:left w:val="single" w:sz="6" w:space="8" w:color="444444"/>
                        <w:bottom w:val="single" w:sz="6" w:space="6" w:color="444444"/>
                        <w:right w:val="single" w:sz="6" w:space="8" w:color="444444"/>
                      </w:divBdr>
                    </w:div>
                  </w:divsChild>
                </w:div>
                <w:div w:id="1367754114">
                  <w:marLeft w:val="0"/>
                  <w:marRight w:val="0"/>
                  <w:marTop w:val="0"/>
                  <w:marBottom w:val="0"/>
                  <w:divBdr>
                    <w:top w:val="none" w:sz="0" w:space="0" w:color="auto"/>
                    <w:left w:val="none" w:sz="0" w:space="0" w:color="auto"/>
                    <w:bottom w:val="none" w:sz="0" w:space="0" w:color="auto"/>
                    <w:right w:val="none" w:sz="0" w:space="0" w:color="auto"/>
                  </w:divBdr>
                </w:div>
                <w:div w:id="1257447397">
                  <w:marLeft w:val="0"/>
                  <w:marRight w:val="0"/>
                  <w:marTop w:val="0"/>
                  <w:marBottom w:val="0"/>
                  <w:divBdr>
                    <w:top w:val="none" w:sz="0" w:space="0" w:color="auto"/>
                    <w:left w:val="none" w:sz="0" w:space="0" w:color="auto"/>
                    <w:bottom w:val="none" w:sz="0" w:space="0" w:color="auto"/>
                    <w:right w:val="none" w:sz="0" w:space="0" w:color="auto"/>
                  </w:divBdr>
                  <w:divsChild>
                    <w:div w:id="1106802875">
                      <w:marLeft w:val="0"/>
                      <w:marRight w:val="0"/>
                      <w:marTop w:val="0"/>
                      <w:marBottom w:val="0"/>
                      <w:divBdr>
                        <w:top w:val="none" w:sz="0" w:space="0" w:color="auto"/>
                        <w:left w:val="none" w:sz="0" w:space="0" w:color="auto"/>
                        <w:bottom w:val="none" w:sz="0" w:space="0" w:color="auto"/>
                        <w:right w:val="none" w:sz="0" w:space="0" w:color="auto"/>
                      </w:divBdr>
                      <w:divsChild>
                        <w:div w:id="637731502">
                          <w:marLeft w:val="0"/>
                          <w:marRight w:val="0"/>
                          <w:marTop w:val="0"/>
                          <w:marBottom w:val="0"/>
                          <w:divBdr>
                            <w:top w:val="none" w:sz="0" w:space="0" w:color="auto"/>
                            <w:left w:val="none" w:sz="0" w:space="0" w:color="auto"/>
                            <w:bottom w:val="none" w:sz="0" w:space="0" w:color="auto"/>
                            <w:right w:val="none" w:sz="0" w:space="0" w:color="auto"/>
                          </w:divBdr>
                        </w:div>
                        <w:div w:id="1573154803">
                          <w:marLeft w:val="0"/>
                          <w:marRight w:val="0"/>
                          <w:marTop w:val="0"/>
                          <w:marBottom w:val="0"/>
                          <w:divBdr>
                            <w:top w:val="none" w:sz="0" w:space="0" w:color="auto"/>
                            <w:left w:val="none" w:sz="0" w:space="0" w:color="auto"/>
                            <w:bottom w:val="none" w:sz="0" w:space="0" w:color="auto"/>
                            <w:right w:val="none" w:sz="0" w:space="0" w:color="auto"/>
                          </w:divBdr>
                        </w:div>
                        <w:div w:id="194930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6758">
                  <w:marLeft w:val="0"/>
                  <w:marRight w:val="0"/>
                  <w:marTop w:val="225"/>
                  <w:marBottom w:val="0"/>
                  <w:divBdr>
                    <w:top w:val="single" w:sz="6" w:space="11" w:color="CCCCCC"/>
                    <w:left w:val="none" w:sz="0" w:space="0" w:color="auto"/>
                    <w:bottom w:val="none" w:sz="0" w:space="0" w:color="auto"/>
                    <w:right w:val="none" w:sz="0" w:space="0" w:color="auto"/>
                  </w:divBdr>
                  <w:divsChild>
                    <w:div w:id="609630035">
                      <w:marLeft w:val="0"/>
                      <w:marRight w:val="0"/>
                      <w:marTop w:val="0"/>
                      <w:marBottom w:val="0"/>
                      <w:divBdr>
                        <w:top w:val="none" w:sz="0" w:space="0" w:color="auto"/>
                        <w:left w:val="none" w:sz="0" w:space="0" w:color="auto"/>
                        <w:bottom w:val="none" w:sz="0" w:space="0" w:color="auto"/>
                        <w:right w:val="none" w:sz="0" w:space="0" w:color="auto"/>
                      </w:divBdr>
                    </w:div>
                    <w:div w:id="292905098">
                      <w:marLeft w:val="225"/>
                      <w:marRight w:val="0"/>
                      <w:marTop w:val="0"/>
                      <w:marBottom w:val="0"/>
                      <w:divBdr>
                        <w:top w:val="none" w:sz="0" w:space="0" w:color="auto"/>
                        <w:left w:val="none" w:sz="0" w:space="0" w:color="auto"/>
                        <w:bottom w:val="none" w:sz="0" w:space="0" w:color="auto"/>
                        <w:right w:val="none" w:sz="0" w:space="0" w:color="auto"/>
                      </w:divBdr>
                      <w:divsChild>
                        <w:div w:id="1962345497">
                          <w:marLeft w:val="0"/>
                          <w:marRight w:val="0"/>
                          <w:marTop w:val="0"/>
                          <w:marBottom w:val="0"/>
                          <w:divBdr>
                            <w:top w:val="none" w:sz="0" w:space="0" w:color="auto"/>
                            <w:left w:val="none" w:sz="0" w:space="0" w:color="auto"/>
                            <w:bottom w:val="none" w:sz="0" w:space="0" w:color="auto"/>
                            <w:right w:val="none" w:sz="0" w:space="0" w:color="auto"/>
                          </w:divBdr>
                        </w:div>
                        <w:div w:id="1224947859">
                          <w:marLeft w:val="0"/>
                          <w:marRight w:val="0"/>
                          <w:marTop w:val="0"/>
                          <w:marBottom w:val="0"/>
                          <w:divBdr>
                            <w:top w:val="none" w:sz="0" w:space="0" w:color="auto"/>
                            <w:left w:val="none" w:sz="0" w:space="0" w:color="auto"/>
                            <w:bottom w:val="none" w:sz="0" w:space="0" w:color="auto"/>
                            <w:right w:val="none" w:sz="0" w:space="0" w:color="auto"/>
                          </w:divBdr>
                        </w:div>
                        <w:div w:id="1866825657">
                          <w:marLeft w:val="0"/>
                          <w:marRight w:val="0"/>
                          <w:marTop w:val="0"/>
                          <w:marBottom w:val="0"/>
                          <w:divBdr>
                            <w:top w:val="none" w:sz="0" w:space="0" w:color="auto"/>
                            <w:left w:val="none" w:sz="0" w:space="0" w:color="auto"/>
                            <w:bottom w:val="none" w:sz="0" w:space="0" w:color="auto"/>
                            <w:right w:val="none" w:sz="0" w:space="0" w:color="auto"/>
                          </w:divBdr>
                        </w:div>
                        <w:div w:id="14695831">
                          <w:marLeft w:val="0"/>
                          <w:marRight w:val="0"/>
                          <w:marTop w:val="0"/>
                          <w:marBottom w:val="0"/>
                          <w:divBdr>
                            <w:top w:val="none" w:sz="0" w:space="0" w:color="auto"/>
                            <w:left w:val="none" w:sz="0" w:space="0" w:color="auto"/>
                            <w:bottom w:val="none" w:sz="0" w:space="0" w:color="auto"/>
                            <w:right w:val="none" w:sz="0" w:space="0" w:color="auto"/>
                          </w:divBdr>
                        </w:div>
                        <w:div w:id="1654530910">
                          <w:marLeft w:val="0"/>
                          <w:marRight w:val="0"/>
                          <w:marTop w:val="0"/>
                          <w:marBottom w:val="0"/>
                          <w:divBdr>
                            <w:top w:val="none" w:sz="0" w:space="0" w:color="auto"/>
                            <w:left w:val="none" w:sz="0" w:space="0" w:color="auto"/>
                            <w:bottom w:val="none" w:sz="0" w:space="0" w:color="auto"/>
                            <w:right w:val="none" w:sz="0" w:space="0" w:color="auto"/>
                          </w:divBdr>
                        </w:div>
                        <w:div w:id="1616328083">
                          <w:marLeft w:val="0"/>
                          <w:marRight w:val="0"/>
                          <w:marTop w:val="0"/>
                          <w:marBottom w:val="0"/>
                          <w:divBdr>
                            <w:top w:val="none" w:sz="0" w:space="0" w:color="auto"/>
                            <w:left w:val="none" w:sz="0" w:space="0" w:color="auto"/>
                            <w:bottom w:val="none" w:sz="0" w:space="0" w:color="auto"/>
                            <w:right w:val="none" w:sz="0" w:space="0" w:color="auto"/>
                          </w:divBdr>
                        </w:div>
                        <w:div w:id="1581333341">
                          <w:marLeft w:val="0"/>
                          <w:marRight w:val="0"/>
                          <w:marTop w:val="0"/>
                          <w:marBottom w:val="0"/>
                          <w:divBdr>
                            <w:top w:val="none" w:sz="0" w:space="0" w:color="auto"/>
                            <w:left w:val="none" w:sz="0" w:space="0" w:color="auto"/>
                            <w:bottom w:val="none" w:sz="0" w:space="0" w:color="auto"/>
                            <w:right w:val="none" w:sz="0" w:space="0" w:color="auto"/>
                          </w:divBdr>
                        </w:div>
                        <w:div w:id="1839224396">
                          <w:marLeft w:val="0"/>
                          <w:marRight w:val="0"/>
                          <w:marTop w:val="0"/>
                          <w:marBottom w:val="0"/>
                          <w:divBdr>
                            <w:top w:val="none" w:sz="0" w:space="0" w:color="auto"/>
                            <w:left w:val="none" w:sz="0" w:space="0" w:color="auto"/>
                            <w:bottom w:val="none" w:sz="0" w:space="0" w:color="auto"/>
                            <w:right w:val="none" w:sz="0" w:space="0" w:color="auto"/>
                          </w:divBdr>
                        </w:div>
                        <w:div w:id="1351757412">
                          <w:marLeft w:val="0"/>
                          <w:marRight w:val="0"/>
                          <w:marTop w:val="0"/>
                          <w:marBottom w:val="0"/>
                          <w:divBdr>
                            <w:top w:val="none" w:sz="0" w:space="0" w:color="auto"/>
                            <w:left w:val="none" w:sz="0" w:space="0" w:color="auto"/>
                            <w:bottom w:val="none" w:sz="0" w:space="0" w:color="auto"/>
                            <w:right w:val="none" w:sz="0" w:space="0" w:color="auto"/>
                          </w:divBdr>
                        </w:div>
                        <w:div w:id="108680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713329">
                  <w:marLeft w:val="0"/>
                  <w:marRight w:val="0"/>
                  <w:marTop w:val="0"/>
                  <w:marBottom w:val="0"/>
                  <w:divBdr>
                    <w:top w:val="none" w:sz="0" w:space="0" w:color="auto"/>
                    <w:left w:val="none" w:sz="0" w:space="0" w:color="auto"/>
                    <w:bottom w:val="none" w:sz="0" w:space="0" w:color="auto"/>
                    <w:right w:val="none" w:sz="0" w:space="0" w:color="auto"/>
                  </w:divBdr>
                </w:div>
                <w:div w:id="358551742">
                  <w:marLeft w:val="0"/>
                  <w:marRight w:val="0"/>
                  <w:marTop w:val="225"/>
                  <w:marBottom w:val="0"/>
                  <w:divBdr>
                    <w:top w:val="single" w:sz="6" w:space="11" w:color="CCCCCC"/>
                    <w:left w:val="none" w:sz="0" w:space="0" w:color="auto"/>
                    <w:bottom w:val="none" w:sz="0" w:space="0" w:color="auto"/>
                    <w:right w:val="none" w:sz="0" w:space="0" w:color="auto"/>
                  </w:divBdr>
                  <w:divsChild>
                    <w:div w:id="81961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27665">
              <w:marLeft w:val="0"/>
              <w:marRight w:val="0"/>
              <w:marTop w:val="0"/>
              <w:marBottom w:val="0"/>
              <w:divBdr>
                <w:top w:val="none" w:sz="0" w:space="0" w:color="auto"/>
                <w:left w:val="none" w:sz="0" w:space="0" w:color="auto"/>
                <w:bottom w:val="none" w:sz="0" w:space="0" w:color="auto"/>
                <w:right w:val="none" w:sz="0" w:space="0" w:color="auto"/>
              </w:divBdr>
              <w:divsChild>
                <w:div w:id="1714966753">
                  <w:marLeft w:val="0"/>
                  <w:marRight w:val="0"/>
                  <w:marTop w:val="0"/>
                  <w:marBottom w:val="0"/>
                  <w:divBdr>
                    <w:top w:val="none" w:sz="0" w:space="0" w:color="auto"/>
                    <w:left w:val="none" w:sz="0" w:space="0" w:color="auto"/>
                    <w:bottom w:val="none" w:sz="0" w:space="0" w:color="auto"/>
                    <w:right w:val="none" w:sz="0" w:space="0" w:color="auto"/>
                  </w:divBdr>
                </w:div>
                <w:div w:id="2003774887">
                  <w:marLeft w:val="0"/>
                  <w:marRight w:val="0"/>
                  <w:marTop w:val="0"/>
                  <w:marBottom w:val="0"/>
                  <w:divBdr>
                    <w:top w:val="none" w:sz="0" w:space="0" w:color="auto"/>
                    <w:left w:val="none" w:sz="0" w:space="0" w:color="auto"/>
                    <w:bottom w:val="none" w:sz="0" w:space="0" w:color="auto"/>
                    <w:right w:val="none" w:sz="0" w:space="0" w:color="auto"/>
                  </w:divBdr>
                </w:div>
                <w:div w:id="505633914">
                  <w:marLeft w:val="0"/>
                  <w:marRight w:val="0"/>
                  <w:marTop w:val="0"/>
                  <w:marBottom w:val="0"/>
                  <w:divBdr>
                    <w:top w:val="none" w:sz="0" w:space="0" w:color="auto"/>
                    <w:left w:val="none" w:sz="0" w:space="0" w:color="auto"/>
                    <w:bottom w:val="none" w:sz="0" w:space="0" w:color="auto"/>
                    <w:right w:val="none" w:sz="0" w:space="0" w:color="auto"/>
                  </w:divBdr>
                  <w:divsChild>
                    <w:div w:id="249312581">
                      <w:marLeft w:val="0"/>
                      <w:marRight w:val="0"/>
                      <w:marTop w:val="0"/>
                      <w:marBottom w:val="0"/>
                      <w:divBdr>
                        <w:top w:val="none" w:sz="0" w:space="0" w:color="auto"/>
                        <w:left w:val="none" w:sz="0" w:space="0" w:color="auto"/>
                        <w:bottom w:val="none" w:sz="0" w:space="0" w:color="auto"/>
                        <w:right w:val="none" w:sz="0" w:space="0" w:color="auto"/>
                      </w:divBdr>
                      <w:divsChild>
                        <w:div w:id="203025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833155">
                  <w:marLeft w:val="0"/>
                  <w:marRight w:val="0"/>
                  <w:marTop w:val="0"/>
                  <w:marBottom w:val="0"/>
                  <w:divBdr>
                    <w:top w:val="none" w:sz="0" w:space="0" w:color="auto"/>
                    <w:left w:val="none" w:sz="0" w:space="0" w:color="auto"/>
                    <w:bottom w:val="none" w:sz="0" w:space="0" w:color="auto"/>
                    <w:right w:val="none" w:sz="0" w:space="0" w:color="auto"/>
                  </w:divBdr>
                </w:div>
                <w:div w:id="1456213817">
                  <w:marLeft w:val="0"/>
                  <w:marRight w:val="0"/>
                  <w:marTop w:val="0"/>
                  <w:marBottom w:val="0"/>
                  <w:divBdr>
                    <w:top w:val="none" w:sz="0" w:space="0" w:color="auto"/>
                    <w:left w:val="none" w:sz="0" w:space="0" w:color="auto"/>
                    <w:bottom w:val="none" w:sz="0" w:space="0" w:color="auto"/>
                    <w:right w:val="none" w:sz="0" w:space="0" w:color="auto"/>
                  </w:divBdr>
                  <w:divsChild>
                    <w:div w:id="374352918">
                      <w:marLeft w:val="0"/>
                      <w:marRight w:val="0"/>
                      <w:marTop w:val="0"/>
                      <w:marBottom w:val="0"/>
                      <w:divBdr>
                        <w:top w:val="none" w:sz="0" w:space="0" w:color="auto"/>
                        <w:left w:val="none" w:sz="0" w:space="0" w:color="auto"/>
                        <w:bottom w:val="none" w:sz="0" w:space="0" w:color="auto"/>
                        <w:right w:val="none" w:sz="0" w:space="0" w:color="auto"/>
                      </w:divBdr>
                      <w:divsChild>
                        <w:div w:id="972716925">
                          <w:marLeft w:val="0"/>
                          <w:marRight w:val="0"/>
                          <w:marTop w:val="0"/>
                          <w:marBottom w:val="0"/>
                          <w:divBdr>
                            <w:top w:val="none" w:sz="0" w:space="0" w:color="auto"/>
                            <w:left w:val="none" w:sz="0" w:space="0" w:color="auto"/>
                            <w:bottom w:val="none" w:sz="0" w:space="0" w:color="auto"/>
                            <w:right w:val="none" w:sz="0" w:space="0" w:color="auto"/>
                          </w:divBdr>
                          <w:divsChild>
                            <w:div w:id="1349061094">
                              <w:marLeft w:val="0"/>
                              <w:marRight w:val="0"/>
                              <w:marTop w:val="0"/>
                              <w:marBottom w:val="0"/>
                              <w:divBdr>
                                <w:top w:val="none" w:sz="0" w:space="0" w:color="auto"/>
                                <w:left w:val="none" w:sz="0" w:space="0" w:color="auto"/>
                                <w:bottom w:val="none" w:sz="0" w:space="0" w:color="auto"/>
                                <w:right w:val="none" w:sz="0" w:space="0" w:color="auto"/>
                              </w:divBdr>
                              <w:divsChild>
                                <w:div w:id="1264876798">
                                  <w:marLeft w:val="0"/>
                                  <w:marRight w:val="0"/>
                                  <w:marTop w:val="0"/>
                                  <w:marBottom w:val="0"/>
                                  <w:divBdr>
                                    <w:top w:val="none" w:sz="0" w:space="0" w:color="auto"/>
                                    <w:left w:val="none" w:sz="0" w:space="0" w:color="auto"/>
                                    <w:bottom w:val="none" w:sz="0" w:space="0" w:color="auto"/>
                                    <w:right w:val="none" w:sz="0" w:space="0" w:color="auto"/>
                                  </w:divBdr>
                                  <w:divsChild>
                                    <w:div w:id="304508492">
                                      <w:marLeft w:val="0"/>
                                      <w:marRight w:val="0"/>
                                      <w:marTop w:val="0"/>
                                      <w:marBottom w:val="0"/>
                                      <w:divBdr>
                                        <w:top w:val="none" w:sz="0" w:space="0" w:color="auto"/>
                                        <w:left w:val="none" w:sz="0" w:space="0" w:color="auto"/>
                                        <w:bottom w:val="none" w:sz="0" w:space="0" w:color="auto"/>
                                        <w:right w:val="none" w:sz="0" w:space="0" w:color="auto"/>
                                      </w:divBdr>
                                    </w:div>
                                    <w:div w:id="265041405">
                                      <w:marLeft w:val="0"/>
                                      <w:marRight w:val="0"/>
                                      <w:marTop w:val="0"/>
                                      <w:marBottom w:val="0"/>
                                      <w:divBdr>
                                        <w:top w:val="none" w:sz="0" w:space="0" w:color="auto"/>
                                        <w:left w:val="none" w:sz="0" w:space="0" w:color="auto"/>
                                        <w:bottom w:val="none" w:sz="0" w:space="0" w:color="auto"/>
                                        <w:right w:val="none" w:sz="0" w:space="0" w:color="auto"/>
                                      </w:divBdr>
                                    </w:div>
                                  </w:divsChild>
                                </w:div>
                                <w:div w:id="2047100491">
                                  <w:marLeft w:val="0"/>
                                  <w:marRight w:val="0"/>
                                  <w:marTop w:val="0"/>
                                  <w:marBottom w:val="0"/>
                                  <w:divBdr>
                                    <w:top w:val="none" w:sz="0" w:space="0" w:color="auto"/>
                                    <w:left w:val="none" w:sz="0" w:space="0" w:color="auto"/>
                                    <w:bottom w:val="none" w:sz="0" w:space="0" w:color="auto"/>
                                    <w:right w:val="none" w:sz="0" w:space="0" w:color="auto"/>
                                  </w:divBdr>
                                  <w:divsChild>
                                    <w:div w:id="1486162384">
                                      <w:marLeft w:val="0"/>
                                      <w:marRight w:val="0"/>
                                      <w:marTop w:val="0"/>
                                      <w:marBottom w:val="0"/>
                                      <w:divBdr>
                                        <w:top w:val="none" w:sz="0" w:space="0" w:color="auto"/>
                                        <w:left w:val="none" w:sz="0" w:space="0" w:color="auto"/>
                                        <w:bottom w:val="none" w:sz="0" w:space="0" w:color="auto"/>
                                        <w:right w:val="none" w:sz="0" w:space="0" w:color="auto"/>
                                      </w:divBdr>
                                    </w:div>
                                    <w:div w:id="965043093">
                                      <w:marLeft w:val="0"/>
                                      <w:marRight w:val="0"/>
                                      <w:marTop w:val="0"/>
                                      <w:marBottom w:val="0"/>
                                      <w:divBdr>
                                        <w:top w:val="none" w:sz="0" w:space="0" w:color="auto"/>
                                        <w:left w:val="none" w:sz="0" w:space="0" w:color="auto"/>
                                        <w:bottom w:val="none" w:sz="0" w:space="0" w:color="auto"/>
                                        <w:right w:val="none" w:sz="0" w:space="0" w:color="auto"/>
                                      </w:divBdr>
                                      <w:divsChild>
                                        <w:div w:id="6973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748767">
                              <w:marLeft w:val="0"/>
                              <w:marRight w:val="0"/>
                              <w:marTop w:val="0"/>
                              <w:marBottom w:val="0"/>
                              <w:divBdr>
                                <w:top w:val="none" w:sz="0" w:space="0" w:color="auto"/>
                                <w:left w:val="none" w:sz="0" w:space="0" w:color="auto"/>
                                <w:bottom w:val="none" w:sz="0" w:space="0" w:color="auto"/>
                                <w:right w:val="none" w:sz="0" w:space="0" w:color="auto"/>
                              </w:divBdr>
                            </w:div>
                            <w:div w:id="212356300">
                              <w:marLeft w:val="0"/>
                              <w:marRight w:val="0"/>
                              <w:marTop w:val="0"/>
                              <w:marBottom w:val="0"/>
                              <w:divBdr>
                                <w:top w:val="none" w:sz="0" w:space="0" w:color="auto"/>
                                <w:left w:val="none" w:sz="0" w:space="0" w:color="auto"/>
                                <w:bottom w:val="none" w:sz="0" w:space="0" w:color="auto"/>
                                <w:right w:val="none" w:sz="0" w:space="0" w:color="auto"/>
                              </w:divBdr>
                              <w:divsChild>
                                <w:div w:id="448209429">
                                  <w:marLeft w:val="0"/>
                                  <w:marRight w:val="0"/>
                                  <w:marTop w:val="0"/>
                                  <w:marBottom w:val="0"/>
                                  <w:divBdr>
                                    <w:top w:val="none" w:sz="0" w:space="0" w:color="auto"/>
                                    <w:left w:val="none" w:sz="0" w:space="0" w:color="auto"/>
                                    <w:bottom w:val="none" w:sz="0" w:space="0" w:color="auto"/>
                                    <w:right w:val="none" w:sz="0" w:space="0" w:color="auto"/>
                                  </w:divBdr>
                                  <w:divsChild>
                                    <w:div w:id="2085567302">
                                      <w:marLeft w:val="0"/>
                                      <w:marRight w:val="0"/>
                                      <w:marTop w:val="0"/>
                                      <w:marBottom w:val="0"/>
                                      <w:divBdr>
                                        <w:top w:val="none" w:sz="0" w:space="0" w:color="auto"/>
                                        <w:left w:val="none" w:sz="0" w:space="0" w:color="auto"/>
                                        <w:bottom w:val="none" w:sz="0" w:space="0" w:color="auto"/>
                                        <w:right w:val="none" w:sz="0" w:space="0" w:color="auto"/>
                                      </w:divBdr>
                                    </w:div>
                                    <w:div w:id="28751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843882">
                  <w:marLeft w:val="0"/>
                  <w:marRight w:val="0"/>
                  <w:marTop w:val="0"/>
                  <w:marBottom w:val="0"/>
                  <w:divBdr>
                    <w:top w:val="none" w:sz="0" w:space="0" w:color="auto"/>
                    <w:left w:val="none" w:sz="0" w:space="0" w:color="auto"/>
                    <w:bottom w:val="none" w:sz="0" w:space="0" w:color="auto"/>
                    <w:right w:val="none" w:sz="0" w:space="0" w:color="auto"/>
                  </w:divBdr>
                  <w:divsChild>
                    <w:div w:id="471025353">
                      <w:marLeft w:val="0"/>
                      <w:marRight w:val="0"/>
                      <w:marTop w:val="0"/>
                      <w:marBottom w:val="0"/>
                      <w:divBdr>
                        <w:top w:val="none" w:sz="0" w:space="0" w:color="auto"/>
                        <w:left w:val="none" w:sz="0" w:space="0" w:color="auto"/>
                        <w:bottom w:val="none" w:sz="0" w:space="0" w:color="auto"/>
                        <w:right w:val="none" w:sz="0" w:space="0" w:color="auto"/>
                      </w:divBdr>
                      <w:divsChild>
                        <w:div w:id="143061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233064">
                  <w:marLeft w:val="0"/>
                  <w:marRight w:val="0"/>
                  <w:marTop w:val="0"/>
                  <w:marBottom w:val="0"/>
                  <w:divBdr>
                    <w:top w:val="none" w:sz="0" w:space="0" w:color="auto"/>
                    <w:left w:val="none" w:sz="0" w:space="0" w:color="auto"/>
                    <w:bottom w:val="none" w:sz="0" w:space="0" w:color="auto"/>
                    <w:right w:val="none" w:sz="0" w:space="0" w:color="auto"/>
                  </w:divBdr>
                </w:div>
                <w:div w:id="2106458508">
                  <w:marLeft w:val="0"/>
                  <w:marRight w:val="0"/>
                  <w:marTop w:val="0"/>
                  <w:marBottom w:val="0"/>
                  <w:divBdr>
                    <w:top w:val="none" w:sz="0" w:space="0" w:color="auto"/>
                    <w:left w:val="none" w:sz="0" w:space="0" w:color="auto"/>
                    <w:bottom w:val="none" w:sz="0" w:space="0" w:color="auto"/>
                    <w:right w:val="none" w:sz="0" w:space="0" w:color="auto"/>
                  </w:divBdr>
                  <w:divsChild>
                    <w:div w:id="1125194033">
                      <w:marLeft w:val="0"/>
                      <w:marRight w:val="0"/>
                      <w:marTop w:val="0"/>
                      <w:marBottom w:val="0"/>
                      <w:divBdr>
                        <w:top w:val="none" w:sz="0" w:space="0" w:color="auto"/>
                        <w:left w:val="none" w:sz="0" w:space="0" w:color="auto"/>
                        <w:bottom w:val="none" w:sz="0" w:space="0" w:color="auto"/>
                        <w:right w:val="none" w:sz="0" w:space="0" w:color="auto"/>
                      </w:divBdr>
                      <w:divsChild>
                        <w:div w:id="819930370">
                          <w:marLeft w:val="0"/>
                          <w:marRight w:val="0"/>
                          <w:marTop w:val="0"/>
                          <w:marBottom w:val="0"/>
                          <w:divBdr>
                            <w:top w:val="none" w:sz="0" w:space="0" w:color="auto"/>
                            <w:left w:val="none" w:sz="0" w:space="0" w:color="auto"/>
                            <w:bottom w:val="none" w:sz="0" w:space="0" w:color="auto"/>
                            <w:right w:val="none" w:sz="0" w:space="0" w:color="auto"/>
                          </w:divBdr>
                          <w:divsChild>
                            <w:div w:id="340547866">
                              <w:marLeft w:val="0"/>
                              <w:marRight w:val="0"/>
                              <w:marTop w:val="0"/>
                              <w:marBottom w:val="0"/>
                              <w:divBdr>
                                <w:top w:val="none" w:sz="0" w:space="0" w:color="auto"/>
                                <w:left w:val="none" w:sz="0" w:space="0" w:color="auto"/>
                                <w:bottom w:val="none" w:sz="0" w:space="0" w:color="auto"/>
                                <w:right w:val="none" w:sz="0" w:space="0" w:color="auto"/>
                              </w:divBdr>
                              <w:divsChild>
                                <w:div w:id="1157575071">
                                  <w:marLeft w:val="0"/>
                                  <w:marRight w:val="0"/>
                                  <w:marTop w:val="0"/>
                                  <w:marBottom w:val="0"/>
                                  <w:divBdr>
                                    <w:top w:val="none" w:sz="0" w:space="0" w:color="auto"/>
                                    <w:left w:val="none" w:sz="0" w:space="0" w:color="auto"/>
                                    <w:bottom w:val="none" w:sz="0" w:space="0" w:color="auto"/>
                                    <w:right w:val="none" w:sz="0" w:space="0" w:color="auto"/>
                                  </w:divBdr>
                                  <w:divsChild>
                                    <w:div w:id="2063364132">
                                      <w:marLeft w:val="0"/>
                                      <w:marRight w:val="0"/>
                                      <w:marTop w:val="0"/>
                                      <w:marBottom w:val="0"/>
                                      <w:divBdr>
                                        <w:top w:val="none" w:sz="0" w:space="0" w:color="auto"/>
                                        <w:left w:val="none" w:sz="0" w:space="0" w:color="auto"/>
                                        <w:bottom w:val="none" w:sz="0" w:space="0" w:color="auto"/>
                                        <w:right w:val="none" w:sz="0" w:space="0" w:color="auto"/>
                                      </w:divBdr>
                                    </w:div>
                                    <w:div w:id="919099880">
                                      <w:marLeft w:val="0"/>
                                      <w:marRight w:val="0"/>
                                      <w:marTop w:val="0"/>
                                      <w:marBottom w:val="0"/>
                                      <w:divBdr>
                                        <w:top w:val="none" w:sz="0" w:space="0" w:color="auto"/>
                                        <w:left w:val="none" w:sz="0" w:space="0" w:color="auto"/>
                                        <w:bottom w:val="none" w:sz="0" w:space="0" w:color="auto"/>
                                        <w:right w:val="none" w:sz="0" w:space="0" w:color="auto"/>
                                      </w:divBdr>
                                    </w:div>
                                  </w:divsChild>
                                </w:div>
                                <w:div w:id="2101220644">
                                  <w:marLeft w:val="0"/>
                                  <w:marRight w:val="0"/>
                                  <w:marTop w:val="0"/>
                                  <w:marBottom w:val="0"/>
                                  <w:divBdr>
                                    <w:top w:val="none" w:sz="0" w:space="0" w:color="auto"/>
                                    <w:left w:val="none" w:sz="0" w:space="0" w:color="auto"/>
                                    <w:bottom w:val="none" w:sz="0" w:space="0" w:color="auto"/>
                                    <w:right w:val="none" w:sz="0" w:space="0" w:color="auto"/>
                                  </w:divBdr>
                                  <w:divsChild>
                                    <w:div w:id="788015124">
                                      <w:marLeft w:val="0"/>
                                      <w:marRight w:val="0"/>
                                      <w:marTop w:val="0"/>
                                      <w:marBottom w:val="0"/>
                                      <w:divBdr>
                                        <w:top w:val="none" w:sz="0" w:space="0" w:color="auto"/>
                                        <w:left w:val="none" w:sz="0" w:space="0" w:color="auto"/>
                                        <w:bottom w:val="none" w:sz="0" w:space="0" w:color="auto"/>
                                        <w:right w:val="none" w:sz="0" w:space="0" w:color="auto"/>
                                      </w:divBdr>
                                    </w:div>
                                    <w:div w:id="27899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67125">
                              <w:marLeft w:val="0"/>
                              <w:marRight w:val="0"/>
                              <w:marTop w:val="0"/>
                              <w:marBottom w:val="0"/>
                              <w:divBdr>
                                <w:top w:val="none" w:sz="0" w:space="0" w:color="auto"/>
                                <w:left w:val="none" w:sz="0" w:space="0" w:color="auto"/>
                                <w:bottom w:val="none" w:sz="0" w:space="0" w:color="auto"/>
                                <w:right w:val="none" w:sz="0" w:space="0" w:color="auto"/>
                              </w:divBdr>
                            </w:div>
                            <w:div w:id="345712777">
                              <w:marLeft w:val="0"/>
                              <w:marRight w:val="0"/>
                              <w:marTop w:val="0"/>
                              <w:marBottom w:val="0"/>
                              <w:divBdr>
                                <w:top w:val="none" w:sz="0" w:space="0" w:color="auto"/>
                                <w:left w:val="none" w:sz="0" w:space="0" w:color="auto"/>
                                <w:bottom w:val="none" w:sz="0" w:space="0" w:color="auto"/>
                                <w:right w:val="none" w:sz="0" w:space="0" w:color="auto"/>
                              </w:divBdr>
                              <w:divsChild>
                                <w:div w:id="1659917181">
                                  <w:marLeft w:val="0"/>
                                  <w:marRight w:val="0"/>
                                  <w:marTop w:val="0"/>
                                  <w:marBottom w:val="0"/>
                                  <w:divBdr>
                                    <w:top w:val="none" w:sz="0" w:space="0" w:color="auto"/>
                                    <w:left w:val="none" w:sz="0" w:space="0" w:color="auto"/>
                                    <w:bottom w:val="none" w:sz="0" w:space="0" w:color="auto"/>
                                    <w:right w:val="none" w:sz="0" w:space="0" w:color="auto"/>
                                  </w:divBdr>
                                  <w:divsChild>
                                    <w:div w:id="1390031734">
                                      <w:marLeft w:val="0"/>
                                      <w:marRight w:val="0"/>
                                      <w:marTop w:val="0"/>
                                      <w:marBottom w:val="0"/>
                                      <w:divBdr>
                                        <w:top w:val="none" w:sz="0" w:space="0" w:color="auto"/>
                                        <w:left w:val="none" w:sz="0" w:space="0" w:color="auto"/>
                                        <w:bottom w:val="none" w:sz="0" w:space="0" w:color="auto"/>
                                        <w:right w:val="none" w:sz="0" w:space="0" w:color="auto"/>
                                      </w:divBdr>
                                    </w:div>
                                    <w:div w:id="138721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150109">
                  <w:marLeft w:val="0"/>
                  <w:marRight w:val="0"/>
                  <w:marTop w:val="0"/>
                  <w:marBottom w:val="0"/>
                  <w:divBdr>
                    <w:top w:val="none" w:sz="0" w:space="0" w:color="auto"/>
                    <w:left w:val="none" w:sz="0" w:space="0" w:color="auto"/>
                    <w:bottom w:val="none" w:sz="0" w:space="0" w:color="auto"/>
                    <w:right w:val="none" w:sz="0" w:space="0" w:color="auto"/>
                  </w:divBdr>
                  <w:divsChild>
                    <w:div w:id="84424518">
                      <w:marLeft w:val="0"/>
                      <w:marRight w:val="0"/>
                      <w:marTop w:val="0"/>
                      <w:marBottom w:val="0"/>
                      <w:divBdr>
                        <w:top w:val="none" w:sz="0" w:space="0" w:color="auto"/>
                        <w:left w:val="none" w:sz="0" w:space="0" w:color="auto"/>
                        <w:bottom w:val="none" w:sz="0" w:space="0" w:color="auto"/>
                        <w:right w:val="none" w:sz="0" w:space="0" w:color="auto"/>
                      </w:divBdr>
                      <w:divsChild>
                        <w:div w:id="43425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85610">
                  <w:marLeft w:val="0"/>
                  <w:marRight w:val="0"/>
                  <w:marTop w:val="0"/>
                  <w:marBottom w:val="0"/>
                  <w:divBdr>
                    <w:top w:val="none" w:sz="0" w:space="0" w:color="auto"/>
                    <w:left w:val="none" w:sz="0" w:space="0" w:color="auto"/>
                    <w:bottom w:val="none" w:sz="0" w:space="0" w:color="auto"/>
                    <w:right w:val="none" w:sz="0" w:space="0" w:color="auto"/>
                  </w:divBdr>
                </w:div>
                <w:div w:id="904417262">
                  <w:marLeft w:val="0"/>
                  <w:marRight w:val="0"/>
                  <w:marTop w:val="0"/>
                  <w:marBottom w:val="0"/>
                  <w:divBdr>
                    <w:top w:val="none" w:sz="0" w:space="0" w:color="auto"/>
                    <w:left w:val="none" w:sz="0" w:space="0" w:color="auto"/>
                    <w:bottom w:val="none" w:sz="0" w:space="0" w:color="auto"/>
                    <w:right w:val="none" w:sz="0" w:space="0" w:color="auto"/>
                  </w:divBdr>
                  <w:divsChild>
                    <w:div w:id="1130513247">
                      <w:marLeft w:val="0"/>
                      <w:marRight w:val="0"/>
                      <w:marTop w:val="0"/>
                      <w:marBottom w:val="0"/>
                      <w:divBdr>
                        <w:top w:val="none" w:sz="0" w:space="0" w:color="auto"/>
                        <w:left w:val="none" w:sz="0" w:space="0" w:color="auto"/>
                        <w:bottom w:val="none" w:sz="0" w:space="0" w:color="auto"/>
                        <w:right w:val="none" w:sz="0" w:space="0" w:color="auto"/>
                      </w:divBdr>
                      <w:divsChild>
                        <w:div w:id="625310056">
                          <w:marLeft w:val="0"/>
                          <w:marRight w:val="0"/>
                          <w:marTop w:val="0"/>
                          <w:marBottom w:val="0"/>
                          <w:divBdr>
                            <w:top w:val="none" w:sz="0" w:space="0" w:color="auto"/>
                            <w:left w:val="none" w:sz="0" w:space="0" w:color="auto"/>
                            <w:bottom w:val="none" w:sz="0" w:space="0" w:color="auto"/>
                            <w:right w:val="none" w:sz="0" w:space="0" w:color="auto"/>
                          </w:divBdr>
                          <w:divsChild>
                            <w:div w:id="493843644">
                              <w:marLeft w:val="0"/>
                              <w:marRight w:val="0"/>
                              <w:marTop w:val="0"/>
                              <w:marBottom w:val="0"/>
                              <w:divBdr>
                                <w:top w:val="none" w:sz="0" w:space="0" w:color="auto"/>
                                <w:left w:val="none" w:sz="0" w:space="0" w:color="auto"/>
                                <w:bottom w:val="none" w:sz="0" w:space="0" w:color="auto"/>
                                <w:right w:val="none" w:sz="0" w:space="0" w:color="auto"/>
                              </w:divBdr>
                              <w:divsChild>
                                <w:div w:id="311764208">
                                  <w:marLeft w:val="0"/>
                                  <w:marRight w:val="0"/>
                                  <w:marTop w:val="0"/>
                                  <w:marBottom w:val="0"/>
                                  <w:divBdr>
                                    <w:top w:val="none" w:sz="0" w:space="0" w:color="auto"/>
                                    <w:left w:val="none" w:sz="0" w:space="0" w:color="auto"/>
                                    <w:bottom w:val="none" w:sz="0" w:space="0" w:color="auto"/>
                                    <w:right w:val="none" w:sz="0" w:space="0" w:color="auto"/>
                                  </w:divBdr>
                                  <w:divsChild>
                                    <w:div w:id="1923837177">
                                      <w:marLeft w:val="0"/>
                                      <w:marRight w:val="0"/>
                                      <w:marTop w:val="0"/>
                                      <w:marBottom w:val="0"/>
                                      <w:divBdr>
                                        <w:top w:val="none" w:sz="0" w:space="0" w:color="auto"/>
                                        <w:left w:val="none" w:sz="0" w:space="0" w:color="auto"/>
                                        <w:bottom w:val="none" w:sz="0" w:space="0" w:color="auto"/>
                                        <w:right w:val="none" w:sz="0" w:space="0" w:color="auto"/>
                                      </w:divBdr>
                                    </w:div>
                                    <w:div w:id="956570960">
                                      <w:marLeft w:val="0"/>
                                      <w:marRight w:val="0"/>
                                      <w:marTop w:val="0"/>
                                      <w:marBottom w:val="0"/>
                                      <w:divBdr>
                                        <w:top w:val="none" w:sz="0" w:space="0" w:color="auto"/>
                                        <w:left w:val="none" w:sz="0" w:space="0" w:color="auto"/>
                                        <w:bottom w:val="none" w:sz="0" w:space="0" w:color="auto"/>
                                        <w:right w:val="none" w:sz="0" w:space="0" w:color="auto"/>
                                      </w:divBdr>
                                    </w:div>
                                  </w:divsChild>
                                </w:div>
                                <w:div w:id="1182087122">
                                  <w:marLeft w:val="0"/>
                                  <w:marRight w:val="0"/>
                                  <w:marTop w:val="0"/>
                                  <w:marBottom w:val="0"/>
                                  <w:divBdr>
                                    <w:top w:val="none" w:sz="0" w:space="0" w:color="auto"/>
                                    <w:left w:val="none" w:sz="0" w:space="0" w:color="auto"/>
                                    <w:bottom w:val="none" w:sz="0" w:space="0" w:color="auto"/>
                                    <w:right w:val="none" w:sz="0" w:space="0" w:color="auto"/>
                                  </w:divBdr>
                                  <w:divsChild>
                                    <w:div w:id="462431354">
                                      <w:marLeft w:val="0"/>
                                      <w:marRight w:val="0"/>
                                      <w:marTop w:val="0"/>
                                      <w:marBottom w:val="0"/>
                                      <w:divBdr>
                                        <w:top w:val="none" w:sz="0" w:space="0" w:color="auto"/>
                                        <w:left w:val="none" w:sz="0" w:space="0" w:color="auto"/>
                                        <w:bottom w:val="none" w:sz="0" w:space="0" w:color="auto"/>
                                        <w:right w:val="none" w:sz="0" w:space="0" w:color="auto"/>
                                      </w:divBdr>
                                    </w:div>
                                    <w:div w:id="211099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7323">
                              <w:marLeft w:val="0"/>
                              <w:marRight w:val="0"/>
                              <w:marTop w:val="0"/>
                              <w:marBottom w:val="0"/>
                              <w:divBdr>
                                <w:top w:val="none" w:sz="0" w:space="0" w:color="auto"/>
                                <w:left w:val="none" w:sz="0" w:space="0" w:color="auto"/>
                                <w:bottom w:val="none" w:sz="0" w:space="0" w:color="auto"/>
                                <w:right w:val="none" w:sz="0" w:space="0" w:color="auto"/>
                              </w:divBdr>
                            </w:div>
                            <w:div w:id="1883244228">
                              <w:marLeft w:val="0"/>
                              <w:marRight w:val="0"/>
                              <w:marTop w:val="0"/>
                              <w:marBottom w:val="0"/>
                              <w:divBdr>
                                <w:top w:val="none" w:sz="0" w:space="0" w:color="auto"/>
                                <w:left w:val="none" w:sz="0" w:space="0" w:color="auto"/>
                                <w:bottom w:val="none" w:sz="0" w:space="0" w:color="auto"/>
                                <w:right w:val="none" w:sz="0" w:space="0" w:color="auto"/>
                              </w:divBdr>
                              <w:divsChild>
                                <w:div w:id="1025473474">
                                  <w:marLeft w:val="0"/>
                                  <w:marRight w:val="0"/>
                                  <w:marTop w:val="0"/>
                                  <w:marBottom w:val="0"/>
                                  <w:divBdr>
                                    <w:top w:val="none" w:sz="0" w:space="0" w:color="auto"/>
                                    <w:left w:val="none" w:sz="0" w:space="0" w:color="auto"/>
                                    <w:bottom w:val="none" w:sz="0" w:space="0" w:color="auto"/>
                                    <w:right w:val="none" w:sz="0" w:space="0" w:color="auto"/>
                                  </w:divBdr>
                                  <w:divsChild>
                                    <w:div w:id="1438677384">
                                      <w:marLeft w:val="0"/>
                                      <w:marRight w:val="0"/>
                                      <w:marTop w:val="0"/>
                                      <w:marBottom w:val="0"/>
                                      <w:divBdr>
                                        <w:top w:val="none" w:sz="0" w:space="0" w:color="auto"/>
                                        <w:left w:val="none" w:sz="0" w:space="0" w:color="auto"/>
                                        <w:bottom w:val="none" w:sz="0" w:space="0" w:color="auto"/>
                                        <w:right w:val="none" w:sz="0" w:space="0" w:color="auto"/>
                                      </w:divBdr>
                                    </w:div>
                                    <w:div w:id="197736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259830">
                  <w:marLeft w:val="0"/>
                  <w:marRight w:val="0"/>
                  <w:marTop w:val="0"/>
                  <w:marBottom w:val="0"/>
                  <w:divBdr>
                    <w:top w:val="none" w:sz="0" w:space="0" w:color="auto"/>
                    <w:left w:val="none" w:sz="0" w:space="0" w:color="auto"/>
                    <w:bottom w:val="none" w:sz="0" w:space="0" w:color="auto"/>
                    <w:right w:val="none" w:sz="0" w:space="0" w:color="auto"/>
                  </w:divBdr>
                  <w:divsChild>
                    <w:div w:id="1092896265">
                      <w:marLeft w:val="0"/>
                      <w:marRight w:val="0"/>
                      <w:marTop w:val="0"/>
                      <w:marBottom w:val="0"/>
                      <w:divBdr>
                        <w:top w:val="none" w:sz="0" w:space="0" w:color="auto"/>
                        <w:left w:val="none" w:sz="0" w:space="0" w:color="auto"/>
                        <w:bottom w:val="none" w:sz="0" w:space="0" w:color="auto"/>
                        <w:right w:val="none" w:sz="0" w:space="0" w:color="auto"/>
                      </w:divBdr>
                      <w:divsChild>
                        <w:div w:id="17217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009587">
                  <w:marLeft w:val="0"/>
                  <w:marRight w:val="0"/>
                  <w:marTop w:val="0"/>
                  <w:marBottom w:val="0"/>
                  <w:divBdr>
                    <w:top w:val="none" w:sz="0" w:space="0" w:color="auto"/>
                    <w:left w:val="none" w:sz="0" w:space="0" w:color="auto"/>
                    <w:bottom w:val="none" w:sz="0" w:space="0" w:color="auto"/>
                    <w:right w:val="none" w:sz="0" w:space="0" w:color="auto"/>
                  </w:divBdr>
                </w:div>
                <w:div w:id="2072845243">
                  <w:marLeft w:val="0"/>
                  <w:marRight w:val="0"/>
                  <w:marTop w:val="0"/>
                  <w:marBottom w:val="0"/>
                  <w:divBdr>
                    <w:top w:val="none" w:sz="0" w:space="0" w:color="auto"/>
                    <w:left w:val="none" w:sz="0" w:space="0" w:color="auto"/>
                    <w:bottom w:val="none" w:sz="0" w:space="0" w:color="auto"/>
                    <w:right w:val="none" w:sz="0" w:space="0" w:color="auto"/>
                  </w:divBdr>
                  <w:divsChild>
                    <w:div w:id="776171688">
                      <w:marLeft w:val="0"/>
                      <w:marRight w:val="0"/>
                      <w:marTop w:val="0"/>
                      <w:marBottom w:val="0"/>
                      <w:divBdr>
                        <w:top w:val="none" w:sz="0" w:space="0" w:color="auto"/>
                        <w:left w:val="none" w:sz="0" w:space="0" w:color="auto"/>
                        <w:bottom w:val="none" w:sz="0" w:space="0" w:color="auto"/>
                        <w:right w:val="none" w:sz="0" w:space="0" w:color="auto"/>
                      </w:divBdr>
                      <w:divsChild>
                        <w:div w:id="754863277">
                          <w:marLeft w:val="0"/>
                          <w:marRight w:val="0"/>
                          <w:marTop w:val="0"/>
                          <w:marBottom w:val="0"/>
                          <w:divBdr>
                            <w:top w:val="none" w:sz="0" w:space="0" w:color="auto"/>
                            <w:left w:val="none" w:sz="0" w:space="0" w:color="auto"/>
                            <w:bottom w:val="none" w:sz="0" w:space="0" w:color="auto"/>
                            <w:right w:val="none" w:sz="0" w:space="0" w:color="auto"/>
                          </w:divBdr>
                          <w:divsChild>
                            <w:div w:id="748423112">
                              <w:marLeft w:val="0"/>
                              <w:marRight w:val="0"/>
                              <w:marTop w:val="0"/>
                              <w:marBottom w:val="0"/>
                              <w:divBdr>
                                <w:top w:val="none" w:sz="0" w:space="0" w:color="auto"/>
                                <w:left w:val="none" w:sz="0" w:space="0" w:color="auto"/>
                                <w:bottom w:val="none" w:sz="0" w:space="0" w:color="auto"/>
                                <w:right w:val="none" w:sz="0" w:space="0" w:color="auto"/>
                              </w:divBdr>
                              <w:divsChild>
                                <w:div w:id="78409639">
                                  <w:marLeft w:val="0"/>
                                  <w:marRight w:val="0"/>
                                  <w:marTop w:val="0"/>
                                  <w:marBottom w:val="0"/>
                                  <w:divBdr>
                                    <w:top w:val="none" w:sz="0" w:space="0" w:color="auto"/>
                                    <w:left w:val="none" w:sz="0" w:space="0" w:color="auto"/>
                                    <w:bottom w:val="none" w:sz="0" w:space="0" w:color="auto"/>
                                    <w:right w:val="none" w:sz="0" w:space="0" w:color="auto"/>
                                  </w:divBdr>
                                  <w:divsChild>
                                    <w:div w:id="1284000297">
                                      <w:marLeft w:val="0"/>
                                      <w:marRight w:val="0"/>
                                      <w:marTop w:val="0"/>
                                      <w:marBottom w:val="0"/>
                                      <w:divBdr>
                                        <w:top w:val="none" w:sz="0" w:space="0" w:color="auto"/>
                                        <w:left w:val="none" w:sz="0" w:space="0" w:color="auto"/>
                                        <w:bottom w:val="none" w:sz="0" w:space="0" w:color="auto"/>
                                        <w:right w:val="none" w:sz="0" w:space="0" w:color="auto"/>
                                      </w:divBdr>
                                    </w:div>
                                    <w:div w:id="901720023">
                                      <w:marLeft w:val="0"/>
                                      <w:marRight w:val="0"/>
                                      <w:marTop w:val="0"/>
                                      <w:marBottom w:val="0"/>
                                      <w:divBdr>
                                        <w:top w:val="none" w:sz="0" w:space="0" w:color="auto"/>
                                        <w:left w:val="none" w:sz="0" w:space="0" w:color="auto"/>
                                        <w:bottom w:val="none" w:sz="0" w:space="0" w:color="auto"/>
                                        <w:right w:val="none" w:sz="0" w:space="0" w:color="auto"/>
                                      </w:divBdr>
                                    </w:div>
                                  </w:divsChild>
                                </w:div>
                                <w:div w:id="1778020401">
                                  <w:marLeft w:val="0"/>
                                  <w:marRight w:val="0"/>
                                  <w:marTop w:val="0"/>
                                  <w:marBottom w:val="0"/>
                                  <w:divBdr>
                                    <w:top w:val="none" w:sz="0" w:space="0" w:color="auto"/>
                                    <w:left w:val="none" w:sz="0" w:space="0" w:color="auto"/>
                                    <w:bottom w:val="none" w:sz="0" w:space="0" w:color="auto"/>
                                    <w:right w:val="none" w:sz="0" w:space="0" w:color="auto"/>
                                  </w:divBdr>
                                  <w:divsChild>
                                    <w:div w:id="359400375">
                                      <w:marLeft w:val="0"/>
                                      <w:marRight w:val="0"/>
                                      <w:marTop w:val="0"/>
                                      <w:marBottom w:val="0"/>
                                      <w:divBdr>
                                        <w:top w:val="none" w:sz="0" w:space="0" w:color="auto"/>
                                        <w:left w:val="none" w:sz="0" w:space="0" w:color="auto"/>
                                        <w:bottom w:val="none" w:sz="0" w:space="0" w:color="auto"/>
                                        <w:right w:val="none" w:sz="0" w:space="0" w:color="auto"/>
                                      </w:divBdr>
                                    </w:div>
                                    <w:div w:id="25902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89704">
                              <w:marLeft w:val="0"/>
                              <w:marRight w:val="0"/>
                              <w:marTop w:val="0"/>
                              <w:marBottom w:val="0"/>
                              <w:divBdr>
                                <w:top w:val="none" w:sz="0" w:space="0" w:color="auto"/>
                                <w:left w:val="none" w:sz="0" w:space="0" w:color="auto"/>
                                <w:bottom w:val="none" w:sz="0" w:space="0" w:color="auto"/>
                                <w:right w:val="none" w:sz="0" w:space="0" w:color="auto"/>
                              </w:divBdr>
                            </w:div>
                            <w:div w:id="444080098">
                              <w:marLeft w:val="0"/>
                              <w:marRight w:val="0"/>
                              <w:marTop w:val="0"/>
                              <w:marBottom w:val="0"/>
                              <w:divBdr>
                                <w:top w:val="none" w:sz="0" w:space="0" w:color="auto"/>
                                <w:left w:val="none" w:sz="0" w:space="0" w:color="auto"/>
                                <w:bottom w:val="none" w:sz="0" w:space="0" w:color="auto"/>
                                <w:right w:val="none" w:sz="0" w:space="0" w:color="auto"/>
                              </w:divBdr>
                              <w:divsChild>
                                <w:div w:id="992486039">
                                  <w:marLeft w:val="0"/>
                                  <w:marRight w:val="0"/>
                                  <w:marTop w:val="0"/>
                                  <w:marBottom w:val="0"/>
                                  <w:divBdr>
                                    <w:top w:val="none" w:sz="0" w:space="0" w:color="auto"/>
                                    <w:left w:val="none" w:sz="0" w:space="0" w:color="auto"/>
                                    <w:bottom w:val="none" w:sz="0" w:space="0" w:color="auto"/>
                                    <w:right w:val="none" w:sz="0" w:space="0" w:color="auto"/>
                                  </w:divBdr>
                                  <w:divsChild>
                                    <w:div w:id="851799264">
                                      <w:marLeft w:val="0"/>
                                      <w:marRight w:val="0"/>
                                      <w:marTop w:val="0"/>
                                      <w:marBottom w:val="0"/>
                                      <w:divBdr>
                                        <w:top w:val="none" w:sz="0" w:space="0" w:color="auto"/>
                                        <w:left w:val="none" w:sz="0" w:space="0" w:color="auto"/>
                                        <w:bottom w:val="none" w:sz="0" w:space="0" w:color="auto"/>
                                        <w:right w:val="none" w:sz="0" w:space="0" w:color="auto"/>
                                      </w:divBdr>
                                    </w:div>
                                    <w:div w:id="205889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722398">
                  <w:marLeft w:val="0"/>
                  <w:marRight w:val="0"/>
                  <w:marTop w:val="0"/>
                  <w:marBottom w:val="0"/>
                  <w:divBdr>
                    <w:top w:val="none" w:sz="0" w:space="0" w:color="auto"/>
                    <w:left w:val="none" w:sz="0" w:space="0" w:color="auto"/>
                    <w:bottom w:val="none" w:sz="0" w:space="0" w:color="auto"/>
                    <w:right w:val="none" w:sz="0" w:space="0" w:color="auto"/>
                  </w:divBdr>
                  <w:divsChild>
                    <w:div w:id="508914169">
                      <w:marLeft w:val="0"/>
                      <w:marRight w:val="0"/>
                      <w:marTop w:val="0"/>
                      <w:marBottom w:val="0"/>
                      <w:divBdr>
                        <w:top w:val="none" w:sz="0" w:space="0" w:color="auto"/>
                        <w:left w:val="none" w:sz="0" w:space="0" w:color="auto"/>
                        <w:bottom w:val="none" w:sz="0" w:space="0" w:color="auto"/>
                        <w:right w:val="none" w:sz="0" w:space="0" w:color="auto"/>
                      </w:divBdr>
                      <w:divsChild>
                        <w:div w:id="23070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037578">
                  <w:marLeft w:val="0"/>
                  <w:marRight w:val="0"/>
                  <w:marTop w:val="0"/>
                  <w:marBottom w:val="0"/>
                  <w:divBdr>
                    <w:top w:val="none" w:sz="0" w:space="0" w:color="auto"/>
                    <w:left w:val="none" w:sz="0" w:space="0" w:color="auto"/>
                    <w:bottom w:val="none" w:sz="0" w:space="0" w:color="auto"/>
                    <w:right w:val="none" w:sz="0" w:space="0" w:color="auto"/>
                  </w:divBdr>
                </w:div>
                <w:div w:id="205919082">
                  <w:marLeft w:val="0"/>
                  <w:marRight w:val="0"/>
                  <w:marTop w:val="0"/>
                  <w:marBottom w:val="0"/>
                  <w:divBdr>
                    <w:top w:val="none" w:sz="0" w:space="0" w:color="auto"/>
                    <w:left w:val="none" w:sz="0" w:space="0" w:color="auto"/>
                    <w:bottom w:val="none" w:sz="0" w:space="0" w:color="auto"/>
                    <w:right w:val="none" w:sz="0" w:space="0" w:color="auto"/>
                  </w:divBdr>
                  <w:divsChild>
                    <w:div w:id="257296028">
                      <w:marLeft w:val="0"/>
                      <w:marRight w:val="0"/>
                      <w:marTop w:val="0"/>
                      <w:marBottom w:val="0"/>
                      <w:divBdr>
                        <w:top w:val="none" w:sz="0" w:space="0" w:color="auto"/>
                        <w:left w:val="none" w:sz="0" w:space="0" w:color="auto"/>
                        <w:bottom w:val="none" w:sz="0" w:space="0" w:color="auto"/>
                        <w:right w:val="none" w:sz="0" w:space="0" w:color="auto"/>
                      </w:divBdr>
                      <w:divsChild>
                        <w:div w:id="1892961099">
                          <w:marLeft w:val="0"/>
                          <w:marRight w:val="0"/>
                          <w:marTop w:val="0"/>
                          <w:marBottom w:val="0"/>
                          <w:divBdr>
                            <w:top w:val="none" w:sz="0" w:space="0" w:color="auto"/>
                            <w:left w:val="none" w:sz="0" w:space="0" w:color="auto"/>
                            <w:bottom w:val="none" w:sz="0" w:space="0" w:color="auto"/>
                            <w:right w:val="none" w:sz="0" w:space="0" w:color="auto"/>
                          </w:divBdr>
                          <w:divsChild>
                            <w:div w:id="35550873">
                              <w:marLeft w:val="0"/>
                              <w:marRight w:val="0"/>
                              <w:marTop w:val="0"/>
                              <w:marBottom w:val="0"/>
                              <w:divBdr>
                                <w:top w:val="none" w:sz="0" w:space="0" w:color="auto"/>
                                <w:left w:val="none" w:sz="0" w:space="0" w:color="auto"/>
                                <w:bottom w:val="none" w:sz="0" w:space="0" w:color="auto"/>
                                <w:right w:val="none" w:sz="0" w:space="0" w:color="auto"/>
                              </w:divBdr>
                              <w:divsChild>
                                <w:div w:id="1756709399">
                                  <w:marLeft w:val="0"/>
                                  <w:marRight w:val="0"/>
                                  <w:marTop w:val="0"/>
                                  <w:marBottom w:val="0"/>
                                  <w:divBdr>
                                    <w:top w:val="none" w:sz="0" w:space="0" w:color="auto"/>
                                    <w:left w:val="none" w:sz="0" w:space="0" w:color="auto"/>
                                    <w:bottom w:val="none" w:sz="0" w:space="0" w:color="auto"/>
                                    <w:right w:val="none" w:sz="0" w:space="0" w:color="auto"/>
                                  </w:divBdr>
                                  <w:divsChild>
                                    <w:div w:id="761030213">
                                      <w:marLeft w:val="0"/>
                                      <w:marRight w:val="0"/>
                                      <w:marTop w:val="0"/>
                                      <w:marBottom w:val="0"/>
                                      <w:divBdr>
                                        <w:top w:val="none" w:sz="0" w:space="0" w:color="auto"/>
                                        <w:left w:val="none" w:sz="0" w:space="0" w:color="auto"/>
                                        <w:bottom w:val="none" w:sz="0" w:space="0" w:color="auto"/>
                                        <w:right w:val="none" w:sz="0" w:space="0" w:color="auto"/>
                                      </w:divBdr>
                                    </w:div>
                                    <w:div w:id="88737331">
                                      <w:marLeft w:val="0"/>
                                      <w:marRight w:val="0"/>
                                      <w:marTop w:val="0"/>
                                      <w:marBottom w:val="0"/>
                                      <w:divBdr>
                                        <w:top w:val="none" w:sz="0" w:space="0" w:color="auto"/>
                                        <w:left w:val="none" w:sz="0" w:space="0" w:color="auto"/>
                                        <w:bottom w:val="none" w:sz="0" w:space="0" w:color="auto"/>
                                        <w:right w:val="none" w:sz="0" w:space="0" w:color="auto"/>
                                      </w:divBdr>
                                    </w:div>
                                  </w:divsChild>
                                </w:div>
                                <w:div w:id="1384327334">
                                  <w:marLeft w:val="0"/>
                                  <w:marRight w:val="0"/>
                                  <w:marTop w:val="0"/>
                                  <w:marBottom w:val="0"/>
                                  <w:divBdr>
                                    <w:top w:val="none" w:sz="0" w:space="0" w:color="auto"/>
                                    <w:left w:val="none" w:sz="0" w:space="0" w:color="auto"/>
                                    <w:bottom w:val="none" w:sz="0" w:space="0" w:color="auto"/>
                                    <w:right w:val="none" w:sz="0" w:space="0" w:color="auto"/>
                                  </w:divBdr>
                                  <w:divsChild>
                                    <w:div w:id="418212186">
                                      <w:marLeft w:val="0"/>
                                      <w:marRight w:val="0"/>
                                      <w:marTop w:val="0"/>
                                      <w:marBottom w:val="0"/>
                                      <w:divBdr>
                                        <w:top w:val="none" w:sz="0" w:space="0" w:color="auto"/>
                                        <w:left w:val="none" w:sz="0" w:space="0" w:color="auto"/>
                                        <w:bottom w:val="none" w:sz="0" w:space="0" w:color="auto"/>
                                        <w:right w:val="none" w:sz="0" w:space="0" w:color="auto"/>
                                      </w:divBdr>
                                    </w:div>
                                    <w:div w:id="90965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305801">
                              <w:marLeft w:val="0"/>
                              <w:marRight w:val="0"/>
                              <w:marTop w:val="0"/>
                              <w:marBottom w:val="0"/>
                              <w:divBdr>
                                <w:top w:val="none" w:sz="0" w:space="0" w:color="auto"/>
                                <w:left w:val="none" w:sz="0" w:space="0" w:color="auto"/>
                                <w:bottom w:val="none" w:sz="0" w:space="0" w:color="auto"/>
                                <w:right w:val="none" w:sz="0" w:space="0" w:color="auto"/>
                              </w:divBdr>
                            </w:div>
                            <w:div w:id="2066173770">
                              <w:marLeft w:val="0"/>
                              <w:marRight w:val="0"/>
                              <w:marTop w:val="0"/>
                              <w:marBottom w:val="0"/>
                              <w:divBdr>
                                <w:top w:val="none" w:sz="0" w:space="0" w:color="auto"/>
                                <w:left w:val="none" w:sz="0" w:space="0" w:color="auto"/>
                                <w:bottom w:val="none" w:sz="0" w:space="0" w:color="auto"/>
                                <w:right w:val="none" w:sz="0" w:space="0" w:color="auto"/>
                              </w:divBdr>
                              <w:divsChild>
                                <w:div w:id="1775860070">
                                  <w:marLeft w:val="0"/>
                                  <w:marRight w:val="0"/>
                                  <w:marTop w:val="0"/>
                                  <w:marBottom w:val="0"/>
                                  <w:divBdr>
                                    <w:top w:val="none" w:sz="0" w:space="0" w:color="auto"/>
                                    <w:left w:val="none" w:sz="0" w:space="0" w:color="auto"/>
                                    <w:bottom w:val="none" w:sz="0" w:space="0" w:color="auto"/>
                                    <w:right w:val="none" w:sz="0" w:space="0" w:color="auto"/>
                                  </w:divBdr>
                                  <w:divsChild>
                                    <w:div w:id="1957562914">
                                      <w:marLeft w:val="0"/>
                                      <w:marRight w:val="0"/>
                                      <w:marTop w:val="0"/>
                                      <w:marBottom w:val="0"/>
                                      <w:divBdr>
                                        <w:top w:val="none" w:sz="0" w:space="0" w:color="auto"/>
                                        <w:left w:val="none" w:sz="0" w:space="0" w:color="auto"/>
                                        <w:bottom w:val="none" w:sz="0" w:space="0" w:color="auto"/>
                                        <w:right w:val="none" w:sz="0" w:space="0" w:color="auto"/>
                                      </w:divBdr>
                                    </w:div>
                                    <w:div w:id="114204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890440">
              <w:marLeft w:val="0"/>
              <w:marRight w:val="0"/>
              <w:marTop w:val="0"/>
              <w:marBottom w:val="0"/>
              <w:divBdr>
                <w:top w:val="none" w:sz="0" w:space="0" w:color="auto"/>
                <w:left w:val="none" w:sz="0" w:space="0" w:color="auto"/>
                <w:bottom w:val="none" w:sz="0" w:space="0" w:color="auto"/>
                <w:right w:val="none" w:sz="0" w:space="0" w:color="auto"/>
              </w:divBdr>
              <w:divsChild>
                <w:div w:id="537815602">
                  <w:marLeft w:val="0"/>
                  <w:marRight w:val="0"/>
                  <w:marTop w:val="0"/>
                  <w:marBottom w:val="0"/>
                  <w:divBdr>
                    <w:top w:val="none" w:sz="0" w:space="0" w:color="auto"/>
                    <w:left w:val="none" w:sz="0" w:space="0" w:color="auto"/>
                    <w:bottom w:val="none" w:sz="0" w:space="0" w:color="auto"/>
                    <w:right w:val="none" w:sz="0" w:space="0" w:color="auto"/>
                  </w:divBdr>
                </w:div>
                <w:div w:id="922109965">
                  <w:marLeft w:val="0"/>
                  <w:marRight w:val="0"/>
                  <w:marTop w:val="0"/>
                  <w:marBottom w:val="0"/>
                  <w:divBdr>
                    <w:top w:val="none" w:sz="0" w:space="0" w:color="auto"/>
                    <w:left w:val="none" w:sz="0" w:space="0" w:color="auto"/>
                    <w:bottom w:val="none" w:sz="0" w:space="0" w:color="auto"/>
                    <w:right w:val="none" w:sz="0" w:space="0" w:color="auto"/>
                  </w:divBdr>
                </w:div>
                <w:div w:id="1620724541">
                  <w:marLeft w:val="0"/>
                  <w:marRight w:val="0"/>
                  <w:marTop w:val="0"/>
                  <w:marBottom w:val="0"/>
                  <w:divBdr>
                    <w:top w:val="none" w:sz="0" w:space="0" w:color="auto"/>
                    <w:left w:val="none" w:sz="0" w:space="0" w:color="auto"/>
                    <w:bottom w:val="none" w:sz="0" w:space="0" w:color="auto"/>
                    <w:right w:val="none" w:sz="0" w:space="0" w:color="auto"/>
                  </w:divBdr>
                  <w:divsChild>
                    <w:div w:id="1149977412">
                      <w:marLeft w:val="0"/>
                      <w:marRight w:val="0"/>
                      <w:marTop w:val="0"/>
                      <w:marBottom w:val="0"/>
                      <w:divBdr>
                        <w:top w:val="none" w:sz="0" w:space="0" w:color="auto"/>
                        <w:left w:val="none" w:sz="0" w:space="0" w:color="auto"/>
                        <w:bottom w:val="none" w:sz="0" w:space="0" w:color="auto"/>
                        <w:right w:val="none" w:sz="0" w:space="0" w:color="auto"/>
                      </w:divBdr>
                    </w:div>
                    <w:div w:id="1619146492">
                      <w:marLeft w:val="0"/>
                      <w:marRight w:val="0"/>
                      <w:marTop w:val="0"/>
                      <w:marBottom w:val="0"/>
                      <w:divBdr>
                        <w:top w:val="none" w:sz="0" w:space="0" w:color="auto"/>
                        <w:left w:val="none" w:sz="0" w:space="0" w:color="auto"/>
                        <w:bottom w:val="none" w:sz="0" w:space="0" w:color="auto"/>
                        <w:right w:val="none" w:sz="0" w:space="0" w:color="auto"/>
                      </w:divBdr>
                      <w:divsChild>
                        <w:div w:id="1953435051">
                          <w:marLeft w:val="0"/>
                          <w:marRight w:val="0"/>
                          <w:marTop w:val="0"/>
                          <w:marBottom w:val="0"/>
                          <w:divBdr>
                            <w:top w:val="none" w:sz="0" w:space="0" w:color="auto"/>
                            <w:left w:val="none" w:sz="0" w:space="0" w:color="auto"/>
                            <w:bottom w:val="none" w:sz="0" w:space="0" w:color="auto"/>
                            <w:right w:val="none" w:sz="0" w:space="0" w:color="auto"/>
                          </w:divBdr>
                          <w:divsChild>
                            <w:div w:id="388388107">
                              <w:marLeft w:val="0"/>
                              <w:marRight w:val="0"/>
                              <w:marTop w:val="0"/>
                              <w:marBottom w:val="0"/>
                              <w:divBdr>
                                <w:top w:val="none" w:sz="0" w:space="0" w:color="auto"/>
                                <w:left w:val="none" w:sz="0" w:space="0" w:color="auto"/>
                                <w:bottom w:val="none" w:sz="0" w:space="0" w:color="auto"/>
                                <w:right w:val="none" w:sz="0" w:space="0" w:color="auto"/>
                              </w:divBdr>
                            </w:div>
                            <w:div w:id="41801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574294">
                      <w:marLeft w:val="0"/>
                      <w:marRight w:val="0"/>
                      <w:marTop w:val="0"/>
                      <w:marBottom w:val="0"/>
                      <w:divBdr>
                        <w:top w:val="none" w:sz="0" w:space="0" w:color="auto"/>
                        <w:left w:val="none" w:sz="0" w:space="0" w:color="auto"/>
                        <w:bottom w:val="none" w:sz="0" w:space="0" w:color="auto"/>
                        <w:right w:val="none" w:sz="0" w:space="0" w:color="auto"/>
                      </w:divBdr>
                      <w:divsChild>
                        <w:div w:id="15009385">
                          <w:marLeft w:val="0"/>
                          <w:marRight w:val="0"/>
                          <w:marTop w:val="0"/>
                          <w:marBottom w:val="0"/>
                          <w:divBdr>
                            <w:top w:val="none" w:sz="0" w:space="0" w:color="auto"/>
                            <w:left w:val="none" w:sz="0" w:space="0" w:color="auto"/>
                            <w:bottom w:val="none" w:sz="0" w:space="0" w:color="auto"/>
                            <w:right w:val="none" w:sz="0" w:space="0" w:color="auto"/>
                          </w:divBdr>
                        </w:div>
                        <w:div w:id="181032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424786">
              <w:marLeft w:val="0"/>
              <w:marRight w:val="0"/>
              <w:marTop w:val="0"/>
              <w:marBottom w:val="0"/>
              <w:divBdr>
                <w:top w:val="none" w:sz="0" w:space="0" w:color="auto"/>
                <w:left w:val="none" w:sz="0" w:space="0" w:color="auto"/>
                <w:bottom w:val="none" w:sz="0" w:space="0" w:color="auto"/>
                <w:right w:val="none" w:sz="0" w:space="0" w:color="auto"/>
              </w:divBdr>
              <w:divsChild>
                <w:div w:id="1914122489">
                  <w:marLeft w:val="0"/>
                  <w:marRight w:val="0"/>
                  <w:marTop w:val="0"/>
                  <w:marBottom w:val="0"/>
                  <w:divBdr>
                    <w:top w:val="none" w:sz="0" w:space="0" w:color="auto"/>
                    <w:left w:val="none" w:sz="0" w:space="0" w:color="auto"/>
                    <w:bottom w:val="none" w:sz="0" w:space="0" w:color="auto"/>
                    <w:right w:val="none" w:sz="0" w:space="0" w:color="auto"/>
                  </w:divBdr>
                </w:div>
                <w:div w:id="1738749888">
                  <w:marLeft w:val="0"/>
                  <w:marRight w:val="0"/>
                  <w:marTop w:val="0"/>
                  <w:marBottom w:val="0"/>
                  <w:divBdr>
                    <w:top w:val="none" w:sz="0" w:space="0" w:color="auto"/>
                    <w:left w:val="none" w:sz="0" w:space="0" w:color="auto"/>
                    <w:bottom w:val="none" w:sz="0" w:space="0" w:color="auto"/>
                    <w:right w:val="none" w:sz="0" w:space="0" w:color="auto"/>
                  </w:divBdr>
                </w:div>
              </w:divsChild>
            </w:div>
            <w:div w:id="1704612">
              <w:marLeft w:val="0"/>
              <w:marRight w:val="0"/>
              <w:marTop w:val="0"/>
              <w:marBottom w:val="0"/>
              <w:divBdr>
                <w:top w:val="none" w:sz="0" w:space="0" w:color="auto"/>
                <w:left w:val="none" w:sz="0" w:space="0" w:color="auto"/>
                <w:bottom w:val="none" w:sz="0" w:space="0" w:color="auto"/>
                <w:right w:val="none" w:sz="0" w:space="0" w:color="auto"/>
              </w:divBdr>
              <w:divsChild>
                <w:div w:id="1211769954">
                  <w:marLeft w:val="0"/>
                  <w:marRight w:val="0"/>
                  <w:marTop w:val="0"/>
                  <w:marBottom w:val="0"/>
                  <w:divBdr>
                    <w:top w:val="none" w:sz="0" w:space="0" w:color="auto"/>
                    <w:left w:val="none" w:sz="0" w:space="0" w:color="auto"/>
                    <w:bottom w:val="none" w:sz="0" w:space="0" w:color="auto"/>
                    <w:right w:val="none" w:sz="0" w:space="0" w:color="auto"/>
                  </w:divBdr>
                </w:div>
                <w:div w:id="1475102760">
                  <w:marLeft w:val="0"/>
                  <w:marRight w:val="0"/>
                  <w:marTop w:val="0"/>
                  <w:marBottom w:val="0"/>
                  <w:divBdr>
                    <w:top w:val="none" w:sz="0" w:space="0" w:color="auto"/>
                    <w:left w:val="none" w:sz="0" w:space="0" w:color="auto"/>
                    <w:bottom w:val="none" w:sz="0" w:space="0" w:color="auto"/>
                    <w:right w:val="none" w:sz="0" w:space="0" w:color="auto"/>
                  </w:divBdr>
                </w:div>
                <w:div w:id="676419736">
                  <w:marLeft w:val="225"/>
                  <w:marRight w:val="0"/>
                  <w:marTop w:val="0"/>
                  <w:marBottom w:val="0"/>
                  <w:divBdr>
                    <w:top w:val="none" w:sz="0" w:space="0" w:color="auto"/>
                    <w:left w:val="none" w:sz="0" w:space="0" w:color="auto"/>
                    <w:bottom w:val="none" w:sz="0" w:space="0" w:color="auto"/>
                    <w:right w:val="none" w:sz="0" w:space="0" w:color="auto"/>
                  </w:divBdr>
                  <w:divsChild>
                    <w:div w:id="1438064299">
                      <w:marLeft w:val="0"/>
                      <w:marRight w:val="0"/>
                      <w:marTop w:val="0"/>
                      <w:marBottom w:val="0"/>
                      <w:divBdr>
                        <w:top w:val="none" w:sz="0" w:space="0" w:color="auto"/>
                        <w:left w:val="none" w:sz="0" w:space="0" w:color="auto"/>
                        <w:bottom w:val="none" w:sz="0" w:space="0" w:color="auto"/>
                        <w:right w:val="none" w:sz="0" w:space="0" w:color="auto"/>
                      </w:divBdr>
                      <w:divsChild>
                        <w:div w:id="26567149">
                          <w:marLeft w:val="0"/>
                          <w:marRight w:val="0"/>
                          <w:marTop w:val="0"/>
                          <w:marBottom w:val="0"/>
                          <w:divBdr>
                            <w:top w:val="none" w:sz="0" w:space="0" w:color="auto"/>
                            <w:left w:val="none" w:sz="0" w:space="0" w:color="auto"/>
                            <w:bottom w:val="none" w:sz="0" w:space="0" w:color="auto"/>
                            <w:right w:val="none" w:sz="0" w:space="0" w:color="auto"/>
                          </w:divBdr>
                          <w:divsChild>
                            <w:div w:id="1289094329">
                              <w:marLeft w:val="0"/>
                              <w:marRight w:val="0"/>
                              <w:marTop w:val="0"/>
                              <w:marBottom w:val="0"/>
                              <w:divBdr>
                                <w:top w:val="none" w:sz="0" w:space="0" w:color="auto"/>
                                <w:left w:val="none" w:sz="0" w:space="0" w:color="auto"/>
                                <w:bottom w:val="none" w:sz="0" w:space="0" w:color="auto"/>
                                <w:right w:val="none" w:sz="0" w:space="0" w:color="auto"/>
                              </w:divBdr>
                            </w:div>
                            <w:div w:id="77726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208561">
                  <w:marLeft w:val="0"/>
                  <w:marRight w:val="0"/>
                  <w:marTop w:val="0"/>
                  <w:marBottom w:val="0"/>
                  <w:divBdr>
                    <w:top w:val="none" w:sz="0" w:space="0" w:color="auto"/>
                    <w:left w:val="none" w:sz="0" w:space="0" w:color="auto"/>
                    <w:bottom w:val="none" w:sz="0" w:space="0" w:color="auto"/>
                    <w:right w:val="none" w:sz="0" w:space="0" w:color="auto"/>
                  </w:divBdr>
                  <w:divsChild>
                    <w:div w:id="185140497">
                      <w:marLeft w:val="0"/>
                      <w:marRight w:val="0"/>
                      <w:marTop w:val="0"/>
                      <w:marBottom w:val="0"/>
                      <w:divBdr>
                        <w:top w:val="none" w:sz="0" w:space="0" w:color="auto"/>
                        <w:left w:val="none" w:sz="0" w:space="0" w:color="auto"/>
                        <w:bottom w:val="none" w:sz="0" w:space="0" w:color="auto"/>
                        <w:right w:val="none" w:sz="0" w:space="0" w:color="auto"/>
                      </w:divBdr>
                    </w:div>
                    <w:div w:id="654727419">
                      <w:marLeft w:val="0"/>
                      <w:marRight w:val="0"/>
                      <w:marTop w:val="0"/>
                      <w:marBottom w:val="0"/>
                      <w:divBdr>
                        <w:top w:val="none" w:sz="0" w:space="0" w:color="auto"/>
                        <w:left w:val="none" w:sz="0" w:space="0" w:color="auto"/>
                        <w:bottom w:val="none" w:sz="0" w:space="0" w:color="auto"/>
                        <w:right w:val="none" w:sz="0" w:space="0" w:color="auto"/>
                      </w:divBdr>
                      <w:divsChild>
                        <w:div w:id="1554658394">
                          <w:marLeft w:val="0"/>
                          <w:marRight w:val="0"/>
                          <w:marTop w:val="0"/>
                          <w:marBottom w:val="0"/>
                          <w:divBdr>
                            <w:top w:val="none" w:sz="0" w:space="0" w:color="auto"/>
                            <w:left w:val="none" w:sz="0" w:space="0" w:color="auto"/>
                            <w:bottom w:val="none" w:sz="0" w:space="0" w:color="auto"/>
                            <w:right w:val="none" w:sz="0" w:space="0" w:color="auto"/>
                          </w:divBdr>
                        </w:div>
                        <w:div w:id="174105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253149">
              <w:marLeft w:val="0"/>
              <w:marRight w:val="0"/>
              <w:marTop w:val="0"/>
              <w:marBottom w:val="0"/>
              <w:divBdr>
                <w:top w:val="none" w:sz="0" w:space="0" w:color="auto"/>
                <w:left w:val="none" w:sz="0" w:space="0" w:color="auto"/>
                <w:bottom w:val="none" w:sz="0" w:space="0" w:color="auto"/>
                <w:right w:val="none" w:sz="0" w:space="0" w:color="auto"/>
              </w:divBdr>
              <w:divsChild>
                <w:div w:id="2106261698">
                  <w:marLeft w:val="0"/>
                  <w:marRight w:val="0"/>
                  <w:marTop w:val="0"/>
                  <w:marBottom w:val="0"/>
                  <w:divBdr>
                    <w:top w:val="none" w:sz="0" w:space="0" w:color="auto"/>
                    <w:left w:val="none" w:sz="0" w:space="0" w:color="auto"/>
                    <w:bottom w:val="none" w:sz="0" w:space="0" w:color="auto"/>
                    <w:right w:val="none" w:sz="0" w:space="0" w:color="auto"/>
                  </w:divBdr>
                </w:div>
                <w:div w:id="744304116">
                  <w:marLeft w:val="0"/>
                  <w:marRight w:val="0"/>
                  <w:marTop w:val="0"/>
                  <w:marBottom w:val="0"/>
                  <w:divBdr>
                    <w:top w:val="none" w:sz="0" w:space="0" w:color="auto"/>
                    <w:left w:val="none" w:sz="0" w:space="0" w:color="auto"/>
                    <w:bottom w:val="none" w:sz="0" w:space="0" w:color="auto"/>
                    <w:right w:val="none" w:sz="0" w:space="0" w:color="auto"/>
                  </w:divBdr>
                </w:div>
                <w:div w:id="1195997859">
                  <w:marLeft w:val="225"/>
                  <w:marRight w:val="0"/>
                  <w:marTop w:val="0"/>
                  <w:marBottom w:val="0"/>
                  <w:divBdr>
                    <w:top w:val="none" w:sz="0" w:space="0" w:color="auto"/>
                    <w:left w:val="none" w:sz="0" w:space="0" w:color="auto"/>
                    <w:bottom w:val="none" w:sz="0" w:space="0" w:color="auto"/>
                    <w:right w:val="none" w:sz="0" w:space="0" w:color="auto"/>
                  </w:divBdr>
                  <w:divsChild>
                    <w:div w:id="1304896251">
                      <w:marLeft w:val="150"/>
                      <w:marRight w:val="150"/>
                      <w:marTop w:val="0"/>
                      <w:marBottom w:val="0"/>
                      <w:divBdr>
                        <w:top w:val="none" w:sz="0" w:space="0" w:color="auto"/>
                        <w:left w:val="none" w:sz="0" w:space="0" w:color="auto"/>
                        <w:bottom w:val="none" w:sz="0" w:space="0" w:color="auto"/>
                        <w:right w:val="none" w:sz="0" w:space="0" w:color="auto"/>
                      </w:divBdr>
                      <w:divsChild>
                        <w:div w:id="1978677161">
                          <w:marLeft w:val="0"/>
                          <w:marRight w:val="0"/>
                          <w:marTop w:val="0"/>
                          <w:marBottom w:val="0"/>
                          <w:divBdr>
                            <w:top w:val="none" w:sz="0" w:space="0" w:color="auto"/>
                            <w:left w:val="none" w:sz="0" w:space="0" w:color="auto"/>
                            <w:bottom w:val="single" w:sz="6" w:space="0" w:color="CCCCCC"/>
                            <w:right w:val="none" w:sz="0" w:space="0" w:color="auto"/>
                          </w:divBdr>
                          <w:divsChild>
                            <w:div w:id="1871915479">
                              <w:marLeft w:val="0"/>
                              <w:marRight w:val="0"/>
                              <w:marTop w:val="0"/>
                              <w:marBottom w:val="0"/>
                              <w:divBdr>
                                <w:top w:val="none" w:sz="0" w:space="0" w:color="auto"/>
                                <w:left w:val="none" w:sz="0" w:space="0" w:color="auto"/>
                                <w:bottom w:val="none" w:sz="0" w:space="0" w:color="auto"/>
                                <w:right w:val="none" w:sz="0" w:space="0" w:color="auto"/>
                              </w:divBdr>
                            </w:div>
                            <w:div w:id="1134568507">
                              <w:marLeft w:val="0"/>
                              <w:marRight w:val="0"/>
                              <w:marTop w:val="0"/>
                              <w:marBottom w:val="0"/>
                              <w:divBdr>
                                <w:top w:val="none" w:sz="0" w:space="0" w:color="auto"/>
                                <w:left w:val="none" w:sz="0" w:space="0" w:color="auto"/>
                                <w:bottom w:val="none" w:sz="0" w:space="0" w:color="auto"/>
                                <w:right w:val="none" w:sz="0" w:space="0" w:color="auto"/>
                              </w:divBdr>
                            </w:div>
                          </w:divsChild>
                        </w:div>
                        <w:div w:id="1794984353">
                          <w:marLeft w:val="0"/>
                          <w:marRight w:val="0"/>
                          <w:marTop w:val="105"/>
                          <w:marBottom w:val="0"/>
                          <w:divBdr>
                            <w:top w:val="none" w:sz="0" w:space="0" w:color="auto"/>
                            <w:left w:val="none" w:sz="0" w:space="0" w:color="auto"/>
                            <w:bottom w:val="none" w:sz="0" w:space="0" w:color="auto"/>
                            <w:right w:val="none" w:sz="0" w:space="0" w:color="auto"/>
                          </w:divBdr>
                        </w:div>
                      </w:divsChild>
                    </w:div>
                    <w:div w:id="2037611059">
                      <w:marLeft w:val="150"/>
                      <w:marRight w:val="150"/>
                      <w:marTop w:val="0"/>
                      <w:marBottom w:val="0"/>
                      <w:divBdr>
                        <w:top w:val="none" w:sz="0" w:space="0" w:color="auto"/>
                        <w:left w:val="none" w:sz="0" w:space="0" w:color="auto"/>
                        <w:bottom w:val="none" w:sz="0" w:space="0" w:color="auto"/>
                        <w:right w:val="none" w:sz="0" w:space="0" w:color="auto"/>
                      </w:divBdr>
                      <w:divsChild>
                        <w:div w:id="235437191">
                          <w:marLeft w:val="0"/>
                          <w:marRight w:val="0"/>
                          <w:marTop w:val="0"/>
                          <w:marBottom w:val="0"/>
                          <w:divBdr>
                            <w:top w:val="none" w:sz="0" w:space="0" w:color="auto"/>
                            <w:left w:val="none" w:sz="0" w:space="0" w:color="auto"/>
                            <w:bottom w:val="single" w:sz="6" w:space="0" w:color="CCCCCC"/>
                            <w:right w:val="none" w:sz="0" w:space="0" w:color="auto"/>
                          </w:divBdr>
                          <w:divsChild>
                            <w:div w:id="2122991787">
                              <w:marLeft w:val="0"/>
                              <w:marRight w:val="0"/>
                              <w:marTop w:val="0"/>
                              <w:marBottom w:val="0"/>
                              <w:divBdr>
                                <w:top w:val="none" w:sz="0" w:space="0" w:color="auto"/>
                                <w:left w:val="none" w:sz="0" w:space="0" w:color="auto"/>
                                <w:bottom w:val="none" w:sz="0" w:space="0" w:color="auto"/>
                                <w:right w:val="none" w:sz="0" w:space="0" w:color="auto"/>
                              </w:divBdr>
                            </w:div>
                            <w:div w:id="1821389084">
                              <w:marLeft w:val="0"/>
                              <w:marRight w:val="0"/>
                              <w:marTop w:val="0"/>
                              <w:marBottom w:val="0"/>
                              <w:divBdr>
                                <w:top w:val="none" w:sz="0" w:space="0" w:color="auto"/>
                                <w:left w:val="none" w:sz="0" w:space="0" w:color="auto"/>
                                <w:bottom w:val="none" w:sz="0" w:space="0" w:color="auto"/>
                                <w:right w:val="none" w:sz="0" w:space="0" w:color="auto"/>
                              </w:divBdr>
                            </w:div>
                          </w:divsChild>
                        </w:div>
                        <w:div w:id="1863738848">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hyperlink" Target="https://performancemanager8.successfactors.com/showforms?bplte_company=1061195P&amp;vfm_pm_subj=618078&amp;vfm_pm_fldmapid=217107&amp;vfm_pm_dtfrm=&amp;vfm_pm_dtto=&amp;vfm_pm_inprogress=&amp;button=FormIconV10&amp;v12Style=1&amp;_s.crb=7I%2bGG9J4OJyAbsODhZjw0jZTbh2UMf%2fW7%2f4YQ%2bcX%2fc4%3d" TargetMode="Externa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control" Target="activeX/activeX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image" Target="media/image5.gif"/><Relationship Id="rId10" Type="http://schemas.openxmlformats.org/officeDocument/2006/relationships/control" Target="activeX/activeX3.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hyperlink" Target="https://performancemanager8.successfactors.com/showforms?bplte_company=1061195P&amp;vfm_pm_subj=618078&amp;vfm_pm_fldmapid=173387&amp;vfm_pm_dtfrm=&amp;vfm_pm_dtto=&amp;vfm_pm_inprogress=&amp;button=FormIconV10&amp;v12Style=1&amp;_s.crb=7I%2bGG9J4OJyAbsODhZjw0jZTbh2UMf%2fW7%2f4YQ%2bcX%2fc4%3d"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5154</Words>
  <Characters>29381</Characters>
  <Application>Microsoft Office Word</Application>
  <DocSecurity>0</DocSecurity>
  <Lines>244</Lines>
  <Paragraphs>68</Paragraphs>
  <ScaleCrop>false</ScaleCrop>
  <Company/>
  <LinksUpToDate>false</LinksUpToDate>
  <CharactersWithSpaces>34467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HuaZhen Luo</dc:creator>
  <cp:keywords/>
  <dc:description/>
  <cp:lastModifiedBy>HuaZhen Luo</cp:lastModifiedBy>
  <cp:revision>1</cp:revision>
  <dcterms:created xsi:type="dcterms:W3CDTF">2021-02-10T06:11:00Z</dcterms:created>
  <dcterms:modified xsi:type="dcterms:W3CDTF">2021-02-10T06:12:00Z</dcterms:modified>
</cp:coreProperties>
</file>