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top w:w="90" w:type="dxa"/>
          <w:left w:w="90" w:type="dxa"/>
          <w:bottom w:w="90" w:type="dxa"/>
          <w:right w:w="90" w:type="dxa"/>
        </w:tblCellMar>
        <w:tblLook w:val="04A0" w:firstRow="1" w:lastRow="0" w:firstColumn="1" w:lastColumn="0" w:noHBand="0" w:noVBand="1"/>
        <w:tblDescription w:val="This table contains a listing of all of your Growth Objectives and the action items associated with each one."/>
      </w:tblPr>
      <w:tblGrid>
        <w:gridCol w:w="192"/>
        <w:gridCol w:w="3979"/>
        <w:gridCol w:w="899"/>
        <w:gridCol w:w="775"/>
        <w:gridCol w:w="899"/>
        <w:gridCol w:w="1231"/>
        <w:gridCol w:w="1231"/>
      </w:tblGrid>
      <w:tr w:rsidR="007D30C6" w:rsidRPr="007D30C6">
        <w:trPr>
          <w:trHeight w:val="75"/>
        </w:trPr>
        <w:tc>
          <w:tcPr>
            <w:tcW w:w="0" w:type="auto"/>
            <w:hideMark/>
          </w:tcPr>
          <w:p w:rsidR="007D30C6" w:rsidRPr="007D30C6" w:rsidRDefault="007D30C6" w:rsidP="007D30C6">
            <w:pPr>
              <w:spacing w:after="0" w:line="240" w:lineRule="auto"/>
              <w:rPr>
                <w:rFonts w:ascii="Verdana" w:eastAsia="Times New Roman" w:hAnsi="Verdana" w:cs="Times New Roman"/>
                <w:sz w:val="8"/>
                <w:szCs w:val="17"/>
              </w:rPr>
            </w:pP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1. Achieve financial targets and Operating expenses</w:t>
            </w:r>
            <w:r w:rsidRPr="007D30C6">
              <w:rPr>
                <w:rFonts w:ascii="Verdana" w:eastAsia="Times New Roman" w:hAnsi="Verdana" w:cs="Times New Roman"/>
                <w:sz w:val="17"/>
                <w:szCs w:val="17"/>
              </w:rPr>
              <w:br/>
              <w:t>2. To achieve 98.5% on CM on Time Delivery Performance and or meet / exceed all agreed metrics</w:t>
            </w:r>
            <w:r w:rsidRPr="007D30C6">
              <w:rPr>
                <w:rFonts w:ascii="Verdana" w:eastAsia="Times New Roman" w:hAnsi="Verdana" w:cs="Times New Roman"/>
                <w:sz w:val="17"/>
                <w:szCs w:val="17"/>
              </w:rPr>
              <w:br/>
              <w:t xml:space="preserve">3. Support and ensure success in corporate product wellness initiatives / programs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p>
        </w:tc>
        <w:tc>
          <w:tcPr>
            <w:tcW w:w="0" w:type="auto"/>
            <w:hideMark/>
          </w:tcPr>
          <w:p w:rsidR="007D30C6" w:rsidRPr="007D30C6" w:rsidRDefault="007D30C6" w:rsidP="007D30C6">
            <w:pPr>
              <w:shd w:val="clear" w:color="auto" w:fill="008000"/>
              <w:spacing w:after="0" w:line="75" w:lineRule="atLeast"/>
              <w:rPr>
                <w:rFonts w:ascii="Verdana" w:eastAsia="Times New Roman" w:hAnsi="Verdana" w:cs="Times New Roman"/>
                <w:color w:val="FFFFFF"/>
                <w:sz w:val="17"/>
                <w:szCs w:val="17"/>
              </w:rPr>
            </w:pPr>
            <w:r w:rsidRPr="007D30C6">
              <w:rPr>
                <w:rFonts w:ascii="Verdana" w:eastAsia="Times New Roman" w:hAnsi="Verdana" w:cs="Times New Roman"/>
                <w:color w:val="FFFFFF"/>
                <w:sz w:val="17"/>
                <w:szCs w:val="17"/>
              </w:rPr>
              <w:t xml:space="preserve">On Track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01/01/2018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12/31/2018 </w:t>
            </w:r>
          </w:p>
        </w:tc>
      </w:tr>
      <w:tr w:rsidR="007D30C6" w:rsidRPr="007D30C6">
        <w:trPr>
          <w:trHeight w:val="75"/>
        </w:trPr>
        <w:tc>
          <w:tcPr>
            <w:tcW w:w="0" w:type="auto"/>
            <w:gridSpan w:val="7"/>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b/>
                <w:bCs/>
                <w:sz w:val="17"/>
                <w:szCs w:val="17"/>
              </w:rPr>
              <w:t>Employee Comments:</w: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Achieve financial targets and Operating expenses -- Met. The 2018 expense budget is $141,000 but 2018 YTD expense is $106,743.21. The actual expense is less than budget. </w:t>
            </w:r>
            <w:r w:rsidRPr="007D30C6">
              <w:rPr>
                <w:rFonts w:ascii="Verdana" w:eastAsia="Times New Roman" w:hAnsi="Verdana" w:cs="Times New Roman"/>
                <w:sz w:val="17"/>
                <w:szCs w:val="17"/>
              </w:rPr>
              <w:br/>
              <w:t xml:space="preserve">2. To achieve 98.5% on CM on Time Delivery Performance and or meet / exceed all agreed metrics -- Met. </w:t>
            </w:r>
            <w:r w:rsidRPr="007D30C6">
              <w:rPr>
                <w:rFonts w:ascii="Verdana" w:eastAsia="Times New Roman" w:hAnsi="Verdana" w:cs="Times New Roman"/>
                <w:sz w:val="17"/>
                <w:szCs w:val="17"/>
              </w:rPr>
              <w:br/>
              <w:t xml:space="preserve">3. Support and ensure success in corporate product wellness initiatives / programs -- Successfully support multiple product wellness initiatives like Project </w:t>
            </w:r>
            <w:proofErr w:type="spellStart"/>
            <w:r w:rsidRPr="007D30C6">
              <w:rPr>
                <w:rFonts w:ascii="Verdana" w:eastAsia="Times New Roman" w:hAnsi="Verdana" w:cs="Times New Roman"/>
                <w:sz w:val="17"/>
                <w:szCs w:val="17"/>
              </w:rPr>
              <w:t>Pul</w:t>
            </w:r>
            <w:proofErr w:type="spellEnd"/>
            <w:r w:rsidRPr="007D30C6">
              <w:rPr>
                <w:rFonts w:ascii="Verdana" w:eastAsia="Times New Roman" w:hAnsi="Verdana" w:cs="Times New Roman"/>
                <w:sz w:val="17"/>
                <w:szCs w:val="17"/>
              </w:rPr>
              <w:t xml:space="preserve"> and project Bi Frost.</w:t>
            </w:r>
          </w:p>
        </w:tc>
      </w:tr>
      <w:tr w:rsidR="007D30C6" w:rsidRPr="007D30C6">
        <w:tc>
          <w:tcPr>
            <w:tcW w:w="0" w:type="auto"/>
            <w:gridSpan w:val="7"/>
            <w:vAlign w:val="center"/>
            <w:hideMark/>
          </w:tcPr>
          <w:p w:rsidR="007D30C6" w:rsidRPr="007D30C6" w:rsidRDefault="007D30C6" w:rsidP="007D30C6">
            <w:pPr>
              <w:spacing w:after="0" w:line="240" w:lineRule="auto"/>
              <w:rPr>
                <w:rFonts w:ascii="Verdana" w:eastAsia="Times New Roman" w:hAnsi="Verdana" w:cs="Times New Roman"/>
                <w:sz w:val="17"/>
                <w:szCs w:val="17"/>
              </w:rPr>
            </w:pPr>
          </w:p>
        </w:tc>
      </w:tr>
    </w:tbl>
    <w:p w:rsidR="007D30C6" w:rsidRDefault="007D30C6"/>
    <w:tbl>
      <w:tblPr>
        <w:tblW w:w="5000" w:type="pct"/>
        <w:tblCellMar>
          <w:top w:w="90" w:type="dxa"/>
          <w:left w:w="90" w:type="dxa"/>
          <w:bottom w:w="90" w:type="dxa"/>
          <w:right w:w="90" w:type="dxa"/>
        </w:tblCellMar>
        <w:tblLook w:val="04A0" w:firstRow="1" w:lastRow="0" w:firstColumn="1" w:lastColumn="0" w:noHBand="0" w:noVBand="1"/>
        <w:tblDescription w:val="This table contains a listing of all of your Growth Objectives and the action items associated with each one."/>
      </w:tblPr>
      <w:tblGrid>
        <w:gridCol w:w="192"/>
        <w:gridCol w:w="3979"/>
        <w:gridCol w:w="899"/>
        <w:gridCol w:w="775"/>
        <w:gridCol w:w="899"/>
        <w:gridCol w:w="1231"/>
        <w:gridCol w:w="1231"/>
      </w:tblGrid>
      <w:tr w:rsidR="007D30C6" w:rsidRPr="007D30C6">
        <w:trPr>
          <w:trHeight w:val="75"/>
        </w:trPr>
        <w:tc>
          <w:tcPr>
            <w:tcW w:w="0" w:type="auto"/>
            <w:hideMark/>
          </w:tcPr>
          <w:p w:rsidR="007D30C6" w:rsidRPr="007D30C6" w:rsidRDefault="007D30C6" w:rsidP="007D30C6">
            <w:pPr>
              <w:spacing w:after="0" w:line="240" w:lineRule="auto"/>
              <w:rPr>
                <w:rFonts w:ascii="Verdana" w:eastAsia="Times New Roman" w:hAnsi="Verdana" w:cs="Times New Roman"/>
                <w:sz w:val="8"/>
                <w:szCs w:val="17"/>
              </w:rPr>
            </w:pP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1. Achieve financial targets and Operating expenses</w:t>
            </w:r>
            <w:r w:rsidRPr="007D30C6">
              <w:rPr>
                <w:rFonts w:ascii="Verdana" w:eastAsia="Times New Roman" w:hAnsi="Verdana" w:cs="Times New Roman"/>
                <w:sz w:val="17"/>
                <w:szCs w:val="17"/>
              </w:rPr>
              <w:br/>
              <w:t>2. To achieve 98.5% on CM on Time Delivery Performance and or meet / exceed all agreed metrics</w:t>
            </w:r>
            <w:r w:rsidRPr="007D30C6">
              <w:rPr>
                <w:rFonts w:ascii="Verdana" w:eastAsia="Times New Roman" w:hAnsi="Verdana" w:cs="Times New Roman"/>
                <w:sz w:val="17"/>
                <w:szCs w:val="17"/>
              </w:rPr>
              <w:br/>
              <w:t xml:space="preserve">3. Support and ensure success in corporate product wellness initiatives / programs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p>
        </w:tc>
        <w:tc>
          <w:tcPr>
            <w:tcW w:w="0" w:type="auto"/>
            <w:hideMark/>
          </w:tcPr>
          <w:p w:rsidR="007D30C6" w:rsidRPr="007D30C6" w:rsidRDefault="007D30C6" w:rsidP="007D30C6">
            <w:pPr>
              <w:shd w:val="clear" w:color="auto" w:fill="008000"/>
              <w:spacing w:after="0" w:line="75" w:lineRule="atLeast"/>
              <w:rPr>
                <w:rFonts w:ascii="Verdana" w:eastAsia="Times New Roman" w:hAnsi="Verdana" w:cs="Times New Roman"/>
                <w:color w:val="FFFFFF"/>
                <w:sz w:val="17"/>
                <w:szCs w:val="17"/>
              </w:rPr>
            </w:pPr>
            <w:r w:rsidRPr="007D30C6">
              <w:rPr>
                <w:rFonts w:ascii="Verdana" w:eastAsia="Times New Roman" w:hAnsi="Verdana" w:cs="Times New Roman"/>
                <w:color w:val="FFFFFF"/>
                <w:sz w:val="17"/>
                <w:szCs w:val="17"/>
              </w:rPr>
              <w:t xml:space="preserve">On Track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01/01/2018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12/31/2018 </w:t>
            </w:r>
          </w:p>
        </w:tc>
      </w:tr>
      <w:tr w:rsidR="007D30C6" w:rsidRPr="007D30C6">
        <w:trPr>
          <w:trHeight w:val="75"/>
        </w:trPr>
        <w:tc>
          <w:tcPr>
            <w:tcW w:w="0" w:type="auto"/>
            <w:gridSpan w:val="7"/>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b/>
                <w:bCs/>
                <w:sz w:val="17"/>
                <w:szCs w:val="17"/>
              </w:rPr>
              <w:t>Employee Comments:</w: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Achieve financial targets and Operating expenses -- Met. The 2018 expense budget is $141,000 but 2018 YTD expense is $106,743.21. The actual expense is less than budget. </w:t>
            </w:r>
            <w:r w:rsidRPr="007D30C6">
              <w:rPr>
                <w:rFonts w:ascii="Verdana" w:eastAsia="Times New Roman" w:hAnsi="Verdana" w:cs="Times New Roman"/>
                <w:sz w:val="17"/>
                <w:szCs w:val="17"/>
              </w:rPr>
              <w:br/>
              <w:t xml:space="preserve">2. To achieve 98.5% on CM on Time Delivery Performance and or meet / exceed all agreed metrics -- Met. </w:t>
            </w:r>
            <w:r w:rsidRPr="007D30C6">
              <w:rPr>
                <w:rFonts w:ascii="Verdana" w:eastAsia="Times New Roman" w:hAnsi="Verdana" w:cs="Times New Roman"/>
                <w:sz w:val="17"/>
                <w:szCs w:val="17"/>
              </w:rPr>
              <w:br/>
              <w:t xml:space="preserve">3. Support and ensure success in corporate product wellness initiatives / programs -- Successfully support multiple product wellness initiatives like Project </w:t>
            </w:r>
            <w:proofErr w:type="spellStart"/>
            <w:r w:rsidRPr="007D30C6">
              <w:rPr>
                <w:rFonts w:ascii="Verdana" w:eastAsia="Times New Roman" w:hAnsi="Verdana" w:cs="Times New Roman"/>
                <w:sz w:val="17"/>
                <w:szCs w:val="17"/>
              </w:rPr>
              <w:t>Pul</w:t>
            </w:r>
            <w:proofErr w:type="spellEnd"/>
            <w:r w:rsidRPr="007D30C6">
              <w:rPr>
                <w:rFonts w:ascii="Verdana" w:eastAsia="Times New Roman" w:hAnsi="Verdana" w:cs="Times New Roman"/>
                <w:sz w:val="17"/>
                <w:szCs w:val="17"/>
              </w:rPr>
              <w:t xml:space="preserve"> and project Bi Frost.</w:t>
            </w:r>
          </w:p>
        </w:tc>
      </w:tr>
      <w:tr w:rsidR="007D30C6" w:rsidRPr="007D30C6">
        <w:tc>
          <w:tcPr>
            <w:tcW w:w="0" w:type="auto"/>
            <w:gridSpan w:val="7"/>
            <w:vAlign w:val="center"/>
            <w:hideMark/>
          </w:tcPr>
          <w:p w:rsidR="007D30C6" w:rsidRPr="007D30C6" w:rsidRDefault="007D30C6" w:rsidP="007D30C6">
            <w:pPr>
              <w:spacing w:after="0" w:line="240" w:lineRule="auto"/>
              <w:rPr>
                <w:rFonts w:ascii="Verdana" w:eastAsia="Times New Roman" w:hAnsi="Verdana" w:cs="Times New Roman"/>
                <w:sz w:val="17"/>
                <w:szCs w:val="17"/>
              </w:rPr>
            </w:pPr>
          </w:p>
        </w:tc>
      </w:tr>
    </w:tbl>
    <w:p w:rsidR="007D30C6" w:rsidRDefault="007D30C6"/>
    <w:tbl>
      <w:tblPr>
        <w:tblW w:w="5000" w:type="pct"/>
        <w:tblCellMar>
          <w:top w:w="90" w:type="dxa"/>
          <w:left w:w="90" w:type="dxa"/>
          <w:bottom w:w="90" w:type="dxa"/>
          <w:right w:w="90" w:type="dxa"/>
        </w:tblCellMar>
        <w:tblLook w:val="04A0" w:firstRow="1" w:lastRow="0" w:firstColumn="1" w:lastColumn="0" w:noHBand="0" w:noVBand="1"/>
        <w:tblDescription w:val="This table contains a listing of all of your Quality Objectives and the action items associated with each one."/>
      </w:tblPr>
      <w:tblGrid>
        <w:gridCol w:w="1881"/>
        <w:gridCol w:w="1106"/>
        <w:gridCol w:w="1390"/>
        <w:gridCol w:w="798"/>
        <w:gridCol w:w="735"/>
        <w:gridCol w:w="996"/>
        <w:gridCol w:w="1105"/>
        <w:gridCol w:w="1105"/>
      </w:tblGrid>
      <w:tr w:rsidR="007D30C6" w:rsidRPr="007D30C6">
        <w:tc>
          <w:tcPr>
            <w:tcW w:w="5000" w:type="pct"/>
            <w:gridSpan w:val="8"/>
            <w:tcMar>
              <w:top w:w="90" w:type="dxa"/>
              <w:left w:w="0" w:type="dxa"/>
              <w:bottom w:w="90" w:type="dxa"/>
              <w:right w:w="90" w:type="dxa"/>
            </w:tcMar>
            <w:vAlign w:val="center"/>
            <w:hideMark/>
          </w:tcPr>
          <w:p w:rsidR="007D30C6" w:rsidRPr="007D30C6" w:rsidRDefault="007D30C6" w:rsidP="007D30C6">
            <w:pPr>
              <w:spacing w:after="0" w:line="240" w:lineRule="auto"/>
              <w:jc w:val="center"/>
              <w:outlineLvl w:val="0"/>
              <w:rPr>
                <w:rFonts w:ascii="Verdana" w:eastAsia="Times New Roman" w:hAnsi="Verdana" w:cs="Times New Roman"/>
                <w:b/>
                <w:bCs/>
                <w:kern w:val="36"/>
                <w:sz w:val="48"/>
                <w:szCs w:val="48"/>
              </w:rPr>
            </w:pPr>
            <w:r w:rsidRPr="007D30C6">
              <w:rPr>
                <w:rFonts w:ascii="Verdana" w:eastAsia="Times New Roman" w:hAnsi="Verdana" w:cs="Times New Roman"/>
                <w:b/>
                <w:bCs/>
                <w:kern w:val="36"/>
                <w:sz w:val="48"/>
                <w:szCs w:val="48"/>
              </w:rPr>
              <w:t xml:space="preserve">Quality    </w:t>
            </w:r>
          </w:p>
        </w:tc>
      </w:tr>
      <w:tr w:rsidR="007D30C6" w:rsidRPr="007D30C6">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Objective </w:t>
            </w:r>
          </w:p>
        </w:tc>
        <w:tc>
          <w:tcPr>
            <w:tcW w:w="0" w:type="auto"/>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Last Modified </w:t>
            </w:r>
          </w:p>
        </w:tc>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Measure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Weight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Status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 Complete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Start Date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Due Date </w:t>
            </w:r>
          </w:p>
        </w:tc>
      </w:tr>
      <w:tr w:rsidR="007D30C6" w:rsidRPr="007D30C6">
        <w:tc>
          <w:tcPr>
            <w:tcW w:w="0" w:type="auto"/>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r w:rsidR="007D30C6" w:rsidRPr="007D30C6">
        <w:trPr>
          <w:trHeight w:val="75"/>
        </w:trPr>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Develop a robust customer complaint, response and investigation protocol</w:t>
            </w:r>
            <w:r w:rsidRPr="007D30C6">
              <w:rPr>
                <w:rFonts w:ascii="Verdana" w:eastAsia="Times New Roman" w:hAnsi="Verdana" w:cs="Times New Roman"/>
                <w:sz w:val="17"/>
                <w:szCs w:val="17"/>
              </w:rPr>
              <w:br/>
              <w:t xml:space="preserve">Repair/Refurbishment – Singapore and China </w:t>
            </w:r>
            <w:r w:rsidRPr="007D30C6">
              <w:rPr>
                <w:rFonts w:ascii="Verdana" w:eastAsia="Times New Roman" w:hAnsi="Verdana" w:cs="Times New Roman"/>
                <w:sz w:val="17"/>
                <w:szCs w:val="17"/>
              </w:rPr>
              <w:br/>
              <w:t>Enhanced Manufacturing – SQT testing /additional testing</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11/29/2018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Maintain ISO Certification while maintaining zero major </w:t>
            </w:r>
            <w:proofErr w:type="spellStart"/>
            <w:r w:rsidRPr="007D30C6">
              <w:rPr>
                <w:rFonts w:ascii="Verdana" w:eastAsia="Times New Roman" w:hAnsi="Verdana" w:cs="Times New Roman"/>
                <w:sz w:val="17"/>
                <w:szCs w:val="17"/>
              </w:rPr>
              <w:t>non conformances</w:t>
            </w:r>
            <w:proofErr w:type="spellEnd"/>
            <w:r w:rsidRPr="007D30C6">
              <w:rPr>
                <w:rFonts w:ascii="Verdana" w:eastAsia="Times New Roman" w:hAnsi="Verdana" w:cs="Times New Roman"/>
                <w:sz w:val="17"/>
                <w:szCs w:val="17"/>
              </w:rPr>
              <w:t xml:space="preserve"> </w:t>
            </w:r>
            <w:r w:rsidRPr="007D30C6">
              <w:rPr>
                <w:rFonts w:ascii="Verdana" w:eastAsia="Times New Roman" w:hAnsi="Verdana" w:cs="Times New Roman"/>
                <w:sz w:val="17"/>
                <w:szCs w:val="17"/>
              </w:rPr>
              <w:br/>
              <w:t xml:space="preserve">2. Failure /Root cause analysis </w:t>
            </w:r>
            <w:r w:rsidRPr="007D30C6">
              <w:rPr>
                <w:rFonts w:ascii="Verdana" w:eastAsia="Times New Roman" w:hAnsi="Verdana" w:cs="Times New Roman"/>
                <w:sz w:val="17"/>
                <w:szCs w:val="17"/>
              </w:rPr>
              <w:br/>
              <w:t xml:space="preserve">3. TSP kept current and updated within reasonable time frame. </w:t>
            </w:r>
            <w:r w:rsidRPr="007D30C6">
              <w:rPr>
                <w:rFonts w:ascii="Verdana" w:eastAsia="Times New Roman" w:hAnsi="Verdana" w:cs="Times New Roman"/>
                <w:sz w:val="17"/>
                <w:szCs w:val="17"/>
              </w:rPr>
              <w:br/>
              <w:t xml:space="preserve">4. Plan 2018 periodic </w:t>
            </w:r>
            <w:r w:rsidRPr="007D30C6">
              <w:rPr>
                <w:rFonts w:ascii="Verdana" w:eastAsia="Times New Roman" w:hAnsi="Verdana" w:cs="Times New Roman"/>
                <w:sz w:val="17"/>
                <w:szCs w:val="17"/>
              </w:rPr>
              <w:lastRenderedPageBreak/>
              <w:t xml:space="preserve">audits on line to make sure operators are not deviating from our ASP/ TSP. </w:t>
            </w:r>
            <w:r w:rsidRPr="007D30C6">
              <w:rPr>
                <w:rFonts w:ascii="Verdana" w:eastAsia="Times New Roman" w:hAnsi="Verdana" w:cs="Times New Roman"/>
                <w:sz w:val="17"/>
                <w:szCs w:val="17"/>
              </w:rPr>
              <w:br/>
              <w:t>5. Support database of testers, tooling and equipment. Conduct a risk assessment; identify what are the gaps and backup plans to meet production needs</w:t>
            </w:r>
            <w:r w:rsidRPr="007D30C6">
              <w:rPr>
                <w:rFonts w:ascii="Verdana" w:eastAsia="Times New Roman" w:hAnsi="Verdana" w:cs="Times New Roman"/>
                <w:sz w:val="17"/>
                <w:szCs w:val="17"/>
              </w:rPr>
              <w:br/>
              <w:t>6. Maintain a validation master list for the site</w:t>
            </w:r>
            <w:r w:rsidRPr="007D30C6">
              <w:rPr>
                <w:rFonts w:ascii="Verdana" w:eastAsia="Times New Roman" w:hAnsi="Verdana" w:cs="Times New Roman"/>
                <w:sz w:val="17"/>
                <w:szCs w:val="17"/>
              </w:rPr>
              <w:br/>
              <w:t>7. Internal documentation on testers troubleshooting and knowledge transfer</w:t>
            </w:r>
            <w:r w:rsidRPr="007D30C6">
              <w:rPr>
                <w:rFonts w:ascii="Verdana" w:eastAsia="Times New Roman" w:hAnsi="Verdana" w:cs="Times New Roman"/>
                <w:sz w:val="17"/>
                <w:szCs w:val="17"/>
              </w:rPr>
              <w:br/>
              <w:t>8. Efficiency improvement / metrics: Improved / exceed FPY by 10% (Goal shared with Quality</w:t>
            </w:r>
            <w:proofErr w:type="gramStart"/>
            <w:r w:rsidRPr="007D30C6">
              <w:rPr>
                <w:rFonts w:ascii="Verdana" w:eastAsia="Times New Roman" w:hAnsi="Verdana" w:cs="Times New Roman"/>
                <w:sz w:val="17"/>
                <w:szCs w:val="17"/>
              </w:rPr>
              <w:t>)</w:t>
            </w:r>
            <w:proofErr w:type="gramEnd"/>
            <w:r w:rsidRPr="007D30C6">
              <w:rPr>
                <w:rFonts w:ascii="Verdana" w:eastAsia="Times New Roman" w:hAnsi="Verdana" w:cs="Times New Roman"/>
                <w:sz w:val="17"/>
                <w:szCs w:val="17"/>
              </w:rPr>
              <w:br/>
              <w:t>9. To understand and bench mark test equipment performance</w:t>
            </w:r>
            <w:r w:rsidRPr="007D30C6">
              <w:rPr>
                <w:rFonts w:ascii="Verdana" w:eastAsia="Times New Roman" w:hAnsi="Verdana" w:cs="Times New Roman"/>
                <w:sz w:val="17"/>
                <w:szCs w:val="17"/>
              </w:rPr>
              <w:br/>
              <w:t xml:space="preserve">10.Compute current testers' performance and set improvement targets by end of Q2 (FTN, BSM, Alliance &amp; Detectors). </w:t>
            </w:r>
            <w:r w:rsidRPr="007D30C6">
              <w:rPr>
                <w:rFonts w:ascii="Verdana" w:eastAsia="Times New Roman" w:hAnsi="Verdana" w:cs="Times New Roman"/>
                <w:sz w:val="17"/>
                <w:szCs w:val="17"/>
              </w:rPr>
              <w:br/>
              <w:t xml:space="preserve">11. Ensure tester to tester variation is consistent among functional final testers with variation of no more </w:t>
            </w:r>
            <w:r w:rsidRPr="007D30C6">
              <w:rPr>
                <w:rFonts w:ascii="Verdana" w:eastAsia="Times New Roman" w:hAnsi="Verdana" w:cs="Times New Roman"/>
                <w:sz w:val="17"/>
                <w:szCs w:val="17"/>
              </w:rPr>
              <w:lastRenderedPageBreak/>
              <w:t xml:space="preserve">than 5% among similar family of testers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lastRenderedPageBreak/>
              <w:t xml:space="preserve">30.0%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30.0% </w:t>
            </w:r>
          </w:p>
        </w:tc>
        <w:tc>
          <w:tcPr>
            <w:tcW w:w="0" w:type="auto"/>
            <w:hideMark/>
          </w:tcPr>
          <w:p w:rsidR="007D30C6" w:rsidRPr="007D30C6" w:rsidRDefault="007D30C6" w:rsidP="007D30C6">
            <w:pPr>
              <w:shd w:val="clear" w:color="auto" w:fill="008000"/>
              <w:spacing w:after="0" w:line="75" w:lineRule="atLeast"/>
              <w:rPr>
                <w:rFonts w:ascii="Verdana" w:eastAsia="Times New Roman" w:hAnsi="Verdana" w:cs="Times New Roman"/>
                <w:color w:val="FFFFFF"/>
                <w:sz w:val="17"/>
                <w:szCs w:val="17"/>
              </w:rPr>
            </w:pPr>
            <w:r w:rsidRPr="007D30C6">
              <w:rPr>
                <w:rFonts w:ascii="Verdana" w:eastAsia="Times New Roman" w:hAnsi="Verdana" w:cs="Times New Roman"/>
                <w:color w:val="FFFFFF"/>
                <w:sz w:val="17"/>
                <w:szCs w:val="17"/>
              </w:rPr>
              <w:t xml:space="preserve">On Track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95.0%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01/01/2018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12/31/2018 </w:t>
            </w:r>
          </w:p>
        </w:tc>
      </w:tr>
      <w:tr w:rsidR="007D30C6" w:rsidRPr="007D30C6">
        <w:trPr>
          <w:trHeight w:val="75"/>
        </w:trPr>
        <w:tc>
          <w:tcPr>
            <w:tcW w:w="0" w:type="auto"/>
            <w:gridSpan w:val="8"/>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b/>
                <w:bCs/>
                <w:sz w:val="17"/>
                <w:szCs w:val="17"/>
              </w:rPr>
              <w:lastRenderedPageBreak/>
              <w:t>Employee Comments:</w: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Maintain ISO Certification while maintaining zero major </w:t>
            </w:r>
            <w:proofErr w:type="spellStart"/>
            <w:r w:rsidRPr="007D30C6">
              <w:rPr>
                <w:rFonts w:ascii="Verdana" w:eastAsia="Times New Roman" w:hAnsi="Verdana" w:cs="Times New Roman"/>
                <w:sz w:val="17"/>
                <w:szCs w:val="17"/>
              </w:rPr>
              <w:t>non conformances</w:t>
            </w:r>
            <w:proofErr w:type="spellEnd"/>
            <w:r w:rsidRPr="007D30C6">
              <w:rPr>
                <w:rFonts w:ascii="Verdana" w:eastAsia="Times New Roman" w:hAnsi="Verdana" w:cs="Times New Roman"/>
                <w:sz w:val="17"/>
                <w:szCs w:val="17"/>
              </w:rPr>
              <w:t xml:space="preserve"> -- Met. Zero major </w:t>
            </w:r>
            <w:proofErr w:type="spellStart"/>
            <w:r w:rsidRPr="007D30C6">
              <w:rPr>
                <w:rFonts w:ascii="Verdana" w:eastAsia="Times New Roman" w:hAnsi="Verdana" w:cs="Times New Roman"/>
                <w:sz w:val="17"/>
                <w:szCs w:val="17"/>
              </w:rPr>
              <w:t>non conformances</w:t>
            </w:r>
            <w:proofErr w:type="spellEnd"/>
            <w:r w:rsidRPr="007D30C6">
              <w:rPr>
                <w:rFonts w:ascii="Verdana" w:eastAsia="Times New Roman" w:hAnsi="Verdana" w:cs="Times New Roman"/>
                <w:sz w:val="17"/>
                <w:szCs w:val="17"/>
              </w:rPr>
              <w:t xml:space="preserve"> were found during yearly ISO certification audit.</w:t>
            </w:r>
            <w:r w:rsidRPr="007D30C6">
              <w:rPr>
                <w:rFonts w:ascii="Verdana" w:eastAsia="Times New Roman" w:hAnsi="Verdana" w:cs="Times New Roman"/>
                <w:sz w:val="17"/>
                <w:szCs w:val="17"/>
              </w:rPr>
              <w:br/>
              <w:t>2. Failure /Root cause analysis -- Able to perform the Failure/Root cause analysis if there's a return or feedback from filed.</w:t>
            </w:r>
            <w:r w:rsidRPr="007D30C6">
              <w:rPr>
                <w:rFonts w:ascii="Verdana" w:eastAsia="Times New Roman" w:hAnsi="Verdana" w:cs="Times New Roman"/>
                <w:sz w:val="17"/>
                <w:szCs w:val="17"/>
              </w:rPr>
              <w:br/>
              <w:t xml:space="preserve">3. TSP kept current and updated within reasonable time frame. -- All TSP were reviewed and updated to current practice except </w:t>
            </w:r>
            <w:proofErr w:type="gramStart"/>
            <w:r w:rsidRPr="007D30C6">
              <w:rPr>
                <w:rFonts w:ascii="Verdana" w:eastAsia="Times New Roman" w:hAnsi="Verdana" w:cs="Times New Roman"/>
                <w:sz w:val="17"/>
                <w:szCs w:val="17"/>
              </w:rPr>
              <w:t>3x</w:t>
            </w:r>
            <w:proofErr w:type="gramEnd"/>
            <w:r w:rsidRPr="007D30C6">
              <w:rPr>
                <w:rFonts w:ascii="Verdana" w:eastAsia="Times New Roman" w:hAnsi="Verdana" w:cs="Times New Roman"/>
                <w:sz w:val="17"/>
                <w:szCs w:val="17"/>
              </w:rPr>
              <w:t xml:space="preserve"> TSP were identified as OFI. The minor change of OFI TSP will be covered by the future revision.</w:t>
            </w:r>
            <w:r w:rsidRPr="007D30C6">
              <w:rPr>
                <w:rFonts w:ascii="Verdana" w:eastAsia="Times New Roman" w:hAnsi="Verdana" w:cs="Times New Roman"/>
                <w:sz w:val="17"/>
                <w:szCs w:val="17"/>
              </w:rPr>
              <w:br/>
              <w:t>4. Plan 2018 periodic audits on line to make sure operators are not deviating from our ASP/ TSP. -- Periodically audited CMs and no major deviating found. Electronic MI was implemented to make sure operators are performing the work based on the latest ASP/TSP</w:t>
            </w:r>
            <w:proofErr w:type="gramStart"/>
            <w:r w:rsidRPr="007D30C6">
              <w:rPr>
                <w:rFonts w:ascii="Verdana" w:eastAsia="Times New Roman" w:hAnsi="Verdana" w:cs="Times New Roman"/>
                <w:sz w:val="17"/>
                <w:szCs w:val="17"/>
              </w:rPr>
              <w:t>.</w:t>
            </w:r>
            <w:proofErr w:type="gramEnd"/>
            <w:r w:rsidRPr="007D30C6">
              <w:rPr>
                <w:rFonts w:ascii="Verdana" w:eastAsia="Times New Roman" w:hAnsi="Verdana" w:cs="Times New Roman"/>
                <w:sz w:val="17"/>
                <w:szCs w:val="17"/>
              </w:rPr>
              <w:br/>
              <w:t xml:space="preserve">5. Support database of testers, tooling and equipment. Conduct a risk assessment; identify what are the gaps and backup plans to meet production needs -- Standardized the Tester dashboard across all CMs and IT infrastructure list was created while Asset Manual was updated. A tester drawing library was created to support local tester maintenance. The testers were accessed based on its criticality and the spare parts will be building up based review result by tester health check project. Most of testers PC were backed up as per plan. </w:t>
            </w:r>
            <w:r w:rsidRPr="007D30C6">
              <w:rPr>
                <w:rFonts w:ascii="Verdana" w:eastAsia="Times New Roman" w:hAnsi="Verdana" w:cs="Times New Roman"/>
                <w:sz w:val="17"/>
                <w:szCs w:val="17"/>
              </w:rPr>
              <w:br/>
              <w:t>6. Maintain a validation master list for the site -- All the testers were validated when it's needed for all WPPL CMs</w:t>
            </w:r>
            <w:proofErr w:type="gramStart"/>
            <w:r w:rsidRPr="007D30C6">
              <w:rPr>
                <w:rFonts w:ascii="Verdana" w:eastAsia="Times New Roman" w:hAnsi="Verdana" w:cs="Times New Roman"/>
                <w:sz w:val="17"/>
                <w:szCs w:val="17"/>
              </w:rPr>
              <w:t>.</w:t>
            </w:r>
            <w:proofErr w:type="gramEnd"/>
            <w:r w:rsidRPr="007D30C6">
              <w:rPr>
                <w:rFonts w:ascii="Verdana" w:eastAsia="Times New Roman" w:hAnsi="Verdana" w:cs="Times New Roman"/>
                <w:sz w:val="17"/>
                <w:szCs w:val="17"/>
              </w:rPr>
              <w:br/>
              <w:t xml:space="preserve">7. Internal documentation on testers troubleshooting and knowledge transfer -- A tester library was created and tester related information/knowledge </w:t>
            </w:r>
            <w:proofErr w:type="gramStart"/>
            <w:r w:rsidRPr="007D30C6">
              <w:rPr>
                <w:rFonts w:ascii="Verdana" w:eastAsia="Times New Roman" w:hAnsi="Verdana" w:cs="Times New Roman"/>
                <w:sz w:val="17"/>
                <w:szCs w:val="17"/>
              </w:rPr>
              <w:t>were</w:t>
            </w:r>
            <w:proofErr w:type="gramEnd"/>
            <w:r w:rsidRPr="007D30C6">
              <w:rPr>
                <w:rFonts w:ascii="Verdana" w:eastAsia="Times New Roman" w:hAnsi="Verdana" w:cs="Times New Roman"/>
                <w:sz w:val="17"/>
                <w:szCs w:val="17"/>
              </w:rPr>
              <w:t xml:space="preserve"> shared/saved.</w:t>
            </w:r>
            <w:r w:rsidRPr="007D30C6">
              <w:rPr>
                <w:rFonts w:ascii="Verdana" w:eastAsia="Times New Roman" w:hAnsi="Verdana" w:cs="Times New Roman"/>
                <w:sz w:val="17"/>
                <w:szCs w:val="17"/>
              </w:rPr>
              <w:br/>
              <w:t xml:space="preserve">8. Efficiency improvement / metrics: Improved / exceed FPY by 10% (Goal shared with Quality) -- Overall FPY was improved, such as Alliance with new seal pack FPY was improved from low 70% to high 90%. </w:t>
            </w:r>
            <w:proofErr w:type="gramStart"/>
            <w:r w:rsidRPr="007D30C6">
              <w:rPr>
                <w:rFonts w:ascii="Verdana" w:eastAsia="Times New Roman" w:hAnsi="Verdana" w:cs="Times New Roman"/>
                <w:sz w:val="17"/>
                <w:szCs w:val="17"/>
              </w:rPr>
              <w:t>It's exceed</w:t>
            </w:r>
            <w:proofErr w:type="gramEnd"/>
            <w:r w:rsidRPr="007D30C6">
              <w:rPr>
                <w:rFonts w:ascii="Verdana" w:eastAsia="Times New Roman" w:hAnsi="Verdana" w:cs="Times New Roman"/>
                <w:sz w:val="17"/>
                <w:szCs w:val="17"/>
              </w:rPr>
              <w:t xml:space="preserve"> FPY by more than 10%.</w:t>
            </w:r>
            <w:r w:rsidRPr="007D30C6">
              <w:rPr>
                <w:rFonts w:ascii="Verdana" w:eastAsia="Times New Roman" w:hAnsi="Verdana" w:cs="Times New Roman"/>
                <w:sz w:val="17"/>
                <w:szCs w:val="17"/>
              </w:rPr>
              <w:br/>
              <w:t>9. To understand and bench mark test equipment performance -- Periodically review/monitor individual tester performance. Further study was carried out if there's a room for tester FPY improvement.</w:t>
            </w:r>
            <w:r w:rsidRPr="007D30C6">
              <w:rPr>
                <w:rFonts w:ascii="Verdana" w:eastAsia="Times New Roman" w:hAnsi="Verdana" w:cs="Times New Roman"/>
                <w:sz w:val="17"/>
                <w:szCs w:val="17"/>
              </w:rPr>
              <w:br/>
              <w:t>10</w:t>
            </w:r>
            <w:proofErr w:type="gramStart"/>
            <w:r w:rsidRPr="007D30C6">
              <w:rPr>
                <w:rFonts w:ascii="Verdana" w:eastAsia="Times New Roman" w:hAnsi="Verdana" w:cs="Times New Roman"/>
                <w:sz w:val="17"/>
                <w:szCs w:val="17"/>
              </w:rPr>
              <w:t>.Compute</w:t>
            </w:r>
            <w:proofErr w:type="gramEnd"/>
            <w:r w:rsidRPr="007D30C6">
              <w:rPr>
                <w:rFonts w:ascii="Verdana" w:eastAsia="Times New Roman" w:hAnsi="Verdana" w:cs="Times New Roman"/>
                <w:sz w:val="17"/>
                <w:szCs w:val="17"/>
              </w:rPr>
              <w:t xml:space="preserve"> current testers' performance and set improvement targets by end of Q2 (FTN, BSM, Alliance &amp; Detectors). -- Completed tester performance review and improvement plan was carried out. The FTN tester breakdown time was significantly reduced after half yearly seal replacement plan executed. </w:t>
            </w:r>
            <w:r w:rsidRPr="007D30C6">
              <w:rPr>
                <w:rFonts w:ascii="Verdana" w:eastAsia="Times New Roman" w:hAnsi="Verdana" w:cs="Times New Roman"/>
                <w:sz w:val="17"/>
                <w:szCs w:val="17"/>
              </w:rPr>
              <w:br/>
              <w:t xml:space="preserve">11. Ensure tester to tester variation is consistent among functional final testers with variation of no more than 5% among similar family of testers -- Individual </w:t>
            </w:r>
            <w:proofErr w:type="gramStart"/>
            <w:r w:rsidRPr="007D30C6">
              <w:rPr>
                <w:rFonts w:ascii="Verdana" w:eastAsia="Times New Roman" w:hAnsi="Verdana" w:cs="Times New Roman"/>
                <w:sz w:val="17"/>
                <w:szCs w:val="17"/>
              </w:rPr>
              <w:t>testers</w:t>
            </w:r>
            <w:proofErr w:type="gramEnd"/>
            <w:r w:rsidRPr="007D30C6">
              <w:rPr>
                <w:rFonts w:ascii="Verdana" w:eastAsia="Times New Roman" w:hAnsi="Verdana" w:cs="Times New Roman"/>
                <w:sz w:val="17"/>
                <w:szCs w:val="17"/>
              </w:rPr>
              <w:t xml:space="preserve"> performance was periodically reviewed/monitored. The necessary actions were taken to make sure the variation keep less than 5%.</w:t>
            </w:r>
          </w:p>
        </w:tc>
      </w:tr>
    </w:tbl>
    <w:p w:rsidR="007D30C6" w:rsidRDefault="007D30C6"/>
    <w:tbl>
      <w:tblPr>
        <w:tblW w:w="5000" w:type="pct"/>
        <w:tblCellMar>
          <w:top w:w="90" w:type="dxa"/>
          <w:left w:w="90" w:type="dxa"/>
          <w:bottom w:w="90" w:type="dxa"/>
          <w:right w:w="90" w:type="dxa"/>
        </w:tblCellMar>
        <w:tblLook w:val="04A0" w:firstRow="1" w:lastRow="0" w:firstColumn="1" w:lastColumn="0" w:noHBand="0" w:noVBand="1"/>
        <w:tblDescription w:val="This table contains a listing of all of your Innovation Objectives and the action items associated with each one."/>
      </w:tblPr>
      <w:tblGrid>
        <w:gridCol w:w="1406"/>
        <w:gridCol w:w="1200"/>
        <w:gridCol w:w="1377"/>
        <w:gridCol w:w="861"/>
        <w:gridCol w:w="792"/>
        <w:gridCol w:w="1080"/>
        <w:gridCol w:w="1200"/>
        <w:gridCol w:w="1200"/>
      </w:tblGrid>
      <w:tr w:rsidR="007D30C6" w:rsidRPr="007D30C6">
        <w:tc>
          <w:tcPr>
            <w:tcW w:w="5000" w:type="pct"/>
            <w:gridSpan w:val="8"/>
            <w:tcMar>
              <w:top w:w="90" w:type="dxa"/>
              <w:left w:w="0" w:type="dxa"/>
              <w:bottom w:w="90" w:type="dxa"/>
              <w:right w:w="90" w:type="dxa"/>
            </w:tcMar>
            <w:vAlign w:val="center"/>
            <w:hideMark/>
          </w:tcPr>
          <w:p w:rsidR="007D30C6" w:rsidRPr="007D30C6" w:rsidRDefault="007D30C6" w:rsidP="007D30C6">
            <w:pPr>
              <w:spacing w:after="0" w:line="240" w:lineRule="auto"/>
              <w:jc w:val="center"/>
              <w:outlineLvl w:val="0"/>
              <w:rPr>
                <w:rFonts w:ascii="Verdana" w:eastAsia="Times New Roman" w:hAnsi="Verdana" w:cs="Times New Roman"/>
                <w:b/>
                <w:bCs/>
                <w:kern w:val="36"/>
                <w:sz w:val="48"/>
                <w:szCs w:val="48"/>
              </w:rPr>
            </w:pPr>
            <w:r w:rsidRPr="007D30C6">
              <w:rPr>
                <w:rFonts w:ascii="Verdana" w:eastAsia="Times New Roman" w:hAnsi="Verdana" w:cs="Times New Roman"/>
                <w:b/>
                <w:bCs/>
                <w:kern w:val="36"/>
                <w:sz w:val="48"/>
                <w:szCs w:val="48"/>
              </w:rPr>
              <w:t xml:space="preserve">Innovation    </w:t>
            </w:r>
          </w:p>
        </w:tc>
      </w:tr>
      <w:tr w:rsidR="007D30C6" w:rsidRPr="007D30C6">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Objective </w:t>
            </w:r>
          </w:p>
        </w:tc>
        <w:tc>
          <w:tcPr>
            <w:tcW w:w="0" w:type="auto"/>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Last Modified </w:t>
            </w:r>
          </w:p>
        </w:tc>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Measure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Weight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Status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 Complete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Start Date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Due Date </w:t>
            </w:r>
          </w:p>
        </w:tc>
      </w:tr>
      <w:tr w:rsidR="007D30C6" w:rsidRPr="007D30C6">
        <w:tc>
          <w:tcPr>
            <w:tcW w:w="0" w:type="auto"/>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r w:rsidR="007D30C6" w:rsidRPr="007D30C6">
        <w:trPr>
          <w:trHeight w:val="75"/>
        </w:trPr>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Execute business improvements that contribute to productivity</w:t>
            </w:r>
            <w:r w:rsidRPr="007D30C6">
              <w:rPr>
                <w:rFonts w:ascii="Verdana" w:eastAsia="Times New Roman" w:hAnsi="Verdana" w:cs="Times New Roman"/>
                <w:sz w:val="17"/>
                <w:szCs w:val="17"/>
              </w:rPr>
              <w:br/>
              <w:t>and efficiency gains across the function</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11/29/2018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Predictive maintenance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20.0% </w:t>
            </w:r>
          </w:p>
        </w:tc>
        <w:tc>
          <w:tcPr>
            <w:tcW w:w="0" w:type="auto"/>
            <w:hideMark/>
          </w:tcPr>
          <w:p w:rsidR="007D30C6" w:rsidRPr="007D30C6" w:rsidRDefault="007D30C6" w:rsidP="007D30C6">
            <w:pPr>
              <w:shd w:val="clear" w:color="auto" w:fill="008000"/>
              <w:spacing w:after="0" w:line="75" w:lineRule="atLeast"/>
              <w:rPr>
                <w:rFonts w:ascii="Verdana" w:eastAsia="Times New Roman" w:hAnsi="Verdana" w:cs="Times New Roman"/>
                <w:color w:val="FFFFFF"/>
                <w:sz w:val="17"/>
                <w:szCs w:val="17"/>
              </w:rPr>
            </w:pPr>
            <w:r w:rsidRPr="007D30C6">
              <w:rPr>
                <w:rFonts w:ascii="Verdana" w:eastAsia="Times New Roman" w:hAnsi="Verdana" w:cs="Times New Roman"/>
                <w:color w:val="FFFFFF"/>
                <w:sz w:val="17"/>
                <w:szCs w:val="17"/>
              </w:rPr>
              <w:t xml:space="preserve">On Track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90.0%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90.0%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01/01/2018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12/31/2018 </w:t>
            </w:r>
          </w:p>
        </w:tc>
      </w:tr>
      <w:tr w:rsidR="007D30C6" w:rsidRPr="007D30C6">
        <w:trPr>
          <w:trHeight w:val="75"/>
        </w:trPr>
        <w:tc>
          <w:tcPr>
            <w:tcW w:w="0" w:type="auto"/>
            <w:gridSpan w:val="8"/>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b/>
                <w:bCs/>
                <w:sz w:val="17"/>
                <w:szCs w:val="17"/>
              </w:rPr>
              <w:t>Employee Comments:</w: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1. Predictive maintenance -- Improved PM was implemented at FTN, BSM and Alliance. The testers down time was significant reduced, especially FTN testers. The PM operator in CMs was trained on Improved PM and the PM activities were closely monitored if the testers is critical or it's frequently down after PM.</w:t>
            </w:r>
          </w:p>
        </w:tc>
      </w:tr>
      <w:tr w:rsidR="007D30C6" w:rsidRPr="007D30C6">
        <w:tc>
          <w:tcPr>
            <w:tcW w:w="0" w:type="auto"/>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r w:rsidR="007D30C6" w:rsidRPr="007D30C6">
        <w:tc>
          <w:tcPr>
            <w:tcW w:w="5000" w:type="pct"/>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lastRenderedPageBreak/>
              <w:t> </w:t>
            </w:r>
          </w:p>
        </w:tc>
      </w:tr>
    </w:tbl>
    <w:p w:rsidR="007D30C6" w:rsidRDefault="007D30C6"/>
    <w:tbl>
      <w:tblPr>
        <w:tblW w:w="5000" w:type="pct"/>
        <w:tblCellMar>
          <w:top w:w="90" w:type="dxa"/>
          <w:left w:w="90" w:type="dxa"/>
          <w:bottom w:w="90" w:type="dxa"/>
          <w:right w:w="90" w:type="dxa"/>
        </w:tblCellMar>
        <w:tblLook w:val="04A0" w:firstRow="1" w:lastRow="0" w:firstColumn="1" w:lastColumn="0" w:noHBand="0" w:noVBand="1"/>
        <w:tblDescription w:val="This table contains a listing of all of your People Objectives and the action items associated with each one."/>
      </w:tblPr>
      <w:tblGrid>
        <w:gridCol w:w="1395"/>
        <w:gridCol w:w="1169"/>
        <w:gridCol w:w="1253"/>
        <w:gridCol w:w="840"/>
        <w:gridCol w:w="1068"/>
        <w:gridCol w:w="1053"/>
        <w:gridCol w:w="1169"/>
        <w:gridCol w:w="1169"/>
      </w:tblGrid>
      <w:tr w:rsidR="007D30C6" w:rsidRPr="007D30C6">
        <w:tc>
          <w:tcPr>
            <w:tcW w:w="5000" w:type="pct"/>
            <w:gridSpan w:val="8"/>
            <w:tcMar>
              <w:top w:w="90" w:type="dxa"/>
              <w:left w:w="0" w:type="dxa"/>
              <w:bottom w:w="90" w:type="dxa"/>
              <w:right w:w="90" w:type="dxa"/>
            </w:tcMar>
            <w:vAlign w:val="center"/>
            <w:hideMark/>
          </w:tcPr>
          <w:p w:rsidR="007D30C6" w:rsidRPr="007D30C6" w:rsidRDefault="007D30C6" w:rsidP="007D30C6">
            <w:pPr>
              <w:spacing w:after="0" w:line="240" w:lineRule="auto"/>
              <w:jc w:val="center"/>
              <w:outlineLvl w:val="0"/>
              <w:rPr>
                <w:rFonts w:ascii="Verdana" w:eastAsia="Times New Roman" w:hAnsi="Verdana" w:cs="Times New Roman"/>
                <w:b/>
                <w:bCs/>
                <w:kern w:val="36"/>
                <w:sz w:val="48"/>
                <w:szCs w:val="48"/>
              </w:rPr>
            </w:pPr>
            <w:r w:rsidRPr="007D30C6">
              <w:rPr>
                <w:rFonts w:ascii="Verdana" w:eastAsia="Times New Roman" w:hAnsi="Verdana" w:cs="Times New Roman"/>
                <w:b/>
                <w:bCs/>
                <w:kern w:val="36"/>
                <w:sz w:val="48"/>
                <w:szCs w:val="48"/>
              </w:rPr>
              <w:t xml:space="preserve">People    </w:t>
            </w:r>
          </w:p>
        </w:tc>
      </w:tr>
      <w:tr w:rsidR="007D30C6" w:rsidRPr="007D30C6">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Objective </w:t>
            </w:r>
          </w:p>
        </w:tc>
        <w:tc>
          <w:tcPr>
            <w:tcW w:w="0" w:type="auto"/>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Last Modified </w:t>
            </w:r>
          </w:p>
        </w:tc>
        <w:tc>
          <w:tcPr>
            <w:tcW w:w="13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Measure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Weight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Status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 Complete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Start Date </w:t>
            </w:r>
          </w:p>
        </w:tc>
        <w:tc>
          <w:tcPr>
            <w:tcW w:w="450" w:type="pct"/>
            <w:vAlign w:val="center"/>
            <w:hideMark/>
          </w:tcPr>
          <w:p w:rsidR="007D30C6" w:rsidRPr="007D30C6" w:rsidRDefault="007D30C6" w:rsidP="007D30C6">
            <w:pPr>
              <w:spacing w:after="0" w:line="240" w:lineRule="auto"/>
              <w:rPr>
                <w:rFonts w:ascii="Verdana" w:eastAsia="Times New Roman" w:hAnsi="Verdana" w:cs="Times New Roman"/>
                <w:b/>
                <w:bCs/>
                <w:sz w:val="17"/>
                <w:szCs w:val="17"/>
              </w:rPr>
            </w:pPr>
            <w:r w:rsidRPr="007D30C6">
              <w:rPr>
                <w:rFonts w:ascii="Verdana" w:eastAsia="Times New Roman" w:hAnsi="Verdana" w:cs="Times New Roman"/>
                <w:b/>
                <w:bCs/>
                <w:sz w:val="17"/>
                <w:szCs w:val="17"/>
              </w:rPr>
              <w:t xml:space="preserve">Due Date </w:t>
            </w:r>
          </w:p>
        </w:tc>
      </w:tr>
      <w:tr w:rsidR="007D30C6" w:rsidRPr="007D30C6">
        <w:tc>
          <w:tcPr>
            <w:tcW w:w="0" w:type="auto"/>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r w:rsidR="007D30C6" w:rsidRPr="007D30C6">
        <w:trPr>
          <w:trHeight w:val="75"/>
        </w:trPr>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Identify, motivate and retain key talent throughout the organization.</w:t>
            </w:r>
            <w:r w:rsidRPr="007D30C6">
              <w:rPr>
                <w:rFonts w:ascii="Verdana" w:eastAsia="Times New Roman" w:hAnsi="Verdana" w:cs="Times New Roman"/>
                <w:sz w:val="17"/>
                <w:szCs w:val="17"/>
              </w:rPr>
              <w:br/>
              <w:t>Ensure key skill sets (technical and business) are contemporary.</w:t>
            </w:r>
            <w:r w:rsidRPr="007D30C6">
              <w:rPr>
                <w:rFonts w:ascii="Verdana" w:eastAsia="Times New Roman" w:hAnsi="Verdana" w:cs="Times New Roman"/>
                <w:sz w:val="17"/>
                <w:szCs w:val="17"/>
              </w:rPr>
              <w:br/>
              <w:t>Support key succession planning activities</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11/29/2018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Training as identified and needed, at least of 8 hours of training for all reporting staff development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10.0%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10.0% </w:t>
            </w:r>
          </w:p>
        </w:tc>
        <w:tc>
          <w:tcPr>
            <w:tcW w:w="0" w:type="auto"/>
            <w:hideMark/>
          </w:tcPr>
          <w:p w:rsidR="007D30C6" w:rsidRPr="007D30C6" w:rsidRDefault="007D30C6" w:rsidP="007D30C6">
            <w:pPr>
              <w:shd w:val="clear" w:color="auto" w:fill="0000FF"/>
              <w:spacing w:after="0" w:line="75" w:lineRule="atLeast"/>
              <w:rPr>
                <w:rFonts w:ascii="Verdana" w:eastAsia="Times New Roman" w:hAnsi="Verdana" w:cs="Times New Roman"/>
                <w:color w:val="FFFFFF"/>
                <w:sz w:val="17"/>
                <w:szCs w:val="17"/>
              </w:rPr>
            </w:pPr>
            <w:r w:rsidRPr="007D30C6">
              <w:rPr>
                <w:rFonts w:ascii="Verdana" w:eastAsia="Times New Roman" w:hAnsi="Verdana" w:cs="Times New Roman"/>
                <w:color w:val="FFFFFF"/>
                <w:sz w:val="17"/>
                <w:szCs w:val="17"/>
              </w:rPr>
              <w:t xml:space="preserve">Completed </w:t>
            </w:r>
          </w:p>
        </w:tc>
        <w:tc>
          <w:tcPr>
            <w:tcW w:w="0" w:type="auto"/>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xml:space="preserve">100.0% </w:t>
            </w:r>
            <w:r w:rsidRPr="007D30C6">
              <w:rPr>
                <w:rFonts w:ascii="Verdana" w:eastAsia="Times New Roman" w:hAnsi="Verdana" w:cs="Times New Roman"/>
                <w:sz w:val="17"/>
                <w:szCs w:val="17"/>
              </w:rPr>
              <w:pic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100.0%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01/01/2018 </w:t>
            </w:r>
          </w:p>
        </w:tc>
        <w:tc>
          <w:tcPr>
            <w:tcW w:w="0" w:type="auto"/>
            <w:hideMark/>
          </w:tcPr>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12/31/2018 </w:t>
            </w:r>
          </w:p>
        </w:tc>
      </w:tr>
      <w:tr w:rsidR="007D30C6" w:rsidRPr="007D30C6">
        <w:trPr>
          <w:trHeight w:val="75"/>
        </w:trPr>
        <w:tc>
          <w:tcPr>
            <w:tcW w:w="0" w:type="auto"/>
            <w:gridSpan w:val="8"/>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b/>
                <w:bCs/>
                <w:sz w:val="17"/>
                <w:szCs w:val="17"/>
              </w:rPr>
              <w:t>Employee Comments:</w:t>
            </w:r>
          </w:p>
          <w:p w:rsidR="007D30C6" w:rsidRPr="007D30C6" w:rsidRDefault="007D30C6" w:rsidP="007D30C6">
            <w:pPr>
              <w:spacing w:after="0" w:line="75" w:lineRule="atLeast"/>
              <w:rPr>
                <w:rFonts w:ascii="Verdana" w:eastAsia="Times New Roman" w:hAnsi="Verdana" w:cs="Times New Roman"/>
                <w:sz w:val="17"/>
                <w:szCs w:val="17"/>
              </w:rPr>
            </w:pPr>
            <w:r w:rsidRPr="007D30C6">
              <w:rPr>
                <w:rFonts w:ascii="Verdana" w:eastAsia="Times New Roman" w:hAnsi="Verdana" w:cs="Times New Roman"/>
                <w:sz w:val="17"/>
                <w:szCs w:val="17"/>
              </w:rPr>
              <w:t xml:space="preserve">1. Training as identified and needed, at least of 8 hours of training for all reporting staff development -- Exceed 8 hours of training. Successfully completed SQT training and Alliance FSE </w:t>
            </w:r>
            <w:proofErr w:type="gramStart"/>
            <w:r w:rsidRPr="007D30C6">
              <w:rPr>
                <w:rFonts w:ascii="Verdana" w:eastAsia="Times New Roman" w:hAnsi="Verdana" w:cs="Times New Roman"/>
                <w:sz w:val="17"/>
                <w:szCs w:val="17"/>
              </w:rPr>
              <w:t>training.</w:t>
            </w:r>
            <w:proofErr w:type="gramEnd"/>
          </w:p>
        </w:tc>
      </w:tr>
      <w:tr w:rsidR="007D30C6" w:rsidRPr="007D30C6">
        <w:tc>
          <w:tcPr>
            <w:tcW w:w="0" w:type="auto"/>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r w:rsidR="007D30C6" w:rsidRPr="007D30C6">
        <w:tc>
          <w:tcPr>
            <w:tcW w:w="5000" w:type="pct"/>
            <w:gridSpan w:val="8"/>
            <w:vAlign w:val="center"/>
            <w:hideMark/>
          </w:tcPr>
          <w:p w:rsidR="007D30C6" w:rsidRPr="007D30C6" w:rsidRDefault="007D30C6" w:rsidP="007D30C6">
            <w:pPr>
              <w:spacing w:after="0" w:line="240" w:lineRule="auto"/>
              <w:rPr>
                <w:rFonts w:ascii="Verdana" w:eastAsia="Times New Roman" w:hAnsi="Verdana" w:cs="Times New Roman"/>
                <w:sz w:val="17"/>
                <w:szCs w:val="17"/>
              </w:rPr>
            </w:pPr>
            <w:r w:rsidRPr="007D30C6">
              <w:rPr>
                <w:rFonts w:ascii="Verdana" w:eastAsia="Times New Roman" w:hAnsi="Verdana" w:cs="Times New Roman"/>
                <w:sz w:val="17"/>
                <w:szCs w:val="17"/>
              </w:rPr>
              <w:t> </w:t>
            </w:r>
          </w:p>
        </w:tc>
      </w:tr>
    </w:tbl>
    <w:p w:rsidR="007D30C6" w:rsidRDefault="007D30C6">
      <w:bookmarkStart w:id="0" w:name="_GoBack"/>
      <w:bookmarkEnd w:id="0"/>
    </w:p>
    <w:sectPr w:rsidR="007D3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0C6"/>
    <w:rsid w:val="007D30C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D30C6"/>
    <w:pPr>
      <w:spacing w:after="0"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m-v12weight-fieldhidden-in-main-page">
    <w:name w:val="tgm-v12_weight-field_hidden-in-main-page"/>
    <w:basedOn w:val="DefaultParagraphFont"/>
    <w:rsid w:val="007D30C6"/>
  </w:style>
  <w:style w:type="character" w:customStyle="1" w:styleId="Heading1Char">
    <w:name w:val="Heading 1 Char"/>
    <w:basedOn w:val="DefaultParagraphFont"/>
    <w:link w:val="Heading1"/>
    <w:uiPriority w:val="9"/>
    <w:rsid w:val="007D30C6"/>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D30C6"/>
    <w:pPr>
      <w:spacing w:after="0"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m-v12weight-fieldhidden-in-main-page">
    <w:name w:val="tgm-v12_weight-field_hidden-in-main-page"/>
    <w:basedOn w:val="DefaultParagraphFont"/>
    <w:rsid w:val="007D30C6"/>
  </w:style>
  <w:style w:type="character" w:customStyle="1" w:styleId="Heading1Char">
    <w:name w:val="Heading 1 Char"/>
    <w:basedOn w:val="DefaultParagraphFont"/>
    <w:link w:val="Heading1"/>
    <w:uiPriority w:val="9"/>
    <w:rsid w:val="007D30C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96456">
      <w:bodyDiv w:val="1"/>
      <w:marLeft w:val="0"/>
      <w:marRight w:val="0"/>
      <w:marTop w:val="0"/>
      <w:marBottom w:val="0"/>
      <w:divBdr>
        <w:top w:val="none" w:sz="0" w:space="0" w:color="auto"/>
        <w:left w:val="none" w:sz="0" w:space="0" w:color="auto"/>
        <w:bottom w:val="none" w:sz="0" w:space="0" w:color="auto"/>
        <w:right w:val="none" w:sz="0" w:space="0" w:color="auto"/>
      </w:divBdr>
      <w:divsChild>
        <w:div w:id="1175877697">
          <w:marLeft w:val="0"/>
          <w:marRight w:val="0"/>
          <w:marTop w:val="0"/>
          <w:marBottom w:val="0"/>
          <w:divBdr>
            <w:top w:val="none" w:sz="0" w:space="0" w:color="auto"/>
            <w:left w:val="none" w:sz="0" w:space="0" w:color="auto"/>
            <w:bottom w:val="none" w:sz="0" w:space="0" w:color="auto"/>
            <w:right w:val="none" w:sz="0" w:space="0" w:color="auto"/>
          </w:divBdr>
          <w:divsChild>
            <w:div w:id="1675186120">
              <w:marLeft w:val="0"/>
              <w:marRight w:val="0"/>
              <w:marTop w:val="0"/>
              <w:marBottom w:val="0"/>
              <w:divBdr>
                <w:top w:val="none" w:sz="0" w:space="0" w:color="auto"/>
                <w:left w:val="none" w:sz="0" w:space="0" w:color="auto"/>
                <w:bottom w:val="none" w:sz="0" w:space="0" w:color="auto"/>
                <w:right w:val="none" w:sz="0" w:space="0" w:color="auto"/>
              </w:divBdr>
              <w:divsChild>
                <w:div w:id="2068457276">
                  <w:marLeft w:val="15"/>
                  <w:marRight w:val="0"/>
                  <w:marTop w:val="0"/>
                  <w:marBottom w:val="0"/>
                  <w:divBdr>
                    <w:top w:val="none" w:sz="0" w:space="0" w:color="auto"/>
                    <w:left w:val="none" w:sz="0" w:space="0" w:color="auto"/>
                    <w:bottom w:val="none" w:sz="0" w:space="0" w:color="auto"/>
                    <w:right w:val="none" w:sz="0" w:space="0" w:color="auto"/>
                  </w:divBdr>
                  <w:divsChild>
                    <w:div w:id="2018650034">
                      <w:marLeft w:val="0"/>
                      <w:marRight w:val="0"/>
                      <w:marTop w:val="0"/>
                      <w:marBottom w:val="0"/>
                      <w:divBdr>
                        <w:top w:val="none" w:sz="0" w:space="0" w:color="auto"/>
                        <w:left w:val="none" w:sz="0" w:space="0" w:color="auto"/>
                        <w:bottom w:val="none" w:sz="0" w:space="0" w:color="auto"/>
                        <w:right w:val="none" w:sz="0" w:space="0" w:color="auto"/>
                      </w:divBdr>
                      <w:divsChild>
                        <w:div w:id="111918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48440">
                  <w:marLeft w:val="0"/>
                  <w:marRight w:val="0"/>
                  <w:marTop w:val="0"/>
                  <w:marBottom w:val="0"/>
                  <w:divBdr>
                    <w:top w:val="none" w:sz="0" w:space="0" w:color="auto"/>
                    <w:left w:val="none" w:sz="0" w:space="0" w:color="auto"/>
                    <w:bottom w:val="none" w:sz="0" w:space="0" w:color="auto"/>
                    <w:right w:val="none" w:sz="0" w:space="0" w:color="auto"/>
                  </w:divBdr>
                </w:div>
                <w:div w:id="1997345196">
                  <w:marLeft w:val="0"/>
                  <w:marRight w:val="0"/>
                  <w:marTop w:val="0"/>
                  <w:marBottom w:val="0"/>
                  <w:divBdr>
                    <w:top w:val="none" w:sz="0" w:space="0" w:color="auto"/>
                    <w:left w:val="none" w:sz="0" w:space="0" w:color="auto"/>
                    <w:bottom w:val="none" w:sz="0" w:space="0" w:color="auto"/>
                    <w:right w:val="none" w:sz="0" w:space="0" w:color="auto"/>
                  </w:divBdr>
                </w:div>
                <w:div w:id="6836581">
                  <w:marLeft w:val="0"/>
                  <w:marRight w:val="0"/>
                  <w:marTop w:val="0"/>
                  <w:marBottom w:val="0"/>
                  <w:divBdr>
                    <w:top w:val="none" w:sz="0" w:space="0" w:color="auto"/>
                    <w:left w:val="none" w:sz="0" w:space="0" w:color="auto"/>
                    <w:bottom w:val="none" w:sz="0" w:space="0" w:color="auto"/>
                    <w:right w:val="none" w:sz="0" w:space="0" w:color="auto"/>
                  </w:divBdr>
                </w:div>
                <w:div w:id="104233095">
                  <w:marLeft w:val="15"/>
                  <w:marRight w:val="0"/>
                  <w:marTop w:val="0"/>
                  <w:marBottom w:val="0"/>
                  <w:divBdr>
                    <w:top w:val="none" w:sz="0" w:space="0" w:color="auto"/>
                    <w:left w:val="none" w:sz="0" w:space="0" w:color="auto"/>
                    <w:bottom w:val="none" w:sz="0" w:space="0" w:color="auto"/>
                    <w:right w:val="none" w:sz="0" w:space="0" w:color="auto"/>
                  </w:divBdr>
                  <w:divsChild>
                    <w:div w:id="150565733">
                      <w:marLeft w:val="0"/>
                      <w:marRight w:val="0"/>
                      <w:marTop w:val="0"/>
                      <w:marBottom w:val="0"/>
                      <w:divBdr>
                        <w:top w:val="none" w:sz="0" w:space="0" w:color="auto"/>
                        <w:left w:val="none" w:sz="0" w:space="0" w:color="auto"/>
                        <w:bottom w:val="none" w:sz="0" w:space="0" w:color="auto"/>
                        <w:right w:val="none" w:sz="0" w:space="0" w:color="auto"/>
                      </w:divBdr>
                      <w:divsChild>
                        <w:div w:id="92484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329745">
      <w:bodyDiv w:val="1"/>
      <w:marLeft w:val="0"/>
      <w:marRight w:val="0"/>
      <w:marTop w:val="0"/>
      <w:marBottom w:val="0"/>
      <w:divBdr>
        <w:top w:val="none" w:sz="0" w:space="0" w:color="auto"/>
        <w:left w:val="none" w:sz="0" w:space="0" w:color="auto"/>
        <w:bottom w:val="none" w:sz="0" w:space="0" w:color="auto"/>
        <w:right w:val="none" w:sz="0" w:space="0" w:color="auto"/>
      </w:divBdr>
      <w:divsChild>
        <w:div w:id="780614003">
          <w:marLeft w:val="0"/>
          <w:marRight w:val="0"/>
          <w:marTop w:val="0"/>
          <w:marBottom w:val="0"/>
          <w:divBdr>
            <w:top w:val="none" w:sz="0" w:space="0" w:color="auto"/>
            <w:left w:val="none" w:sz="0" w:space="0" w:color="auto"/>
            <w:bottom w:val="none" w:sz="0" w:space="0" w:color="auto"/>
            <w:right w:val="none" w:sz="0" w:space="0" w:color="auto"/>
          </w:divBdr>
          <w:divsChild>
            <w:div w:id="604966634">
              <w:marLeft w:val="0"/>
              <w:marRight w:val="0"/>
              <w:marTop w:val="0"/>
              <w:marBottom w:val="0"/>
              <w:divBdr>
                <w:top w:val="none" w:sz="0" w:space="0" w:color="auto"/>
                <w:left w:val="none" w:sz="0" w:space="0" w:color="auto"/>
                <w:bottom w:val="none" w:sz="0" w:space="0" w:color="auto"/>
                <w:right w:val="none" w:sz="0" w:space="0" w:color="auto"/>
              </w:divBdr>
              <w:divsChild>
                <w:div w:id="249117831">
                  <w:marLeft w:val="15"/>
                  <w:marRight w:val="0"/>
                  <w:marTop w:val="0"/>
                  <w:marBottom w:val="0"/>
                  <w:divBdr>
                    <w:top w:val="none" w:sz="0" w:space="0" w:color="auto"/>
                    <w:left w:val="none" w:sz="0" w:space="0" w:color="auto"/>
                    <w:bottom w:val="none" w:sz="0" w:space="0" w:color="auto"/>
                    <w:right w:val="none" w:sz="0" w:space="0" w:color="auto"/>
                  </w:divBdr>
                  <w:divsChild>
                    <w:div w:id="432167416">
                      <w:marLeft w:val="0"/>
                      <w:marRight w:val="0"/>
                      <w:marTop w:val="0"/>
                      <w:marBottom w:val="0"/>
                      <w:divBdr>
                        <w:top w:val="none" w:sz="0" w:space="0" w:color="auto"/>
                        <w:left w:val="none" w:sz="0" w:space="0" w:color="auto"/>
                        <w:bottom w:val="none" w:sz="0" w:space="0" w:color="auto"/>
                        <w:right w:val="none" w:sz="0" w:space="0" w:color="auto"/>
                      </w:divBdr>
                      <w:divsChild>
                        <w:div w:id="7384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2645">
                  <w:marLeft w:val="0"/>
                  <w:marRight w:val="0"/>
                  <w:marTop w:val="0"/>
                  <w:marBottom w:val="0"/>
                  <w:divBdr>
                    <w:top w:val="none" w:sz="0" w:space="0" w:color="auto"/>
                    <w:left w:val="none" w:sz="0" w:space="0" w:color="auto"/>
                    <w:bottom w:val="none" w:sz="0" w:space="0" w:color="auto"/>
                    <w:right w:val="none" w:sz="0" w:space="0" w:color="auto"/>
                  </w:divBdr>
                </w:div>
                <w:div w:id="1143737478">
                  <w:marLeft w:val="0"/>
                  <w:marRight w:val="0"/>
                  <w:marTop w:val="0"/>
                  <w:marBottom w:val="0"/>
                  <w:divBdr>
                    <w:top w:val="none" w:sz="0" w:space="0" w:color="auto"/>
                    <w:left w:val="none" w:sz="0" w:space="0" w:color="auto"/>
                    <w:bottom w:val="none" w:sz="0" w:space="0" w:color="auto"/>
                    <w:right w:val="none" w:sz="0" w:space="0" w:color="auto"/>
                  </w:divBdr>
                </w:div>
                <w:div w:id="2118332937">
                  <w:marLeft w:val="0"/>
                  <w:marRight w:val="0"/>
                  <w:marTop w:val="0"/>
                  <w:marBottom w:val="0"/>
                  <w:divBdr>
                    <w:top w:val="none" w:sz="0" w:space="0" w:color="auto"/>
                    <w:left w:val="none" w:sz="0" w:space="0" w:color="auto"/>
                    <w:bottom w:val="none" w:sz="0" w:space="0" w:color="auto"/>
                    <w:right w:val="none" w:sz="0" w:space="0" w:color="auto"/>
                  </w:divBdr>
                </w:div>
                <w:div w:id="573392374">
                  <w:marLeft w:val="15"/>
                  <w:marRight w:val="0"/>
                  <w:marTop w:val="0"/>
                  <w:marBottom w:val="0"/>
                  <w:divBdr>
                    <w:top w:val="none" w:sz="0" w:space="0" w:color="auto"/>
                    <w:left w:val="none" w:sz="0" w:space="0" w:color="auto"/>
                    <w:bottom w:val="none" w:sz="0" w:space="0" w:color="auto"/>
                    <w:right w:val="none" w:sz="0" w:space="0" w:color="auto"/>
                  </w:divBdr>
                  <w:divsChild>
                    <w:div w:id="565267819">
                      <w:marLeft w:val="0"/>
                      <w:marRight w:val="0"/>
                      <w:marTop w:val="0"/>
                      <w:marBottom w:val="0"/>
                      <w:divBdr>
                        <w:top w:val="none" w:sz="0" w:space="0" w:color="auto"/>
                        <w:left w:val="none" w:sz="0" w:space="0" w:color="auto"/>
                        <w:bottom w:val="none" w:sz="0" w:space="0" w:color="auto"/>
                        <w:right w:val="none" w:sz="0" w:space="0" w:color="auto"/>
                      </w:divBdr>
                      <w:divsChild>
                        <w:div w:id="69612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262435">
      <w:bodyDiv w:val="1"/>
      <w:marLeft w:val="0"/>
      <w:marRight w:val="0"/>
      <w:marTop w:val="0"/>
      <w:marBottom w:val="0"/>
      <w:divBdr>
        <w:top w:val="none" w:sz="0" w:space="0" w:color="auto"/>
        <w:left w:val="none" w:sz="0" w:space="0" w:color="auto"/>
        <w:bottom w:val="none" w:sz="0" w:space="0" w:color="auto"/>
        <w:right w:val="none" w:sz="0" w:space="0" w:color="auto"/>
      </w:divBdr>
      <w:divsChild>
        <w:div w:id="119539076">
          <w:marLeft w:val="0"/>
          <w:marRight w:val="0"/>
          <w:marTop w:val="0"/>
          <w:marBottom w:val="0"/>
          <w:divBdr>
            <w:top w:val="none" w:sz="0" w:space="0" w:color="auto"/>
            <w:left w:val="none" w:sz="0" w:space="0" w:color="auto"/>
            <w:bottom w:val="none" w:sz="0" w:space="0" w:color="auto"/>
            <w:right w:val="none" w:sz="0" w:space="0" w:color="auto"/>
          </w:divBdr>
          <w:divsChild>
            <w:div w:id="1036463347">
              <w:marLeft w:val="0"/>
              <w:marRight w:val="0"/>
              <w:marTop w:val="0"/>
              <w:marBottom w:val="0"/>
              <w:divBdr>
                <w:top w:val="none" w:sz="0" w:space="0" w:color="auto"/>
                <w:left w:val="none" w:sz="0" w:space="0" w:color="auto"/>
                <w:bottom w:val="none" w:sz="0" w:space="0" w:color="auto"/>
                <w:right w:val="none" w:sz="0" w:space="0" w:color="auto"/>
              </w:divBdr>
              <w:divsChild>
                <w:div w:id="911545771">
                  <w:marLeft w:val="0"/>
                  <w:marRight w:val="0"/>
                  <w:marTop w:val="0"/>
                  <w:marBottom w:val="0"/>
                  <w:divBdr>
                    <w:top w:val="none" w:sz="0" w:space="0" w:color="auto"/>
                    <w:left w:val="none" w:sz="0" w:space="0" w:color="auto"/>
                    <w:bottom w:val="none" w:sz="0" w:space="0" w:color="auto"/>
                    <w:right w:val="none" w:sz="0" w:space="0" w:color="auto"/>
                  </w:divBdr>
                </w:div>
                <w:div w:id="1320423697">
                  <w:marLeft w:val="0"/>
                  <w:marRight w:val="0"/>
                  <w:marTop w:val="0"/>
                  <w:marBottom w:val="0"/>
                  <w:divBdr>
                    <w:top w:val="none" w:sz="0" w:space="0" w:color="auto"/>
                    <w:left w:val="none" w:sz="0" w:space="0" w:color="auto"/>
                    <w:bottom w:val="none" w:sz="0" w:space="0" w:color="auto"/>
                    <w:right w:val="none" w:sz="0" w:space="0" w:color="auto"/>
                  </w:divBdr>
                </w:div>
                <w:div w:id="918826297">
                  <w:marLeft w:val="0"/>
                  <w:marRight w:val="0"/>
                  <w:marTop w:val="0"/>
                  <w:marBottom w:val="0"/>
                  <w:divBdr>
                    <w:top w:val="none" w:sz="0" w:space="0" w:color="auto"/>
                    <w:left w:val="none" w:sz="0" w:space="0" w:color="auto"/>
                    <w:bottom w:val="none" w:sz="0" w:space="0" w:color="auto"/>
                    <w:right w:val="none" w:sz="0" w:space="0" w:color="auto"/>
                  </w:divBdr>
                </w:div>
                <w:div w:id="53625890">
                  <w:marLeft w:val="15"/>
                  <w:marRight w:val="0"/>
                  <w:marTop w:val="0"/>
                  <w:marBottom w:val="0"/>
                  <w:divBdr>
                    <w:top w:val="none" w:sz="0" w:space="0" w:color="auto"/>
                    <w:left w:val="none" w:sz="0" w:space="0" w:color="auto"/>
                    <w:bottom w:val="none" w:sz="0" w:space="0" w:color="auto"/>
                    <w:right w:val="none" w:sz="0" w:space="0" w:color="auto"/>
                  </w:divBdr>
                  <w:divsChild>
                    <w:div w:id="325598005">
                      <w:marLeft w:val="0"/>
                      <w:marRight w:val="0"/>
                      <w:marTop w:val="0"/>
                      <w:marBottom w:val="0"/>
                      <w:divBdr>
                        <w:top w:val="none" w:sz="0" w:space="0" w:color="auto"/>
                        <w:left w:val="none" w:sz="0" w:space="0" w:color="auto"/>
                        <w:bottom w:val="none" w:sz="0" w:space="0" w:color="auto"/>
                        <w:right w:val="none" w:sz="0" w:space="0" w:color="auto"/>
                      </w:divBdr>
                      <w:divsChild>
                        <w:div w:id="212730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455859">
      <w:bodyDiv w:val="1"/>
      <w:marLeft w:val="0"/>
      <w:marRight w:val="0"/>
      <w:marTop w:val="0"/>
      <w:marBottom w:val="0"/>
      <w:divBdr>
        <w:top w:val="none" w:sz="0" w:space="0" w:color="auto"/>
        <w:left w:val="none" w:sz="0" w:space="0" w:color="auto"/>
        <w:bottom w:val="none" w:sz="0" w:space="0" w:color="auto"/>
        <w:right w:val="none" w:sz="0" w:space="0" w:color="auto"/>
      </w:divBdr>
      <w:divsChild>
        <w:div w:id="394664706">
          <w:marLeft w:val="0"/>
          <w:marRight w:val="0"/>
          <w:marTop w:val="0"/>
          <w:marBottom w:val="0"/>
          <w:divBdr>
            <w:top w:val="none" w:sz="0" w:space="0" w:color="auto"/>
            <w:left w:val="none" w:sz="0" w:space="0" w:color="auto"/>
            <w:bottom w:val="none" w:sz="0" w:space="0" w:color="auto"/>
            <w:right w:val="none" w:sz="0" w:space="0" w:color="auto"/>
          </w:divBdr>
          <w:divsChild>
            <w:div w:id="1808281047">
              <w:marLeft w:val="0"/>
              <w:marRight w:val="0"/>
              <w:marTop w:val="0"/>
              <w:marBottom w:val="0"/>
              <w:divBdr>
                <w:top w:val="none" w:sz="0" w:space="0" w:color="auto"/>
                <w:left w:val="none" w:sz="0" w:space="0" w:color="auto"/>
                <w:bottom w:val="none" w:sz="0" w:space="0" w:color="auto"/>
                <w:right w:val="none" w:sz="0" w:space="0" w:color="auto"/>
              </w:divBdr>
              <w:divsChild>
                <w:div w:id="709917802">
                  <w:marLeft w:val="0"/>
                  <w:marRight w:val="0"/>
                  <w:marTop w:val="0"/>
                  <w:marBottom w:val="0"/>
                  <w:divBdr>
                    <w:top w:val="none" w:sz="0" w:space="0" w:color="auto"/>
                    <w:left w:val="none" w:sz="0" w:space="0" w:color="auto"/>
                    <w:bottom w:val="none" w:sz="0" w:space="0" w:color="auto"/>
                    <w:right w:val="none" w:sz="0" w:space="0" w:color="auto"/>
                  </w:divBdr>
                </w:div>
                <w:div w:id="250361436">
                  <w:marLeft w:val="0"/>
                  <w:marRight w:val="0"/>
                  <w:marTop w:val="0"/>
                  <w:marBottom w:val="0"/>
                  <w:divBdr>
                    <w:top w:val="none" w:sz="0" w:space="0" w:color="auto"/>
                    <w:left w:val="none" w:sz="0" w:space="0" w:color="auto"/>
                    <w:bottom w:val="none" w:sz="0" w:space="0" w:color="auto"/>
                    <w:right w:val="none" w:sz="0" w:space="0" w:color="auto"/>
                  </w:divBdr>
                </w:div>
                <w:div w:id="2054496829">
                  <w:marLeft w:val="0"/>
                  <w:marRight w:val="0"/>
                  <w:marTop w:val="0"/>
                  <w:marBottom w:val="0"/>
                  <w:divBdr>
                    <w:top w:val="none" w:sz="0" w:space="0" w:color="auto"/>
                    <w:left w:val="none" w:sz="0" w:space="0" w:color="auto"/>
                    <w:bottom w:val="none" w:sz="0" w:space="0" w:color="auto"/>
                    <w:right w:val="none" w:sz="0" w:space="0" w:color="auto"/>
                  </w:divBdr>
                </w:div>
                <w:div w:id="2028287536">
                  <w:marLeft w:val="15"/>
                  <w:marRight w:val="0"/>
                  <w:marTop w:val="0"/>
                  <w:marBottom w:val="0"/>
                  <w:divBdr>
                    <w:top w:val="none" w:sz="0" w:space="0" w:color="auto"/>
                    <w:left w:val="none" w:sz="0" w:space="0" w:color="auto"/>
                    <w:bottom w:val="none" w:sz="0" w:space="0" w:color="auto"/>
                    <w:right w:val="none" w:sz="0" w:space="0" w:color="auto"/>
                  </w:divBdr>
                  <w:divsChild>
                    <w:div w:id="1041397304">
                      <w:marLeft w:val="0"/>
                      <w:marRight w:val="0"/>
                      <w:marTop w:val="0"/>
                      <w:marBottom w:val="0"/>
                      <w:divBdr>
                        <w:top w:val="none" w:sz="0" w:space="0" w:color="auto"/>
                        <w:left w:val="none" w:sz="0" w:space="0" w:color="auto"/>
                        <w:bottom w:val="none" w:sz="0" w:space="0" w:color="auto"/>
                        <w:right w:val="none" w:sz="0" w:space="0" w:color="auto"/>
                      </w:divBdr>
                      <w:divsChild>
                        <w:div w:id="5644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591346">
      <w:bodyDiv w:val="1"/>
      <w:marLeft w:val="0"/>
      <w:marRight w:val="0"/>
      <w:marTop w:val="0"/>
      <w:marBottom w:val="0"/>
      <w:divBdr>
        <w:top w:val="none" w:sz="0" w:space="0" w:color="auto"/>
        <w:left w:val="none" w:sz="0" w:space="0" w:color="auto"/>
        <w:bottom w:val="none" w:sz="0" w:space="0" w:color="auto"/>
        <w:right w:val="none" w:sz="0" w:space="0" w:color="auto"/>
      </w:divBdr>
      <w:divsChild>
        <w:div w:id="345400703">
          <w:marLeft w:val="0"/>
          <w:marRight w:val="0"/>
          <w:marTop w:val="0"/>
          <w:marBottom w:val="0"/>
          <w:divBdr>
            <w:top w:val="none" w:sz="0" w:space="0" w:color="auto"/>
            <w:left w:val="none" w:sz="0" w:space="0" w:color="auto"/>
            <w:bottom w:val="none" w:sz="0" w:space="0" w:color="auto"/>
            <w:right w:val="none" w:sz="0" w:space="0" w:color="auto"/>
          </w:divBdr>
          <w:divsChild>
            <w:div w:id="152725829">
              <w:marLeft w:val="0"/>
              <w:marRight w:val="0"/>
              <w:marTop w:val="0"/>
              <w:marBottom w:val="0"/>
              <w:divBdr>
                <w:top w:val="none" w:sz="0" w:space="0" w:color="auto"/>
                <w:left w:val="none" w:sz="0" w:space="0" w:color="auto"/>
                <w:bottom w:val="none" w:sz="0" w:space="0" w:color="auto"/>
                <w:right w:val="none" w:sz="0" w:space="0" w:color="auto"/>
              </w:divBdr>
              <w:divsChild>
                <w:div w:id="325328845">
                  <w:marLeft w:val="15"/>
                  <w:marRight w:val="0"/>
                  <w:marTop w:val="0"/>
                  <w:marBottom w:val="0"/>
                  <w:divBdr>
                    <w:top w:val="none" w:sz="0" w:space="0" w:color="auto"/>
                    <w:left w:val="none" w:sz="0" w:space="0" w:color="auto"/>
                    <w:bottom w:val="none" w:sz="0" w:space="0" w:color="auto"/>
                    <w:right w:val="none" w:sz="0" w:space="0" w:color="auto"/>
                  </w:divBdr>
                  <w:divsChild>
                    <w:div w:id="2119792592">
                      <w:marLeft w:val="0"/>
                      <w:marRight w:val="0"/>
                      <w:marTop w:val="0"/>
                      <w:marBottom w:val="0"/>
                      <w:divBdr>
                        <w:top w:val="none" w:sz="0" w:space="0" w:color="auto"/>
                        <w:left w:val="none" w:sz="0" w:space="0" w:color="auto"/>
                        <w:bottom w:val="none" w:sz="0" w:space="0" w:color="auto"/>
                        <w:right w:val="none" w:sz="0" w:space="0" w:color="auto"/>
                      </w:divBdr>
                      <w:divsChild>
                        <w:div w:id="19800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0023">
                  <w:marLeft w:val="0"/>
                  <w:marRight w:val="0"/>
                  <w:marTop w:val="0"/>
                  <w:marBottom w:val="0"/>
                  <w:divBdr>
                    <w:top w:val="none" w:sz="0" w:space="0" w:color="auto"/>
                    <w:left w:val="none" w:sz="0" w:space="0" w:color="auto"/>
                    <w:bottom w:val="none" w:sz="0" w:space="0" w:color="auto"/>
                    <w:right w:val="none" w:sz="0" w:space="0" w:color="auto"/>
                  </w:divBdr>
                </w:div>
                <w:div w:id="2138181602">
                  <w:marLeft w:val="0"/>
                  <w:marRight w:val="0"/>
                  <w:marTop w:val="0"/>
                  <w:marBottom w:val="0"/>
                  <w:divBdr>
                    <w:top w:val="none" w:sz="0" w:space="0" w:color="auto"/>
                    <w:left w:val="none" w:sz="0" w:space="0" w:color="auto"/>
                    <w:bottom w:val="none" w:sz="0" w:space="0" w:color="auto"/>
                    <w:right w:val="none" w:sz="0" w:space="0" w:color="auto"/>
                  </w:divBdr>
                </w:div>
                <w:div w:id="1854953129">
                  <w:marLeft w:val="0"/>
                  <w:marRight w:val="0"/>
                  <w:marTop w:val="0"/>
                  <w:marBottom w:val="0"/>
                  <w:divBdr>
                    <w:top w:val="none" w:sz="0" w:space="0" w:color="auto"/>
                    <w:left w:val="none" w:sz="0" w:space="0" w:color="auto"/>
                    <w:bottom w:val="none" w:sz="0" w:space="0" w:color="auto"/>
                    <w:right w:val="none" w:sz="0" w:space="0" w:color="auto"/>
                  </w:divBdr>
                </w:div>
                <w:div w:id="1814327103">
                  <w:marLeft w:val="15"/>
                  <w:marRight w:val="0"/>
                  <w:marTop w:val="0"/>
                  <w:marBottom w:val="0"/>
                  <w:divBdr>
                    <w:top w:val="none" w:sz="0" w:space="0" w:color="auto"/>
                    <w:left w:val="none" w:sz="0" w:space="0" w:color="auto"/>
                    <w:bottom w:val="none" w:sz="0" w:space="0" w:color="auto"/>
                    <w:right w:val="none" w:sz="0" w:space="0" w:color="auto"/>
                  </w:divBdr>
                  <w:divsChild>
                    <w:div w:id="478420196">
                      <w:marLeft w:val="0"/>
                      <w:marRight w:val="0"/>
                      <w:marTop w:val="0"/>
                      <w:marBottom w:val="0"/>
                      <w:divBdr>
                        <w:top w:val="none" w:sz="0" w:space="0" w:color="auto"/>
                        <w:left w:val="none" w:sz="0" w:space="0" w:color="auto"/>
                        <w:bottom w:val="none" w:sz="0" w:space="0" w:color="auto"/>
                        <w:right w:val="none" w:sz="0" w:space="0" w:color="auto"/>
                      </w:divBdr>
                      <w:divsChild>
                        <w:div w:id="55635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HuaZhen Luo</dc:creator>
  <cp:lastModifiedBy>HuaZhen Luo</cp:lastModifiedBy>
  <cp:revision>1</cp:revision>
  <dcterms:created xsi:type="dcterms:W3CDTF">2018-12-20T04:41:00Z</dcterms:created>
  <dcterms:modified xsi:type="dcterms:W3CDTF">2018-12-20T04:43:00Z</dcterms:modified>
</cp:coreProperties>
</file>