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FC4" w:rsidRDefault="00200FC4" w:rsidP="00200FC4">
      <w:pPr>
        <w:rPr>
          <w:rFonts w:ascii="Arial" w:hAnsi="Arial" w:cs="Arial"/>
        </w:rPr>
      </w:pPr>
      <w:r>
        <w:rPr>
          <w:rFonts w:ascii="Arial" w:hAnsi="Arial" w:cs="Arial"/>
        </w:rPr>
        <w:t>Venture p</w:t>
      </w:r>
      <w:r>
        <w:rPr>
          <w:rFonts w:ascii="Arial" w:hAnsi="Arial" w:cs="Arial"/>
        </w:rPr>
        <w:t>roduction is seeing high failure of 0.3ml</w:t>
      </w:r>
      <w:r>
        <w:rPr>
          <w:rFonts w:ascii="Arial" w:hAnsi="Arial" w:cs="Arial"/>
        </w:rPr>
        <w:t>/min</w:t>
      </w:r>
      <w:r>
        <w:rPr>
          <w:rFonts w:ascii="Arial" w:hAnsi="Arial" w:cs="Arial"/>
        </w:rPr>
        <w:t xml:space="preserve"> flow rate accuracy failure at TE#</w:t>
      </w:r>
      <w:r>
        <w:rPr>
          <w:rFonts w:ascii="Arial" w:hAnsi="Arial" w:cs="Arial"/>
        </w:rPr>
        <w:t>82943-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as attached slide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We want to lo</w:t>
      </w:r>
      <w:r w:rsidR="0037309B">
        <w:rPr>
          <w:rFonts w:ascii="Arial" w:hAnsi="Arial" w:cs="Arial"/>
        </w:rPr>
        <w:t xml:space="preserve">wer this failure rate by looking into this particular tester TE#82943-1, see if possible to improve test yield by replacing the parts such as R1 &amp; R2 (TSP200350) Balance internal tubes.  Before doing that, we would like to seek your advice about this replacement. </w:t>
      </w:r>
    </w:p>
    <w:p w:rsidR="0037309B" w:rsidRDefault="0037309B" w:rsidP="00200F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Can we </w:t>
      </w:r>
      <w:proofErr w:type="gramStart"/>
      <w:r>
        <w:rPr>
          <w:rFonts w:ascii="Arial" w:hAnsi="Arial" w:cs="Arial"/>
        </w:rPr>
        <w:t>replace</w:t>
      </w:r>
      <w:proofErr w:type="gramEnd"/>
      <w:r>
        <w:rPr>
          <w:rFonts w:ascii="Arial" w:hAnsi="Arial" w:cs="Arial"/>
        </w:rPr>
        <w:t xml:space="preserve"> </w:t>
      </w:r>
    </w:p>
    <w:p w:rsidR="0037309B" w:rsidRDefault="0037309B" w:rsidP="00200FC4">
      <w:pPr>
        <w:rPr>
          <w:rFonts w:ascii="Arial" w:hAnsi="Arial" w:cs="Arial"/>
        </w:rPr>
      </w:pPr>
    </w:p>
    <w:p w:rsidR="0037309B" w:rsidRDefault="0037309B" w:rsidP="00200FC4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8DCD9E1" wp14:editId="6F753A67">
            <wp:extent cx="5731510" cy="326377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09B" w:rsidRDefault="0037309B" w:rsidP="00200FC4">
      <w:pPr>
        <w:rPr>
          <w:rFonts w:ascii="Arial" w:hAnsi="Arial" w:cs="Arial"/>
        </w:rPr>
      </w:pPr>
    </w:p>
    <w:p w:rsidR="0037309B" w:rsidRDefault="0037309B" w:rsidP="00200FC4">
      <w:pPr>
        <w:rPr>
          <w:rFonts w:ascii="Arial" w:hAnsi="Arial" w:cs="Arial"/>
        </w:rPr>
      </w:pPr>
    </w:p>
    <w:p w:rsidR="0037309B" w:rsidRDefault="0037309B" w:rsidP="00200FC4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6CA661B" wp14:editId="49DBCE63">
            <wp:extent cx="4629150" cy="4657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8E7" w:rsidRDefault="008908E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908E7" w:rsidRPr="00200FC4" w:rsidRDefault="008908E7" w:rsidP="00200FC4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7AA5552" wp14:editId="0DBA3464">
            <wp:extent cx="4772025" cy="4800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08E7" w:rsidRPr="00200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FC4"/>
    <w:rsid w:val="00200FC4"/>
    <w:rsid w:val="0037309B"/>
    <w:rsid w:val="0089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0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0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1</cp:revision>
  <dcterms:created xsi:type="dcterms:W3CDTF">2018-11-22T08:25:00Z</dcterms:created>
  <dcterms:modified xsi:type="dcterms:W3CDTF">2018-11-22T08:57:00Z</dcterms:modified>
</cp:coreProperties>
</file>