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73E" w:rsidRPr="004E1E38" w:rsidRDefault="0017317D" w:rsidP="007B144C">
      <w:pPr>
        <w:pStyle w:val="Title"/>
        <w:tabs>
          <w:tab w:val="left" w:pos="2325"/>
          <w:tab w:val="center" w:pos="4535"/>
        </w:tabs>
        <w:spacing w:after="0"/>
        <w:rPr>
          <w:rFonts w:cs="Arial"/>
          <w:sz w:val="32"/>
          <w:szCs w:val="32"/>
        </w:rPr>
      </w:pPr>
      <w:bookmarkStart w:id="0" w:name="_GoBack"/>
      <w:bookmarkEnd w:id="0"/>
      <w:r w:rsidRPr="004E1E38">
        <w:rPr>
          <w:rFonts w:cs="Arial"/>
          <w:sz w:val="32"/>
          <w:szCs w:val="32"/>
        </w:rPr>
        <w:t>Validation MASTER Plan</w:t>
      </w:r>
    </w:p>
    <w:p w:rsidR="00BF073E" w:rsidRPr="004E1E38" w:rsidRDefault="0017317D" w:rsidP="00BF073E">
      <w:pPr>
        <w:pStyle w:val="BodyText"/>
        <w:jc w:val="center"/>
        <w:rPr>
          <w:rFonts w:cs="Arial"/>
          <w:b/>
          <w:bCs/>
        </w:rPr>
      </w:pPr>
      <w:r w:rsidRPr="004E1E38">
        <w:rPr>
          <w:rFonts w:cs="Arial"/>
          <w:b/>
          <w:bCs/>
        </w:rPr>
        <w:t>Water</w:t>
      </w:r>
      <w:r w:rsidR="00102F3D">
        <w:rPr>
          <w:rFonts w:cs="Arial"/>
          <w:b/>
          <w:bCs/>
        </w:rPr>
        <w:t>s Pacific Pte Ltd (WPPL)</w:t>
      </w:r>
    </w:p>
    <w:p w:rsidR="00570DCC" w:rsidRPr="004E1E38" w:rsidRDefault="0017317D">
      <w:pPr>
        <w:jc w:val="center"/>
        <w:rPr>
          <w:rFonts w:cs="Arial"/>
          <w:b/>
        </w:rPr>
      </w:pPr>
      <w:r w:rsidRPr="004E1E38">
        <w:rPr>
          <w:rFonts w:cs="Arial"/>
          <w:b/>
        </w:rPr>
        <w:t>REVISION HISTORY</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1593"/>
        <w:gridCol w:w="1683"/>
        <w:gridCol w:w="4987"/>
      </w:tblGrid>
      <w:tr w:rsidR="003002F8" w:rsidRPr="00D91DE2" w:rsidTr="00137399">
        <w:trPr>
          <w:trHeight w:val="280"/>
        </w:trPr>
        <w:tc>
          <w:tcPr>
            <w:tcW w:w="1093" w:type="dxa"/>
            <w:shd w:val="clear" w:color="auto" w:fill="D9D9D9" w:themeFill="background1" w:themeFillShade="D9"/>
            <w:vAlign w:val="center"/>
          </w:tcPr>
          <w:p w:rsidR="004A3A25" w:rsidRPr="004E1E38" w:rsidRDefault="0017317D">
            <w:pPr>
              <w:pStyle w:val="NoSpacing"/>
              <w:jc w:val="center"/>
              <w:rPr>
                <w:b/>
                <w:sz w:val="18"/>
                <w:szCs w:val="18"/>
              </w:rPr>
            </w:pPr>
            <w:r w:rsidRPr="004E1E38">
              <w:rPr>
                <w:b/>
                <w:sz w:val="18"/>
                <w:szCs w:val="18"/>
              </w:rPr>
              <w:t>Version</w:t>
            </w:r>
          </w:p>
        </w:tc>
        <w:tc>
          <w:tcPr>
            <w:tcW w:w="1593" w:type="dxa"/>
            <w:shd w:val="clear" w:color="auto" w:fill="D9D9D9" w:themeFill="background1" w:themeFillShade="D9"/>
            <w:vAlign w:val="center"/>
          </w:tcPr>
          <w:p w:rsidR="004A3A25" w:rsidRPr="004E1E38" w:rsidRDefault="0017317D">
            <w:pPr>
              <w:pStyle w:val="NoSpacing"/>
              <w:jc w:val="center"/>
              <w:rPr>
                <w:b/>
                <w:sz w:val="18"/>
                <w:szCs w:val="18"/>
              </w:rPr>
            </w:pPr>
            <w:r w:rsidRPr="004E1E38">
              <w:rPr>
                <w:b/>
                <w:sz w:val="18"/>
                <w:szCs w:val="18"/>
              </w:rPr>
              <w:t>Author</w:t>
            </w:r>
          </w:p>
        </w:tc>
        <w:tc>
          <w:tcPr>
            <w:tcW w:w="1683" w:type="dxa"/>
            <w:shd w:val="clear" w:color="auto" w:fill="D9D9D9" w:themeFill="background1" w:themeFillShade="D9"/>
            <w:vAlign w:val="center"/>
          </w:tcPr>
          <w:p w:rsidR="004A3A25" w:rsidRPr="004E1E38" w:rsidRDefault="0017317D">
            <w:pPr>
              <w:pStyle w:val="NoSpacing"/>
              <w:jc w:val="center"/>
              <w:rPr>
                <w:b/>
                <w:sz w:val="18"/>
                <w:szCs w:val="18"/>
              </w:rPr>
            </w:pPr>
            <w:r w:rsidRPr="004E1E38">
              <w:rPr>
                <w:b/>
                <w:sz w:val="18"/>
                <w:szCs w:val="18"/>
              </w:rPr>
              <w:t>Date</w:t>
            </w:r>
          </w:p>
        </w:tc>
        <w:tc>
          <w:tcPr>
            <w:tcW w:w="4987" w:type="dxa"/>
            <w:shd w:val="clear" w:color="auto" w:fill="D9D9D9" w:themeFill="background1" w:themeFillShade="D9"/>
            <w:vAlign w:val="center"/>
          </w:tcPr>
          <w:p w:rsidR="004A3A25" w:rsidRPr="004E1E38" w:rsidRDefault="0017317D">
            <w:pPr>
              <w:pStyle w:val="NoSpacing"/>
              <w:jc w:val="center"/>
              <w:rPr>
                <w:b/>
                <w:sz w:val="18"/>
                <w:szCs w:val="18"/>
              </w:rPr>
            </w:pPr>
            <w:r w:rsidRPr="004E1E38">
              <w:rPr>
                <w:b/>
                <w:sz w:val="18"/>
                <w:szCs w:val="18"/>
              </w:rPr>
              <w:t>Summary of change</w:t>
            </w:r>
          </w:p>
        </w:tc>
      </w:tr>
      <w:tr w:rsidR="003002F8" w:rsidRPr="00D91DE2" w:rsidTr="005F0EE7">
        <w:trPr>
          <w:trHeight w:val="216"/>
        </w:trPr>
        <w:tc>
          <w:tcPr>
            <w:tcW w:w="1093" w:type="dxa"/>
            <w:vAlign w:val="center"/>
          </w:tcPr>
          <w:p w:rsidR="004A3A25" w:rsidRPr="004E1E38" w:rsidRDefault="00F52DEE" w:rsidP="004E1E38">
            <w:pPr>
              <w:pStyle w:val="NoSpacing"/>
              <w:jc w:val="center"/>
              <w:rPr>
                <w:sz w:val="18"/>
                <w:szCs w:val="18"/>
              </w:rPr>
            </w:pPr>
            <w:r>
              <w:rPr>
                <w:sz w:val="18"/>
                <w:szCs w:val="18"/>
              </w:rPr>
              <w:t>00</w:t>
            </w:r>
          </w:p>
        </w:tc>
        <w:tc>
          <w:tcPr>
            <w:tcW w:w="1593" w:type="dxa"/>
            <w:vAlign w:val="center"/>
          </w:tcPr>
          <w:p w:rsidR="009C209F" w:rsidRDefault="005F0EE7" w:rsidP="005F0EE7">
            <w:pPr>
              <w:pStyle w:val="NoSpacing"/>
              <w:jc w:val="center"/>
              <w:rPr>
                <w:sz w:val="18"/>
                <w:szCs w:val="18"/>
              </w:rPr>
            </w:pPr>
            <w:r>
              <w:rPr>
                <w:sz w:val="18"/>
                <w:szCs w:val="18"/>
              </w:rPr>
              <w:t xml:space="preserve">Ash </w:t>
            </w:r>
            <w:r w:rsidR="00F52DEE">
              <w:rPr>
                <w:sz w:val="18"/>
                <w:szCs w:val="18"/>
              </w:rPr>
              <w:t xml:space="preserve">Jeffery </w:t>
            </w:r>
            <w:r>
              <w:rPr>
                <w:sz w:val="18"/>
                <w:szCs w:val="18"/>
              </w:rPr>
              <w:t>&amp;</w:t>
            </w:r>
          </w:p>
          <w:p w:rsidR="005F0EE7" w:rsidRPr="009C209F" w:rsidRDefault="005F0EE7" w:rsidP="005F0EE7">
            <w:pPr>
              <w:pStyle w:val="NoSpacing"/>
              <w:jc w:val="center"/>
              <w:rPr>
                <w:sz w:val="18"/>
                <w:szCs w:val="18"/>
              </w:rPr>
            </w:pPr>
            <w:r>
              <w:rPr>
                <w:sz w:val="18"/>
                <w:szCs w:val="18"/>
              </w:rPr>
              <w:t xml:space="preserve">Wan Jing </w:t>
            </w:r>
            <w:proofErr w:type="spellStart"/>
            <w:r>
              <w:rPr>
                <w:sz w:val="18"/>
                <w:szCs w:val="18"/>
              </w:rPr>
              <w:t>Loh</w:t>
            </w:r>
            <w:proofErr w:type="spellEnd"/>
          </w:p>
        </w:tc>
        <w:tc>
          <w:tcPr>
            <w:tcW w:w="1683" w:type="dxa"/>
            <w:vAlign w:val="center"/>
          </w:tcPr>
          <w:p w:rsidR="004A3A25" w:rsidRPr="004E1E38" w:rsidRDefault="00F52DEE" w:rsidP="005F0EE7">
            <w:pPr>
              <w:pStyle w:val="NoSpacing"/>
              <w:jc w:val="center"/>
              <w:rPr>
                <w:sz w:val="18"/>
                <w:szCs w:val="18"/>
              </w:rPr>
            </w:pPr>
            <w:r>
              <w:rPr>
                <w:sz w:val="18"/>
                <w:szCs w:val="18"/>
              </w:rPr>
              <w:t>09/01/2018</w:t>
            </w:r>
          </w:p>
        </w:tc>
        <w:tc>
          <w:tcPr>
            <w:tcW w:w="4987" w:type="dxa"/>
            <w:vAlign w:val="center"/>
          </w:tcPr>
          <w:p w:rsidR="004A3A25" w:rsidRPr="004E1E38" w:rsidRDefault="00F52DEE">
            <w:pPr>
              <w:pStyle w:val="NoSpacing"/>
              <w:rPr>
                <w:sz w:val="18"/>
                <w:szCs w:val="18"/>
              </w:rPr>
            </w:pPr>
            <w:r>
              <w:rPr>
                <w:sz w:val="18"/>
                <w:szCs w:val="18"/>
              </w:rPr>
              <w:t>New document created</w:t>
            </w:r>
          </w:p>
        </w:tc>
      </w:tr>
    </w:tbl>
    <w:p w:rsidR="00A57FCF" w:rsidRDefault="00A57FCF">
      <w:pPr>
        <w:pStyle w:val="BodyText"/>
        <w:rPr>
          <w:rFonts w:cs="Arial"/>
          <w:b/>
          <w:bCs/>
        </w:rPr>
      </w:pPr>
    </w:p>
    <w:p w:rsidR="00A57FCF" w:rsidRDefault="00A57FCF">
      <w:pPr>
        <w:pStyle w:val="BodyText"/>
        <w:rPr>
          <w:rFonts w:cs="Arial"/>
          <w:b/>
          <w:bCs/>
        </w:rPr>
      </w:pPr>
    </w:p>
    <w:p w:rsidR="00A57FCF" w:rsidRDefault="00A57FCF">
      <w:pPr>
        <w:pStyle w:val="BodyText"/>
        <w:rPr>
          <w:rFonts w:cs="Arial"/>
          <w:b/>
          <w:bCs/>
        </w:rPr>
      </w:pPr>
    </w:p>
    <w:p w:rsidR="00A57FCF" w:rsidRDefault="00A57FCF">
      <w:pPr>
        <w:pStyle w:val="BodyText"/>
        <w:rPr>
          <w:rFonts w:cs="Arial"/>
          <w:b/>
          <w:bCs/>
        </w:rPr>
      </w:pPr>
    </w:p>
    <w:p w:rsidR="00A57FCF" w:rsidRDefault="00A57FCF">
      <w:pPr>
        <w:pStyle w:val="BodyText"/>
        <w:rPr>
          <w:rFonts w:cs="Arial"/>
          <w:b/>
          <w:bCs/>
        </w:rPr>
      </w:pPr>
    </w:p>
    <w:p w:rsidR="00A57FCF" w:rsidRDefault="00A57FCF">
      <w:pPr>
        <w:pStyle w:val="BodyText"/>
        <w:rPr>
          <w:rFonts w:cs="Arial"/>
          <w:b/>
          <w:bCs/>
        </w:rPr>
      </w:pPr>
    </w:p>
    <w:p w:rsidR="00A57FCF" w:rsidRDefault="00A57FCF">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F52DEE" w:rsidRDefault="00F52DEE">
      <w:pPr>
        <w:pStyle w:val="BodyText"/>
        <w:rPr>
          <w:rFonts w:cs="Arial"/>
          <w:b/>
          <w:bCs/>
        </w:rPr>
      </w:pPr>
    </w:p>
    <w:p w:rsidR="00B83033" w:rsidRDefault="00B83033">
      <w:pPr>
        <w:pStyle w:val="BodyText"/>
        <w:rPr>
          <w:rFonts w:cs="Arial"/>
          <w:b/>
          <w:bCs/>
        </w:rPr>
      </w:pPr>
    </w:p>
    <w:p w:rsidR="00B83033" w:rsidRDefault="00B83033">
      <w:pPr>
        <w:pStyle w:val="BodyText"/>
        <w:rPr>
          <w:rFonts w:cs="Arial"/>
          <w:b/>
          <w:bCs/>
        </w:rPr>
      </w:pPr>
    </w:p>
    <w:p w:rsidR="00F52DEE" w:rsidRDefault="00F52DEE">
      <w:pPr>
        <w:pStyle w:val="BodyText"/>
        <w:rPr>
          <w:rFonts w:cs="Arial"/>
          <w:b/>
          <w:bCs/>
        </w:rPr>
      </w:pPr>
    </w:p>
    <w:p w:rsidR="009C209F" w:rsidRDefault="009C209F">
      <w:pPr>
        <w:pStyle w:val="BodyText"/>
        <w:rPr>
          <w:rFonts w:cs="Arial"/>
          <w:b/>
          <w:bCs/>
        </w:rPr>
      </w:pPr>
    </w:p>
    <w:p w:rsidR="009C209F" w:rsidRDefault="009C209F">
      <w:pPr>
        <w:pStyle w:val="BodyText"/>
        <w:rPr>
          <w:rFonts w:cs="Arial"/>
          <w:b/>
          <w:bCs/>
        </w:rPr>
      </w:pPr>
    </w:p>
    <w:p w:rsidR="009C209F" w:rsidRPr="004E1E38" w:rsidRDefault="009C209F">
      <w:pPr>
        <w:pStyle w:val="BodyText"/>
        <w:rPr>
          <w:rFonts w:cs="Arial"/>
          <w:b/>
          <w:bCs/>
        </w:rPr>
      </w:pPr>
    </w:p>
    <w:p w:rsidR="00570DCC" w:rsidRPr="004E1E38" w:rsidRDefault="0017317D">
      <w:pPr>
        <w:jc w:val="center"/>
        <w:rPr>
          <w:rFonts w:cs="Arial"/>
          <w:b/>
        </w:rPr>
      </w:pPr>
      <w:r w:rsidRPr="004E1E38">
        <w:rPr>
          <w:rFonts w:cs="Arial"/>
          <w:b/>
        </w:rPr>
        <w:t>TABLE OF CONTENTS</w:t>
      </w:r>
    </w:p>
    <w:p w:rsidR="00570DCC" w:rsidRPr="004E1E38" w:rsidRDefault="00570DCC">
      <w:pPr>
        <w:rPr>
          <w:rFonts w:cs="Arial"/>
        </w:rPr>
      </w:pPr>
    </w:p>
    <w:p w:rsidR="00D91DE2" w:rsidRPr="004E1E38" w:rsidRDefault="00CE76C4">
      <w:pPr>
        <w:pStyle w:val="TOC1"/>
        <w:rPr>
          <w:rFonts w:asciiTheme="minorHAnsi" w:eastAsiaTheme="minorEastAsia" w:hAnsiTheme="minorHAnsi" w:cstheme="minorBidi"/>
          <w:noProof w:val="0"/>
          <w:sz w:val="22"/>
          <w:szCs w:val="22"/>
          <w:lang w:eastAsia="en-GB"/>
        </w:rPr>
      </w:pPr>
      <w:r w:rsidRPr="004E1E38">
        <w:rPr>
          <w:rFonts w:cs="Arial"/>
          <w:noProof w:val="0"/>
          <w:szCs w:val="20"/>
        </w:rPr>
        <w:fldChar w:fldCharType="begin"/>
      </w:r>
      <w:r w:rsidR="0017317D" w:rsidRPr="004E1E38">
        <w:rPr>
          <w:rFonts w:cs="Arial"/>
          <w:noProof w:val="0"/>
          <w:szCs w:val="20"/>
        </w:rPr>
        <w:instrText xml:space="preserve"> TOC \o "1-3" \h \z </w:instrText>
      </w:r>
      <w:r w:rsidRPr="004E1E38">
        <w:rPr>
          <w:rFonts w:cs="Arial"/>
          <w:noProof w:val="0"/>
          <w:szCs w:val="20"/>
        </w:rPr>
        <w:fldChar w:fldCharType="separate"/>
      </w:r>
      <w:hyperlink w:anchor="_Toc500151059" w:history="1">
        <w:r w:rsidR="00D91DE2" w:rsidRPr="004E1E38">
          <w:rPr>
            <w:rStyle w:val="Hyperlink"/>
            <w:noProof w:val="0"/>
          </w:rPr>
          <w:t>1</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INTRODUCTION</w:t>
        </w:r>
        <w:r w:rsidR="00D91DE2" w:rsidRPr="004E1E38">
          <w:rPr>
            <w:noProof w:val="0"/>
            <w:webHidden/>
          </w:rPr>
          <w:tab/>
        </w:r>
        <w:r w:rsidRPr="004E1E38">
          <w:rPr>
            <w:noProof w:val="0"/>
            <w:webHidden/>
          </w:rPr>
          <w:fldChar w:fldCharType="begin"/>
        </w:r>
        <w:r w:rsidR="00D91DE2" w:rsidRPr="004E1E38">
          <w:rPr>
            <w:noProof w:val="0"/>
            <w:webHidden/>
          </w:rPr>
          <w:instrText xml:space="preserve"> PAGEREF _Toc500151059 \h </w:instrText>
        </w:r>
        <w:r w:rsidRPr="004E1E38">
          <w:rPr>
            <w:noProof w:val="0"/>
            <w:webHidden/>
          </w:rPr>
        </w:r>
        <w:r w:rsidRPr="004E1E38">
          <w:rPr>
            <w:noProof w:val="0"/>
            <w:webHidden/>
          </w:rPr>
          <w:fldChar w:fldCharType="separate"/>
        </w:r>
        <w:r w:rsidR="00D91DE2" w:rsidRPr="004E1E38">
          <w:rPr>
            <w:noProof w:val="0"/>
            <w:webHidden/>
          </w:rPr>
          <w:t>3</w:t>
        </w:r>
        <w:r w:rsidRPr="004E1E38">
          <w:rPr>
            <w:noProof w:val="0"/>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060" w:history="1">
        <w:r w:rsidR="00D91DE2" w:rsidRPr="004E1E38">
          <w:rPr>
            <w:rStyle w:val="Hyperlink"/>
            <w:noProof w:val="0"/>
          </w:rPr>
          <w:t>2</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Scope</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_Toc500151060 \h </w:instrText>
        </w:r>
        <w:r w:rsidR="00CE76C4" w:rsidRPr="004E1E38">
          <w:rPr>
            <w:noProof w:val="0"/>
            <w:webHidden/>
          </w:rPr>
        </w:r>
        <w:r w:rsidR="00CE76C4" w:rsidRPr="004E1E38">
          <w:rPr>
            <w:noProof w:val="0"/>
            <w:webHidden/>
          </w:rPr>
          <w:fldChar w:fldCharType="separate"/>
        </w:r>
        <w:r w:rsidR="00D91DE2" w:rsidRPr="004E1E38">
          <w:rPr>
            <w:noProof w:val="0"/>
            <w:webHidden/>
          </w:rPr>
          <w:t>3</w:t>
        </w:r>
        <w:r w:rsidR="00CE76C4" w:rsidRPr="004E1E38">
          <w:rPr>
            <w:noProof w:val="0"/>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61" w:history="1">
        <w:r w:rsidR="00D91DE2" w:rsidRPr="004E1E38">
          <w:rPr>
            <w:rStyle w:val="Hyperlink"/>
          </w:rPr>
          <w:t>2.1</w:t>
        </w:r>
        <w:r w:rsidR="00D91DE2" w:rsidRPr="004E1E38">
          <w:rPr>
            <w:rFonts w:asciiTheme="minorHAnsi" w:eastAsiaTheme="minorEastAsia" w:hAnsiTheme="minorHAnsi" w:cstheme="minorBidi"/>
            <w:sz w:val="22"/>
            <w:szCs w:val="22"/>
            <w:lang w:eastAsia="en-GB"/>
          </w:rPr>
          <w:tab/>
        </w:r>
        <w:r w:rsidR="00D91DE2" w:rsidRPr="004E1E38">
          <w:rPr>
            <w:rStyle w:val="Hyperlink"/>
          </w:rPr>
          <w:t>Review period</w:t>
        </w:r>
        <w:r w:rsidR="00D91DE2" w:rsidRPr="004E1E38">
          <w:rPr>
            <w:webHidden/>
          </w:rPr>
          <w:tab/>
        </w:r>
        <w:r w:rsidR="00CE76C4" w:rsidRPr="004E1E38">
          <w:rPr>
            <w:webHidden/>
          </w:rPr>
          <w:fldChar w:fldCharType="begin"/>
        </w:r>
        <w:r w:rsidR="00D91DE2" w:rsidRPr="004E1E38">
          <w:rPr>
            <w:webHidden/>
          </w:rPr>
          <w:instrText xml:space="preserve"> PAGEREF _Toc500151061 \h </w:instrText>
        </w:r>
        <w:r w:rsidR="00CE76C4" w:rsidRPr="004E1E38">
          <w:rPr>
            <w:webHidden/>
          </w:rPr>
        </w:r>
        <w:r w:rsidR="00CE76C4" w:rsidRPr="004E1E38">
          <w:rPr>
            <w:webHidden/>
          </w:rPr>
          <w:fldChar w:fldCharType="separate"/>
        </w:r>
        <w:r w:rsidR="00D91DE2" w:rsidRPr="004E1E38">
          <w:rPr>
            <w:webHidden/>
          </w:rPr>
          <w:t>4</w:t>
        </w:r>
        <w:r w:rsidR="00CE76C4" w:rsidRPr="004E1E38">
          <w:rPr>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062" w:history="1">
        <w:r w:rsidR="00D91DE2" w:rsidRPr="004E1E38">
          <w:rPr>
            <w:rStyle w:val="Hyperlink"/>
            <w:noProof w:val="0"/>
          </w:rPr>
          <w:t>3</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RESPONSIBILITIES</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_Toc500151062 \h </w:instrText>
        </w:r>
        <w:r w:rsidR="00CE76C4" w:rsidRPr="004E1E38">
          <w:rPr>
            <w:noProof w:val="0"/>
            <w:webHidden/>
          </w:rPr>
        </w:r>
        <w:r w:rsidR="00CE76C4" w:rsidRPr="004E1E38">
          <w:rPr>
            <w:noProof w:val="0"/>
            <w:webHidden/>
          </w:rPr>
          <w:fldChar w:fldCharType="separate"/>
        </w:r>
        <w:r w:rsidR="00D91DE2" w:rsidRPr="004E1E38">
          <w:rPr>
            <w:noProof w:val="0"/>
            <w:webHidden/>
          </w:rPr>
          <w:t>4</w:t>
        </w:r>
        <w:r w:rsidR="00CE76C4" w:rsidRPr="004E1E38">
          <w:rPr>
            <w:noProof w:val="0"/>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063" w:history="1">
        <w:r w:rsidR="00D91DE2" w:rsidRPr="004E1E38">
          <w:rPr>
            <w:rStyle w:val="Hyperlink"/>
            <w:noProof w:val="0"/>
          </w:rPr>
          <w:t>4</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QUALITY RISK MANAGEMENT</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_Toc500151063 \h </w:instrText>
        </w:r>
        <w:r w:rsidR="00CE76C4" w:rsidRPr="004E1E38">
          <w:rPr>
            <w:noProof w:val="0"/>
            <w:webHidden/>
          </w:rPr>
        </w:r>
        <w:r w:rsidR="00CE76C4" w:rsidRPr="004E1E38">
          <w:rPr>
            <w:noProof w:val="0"/>
            <w:webHidden/>
          </w:rPr>
          <w:fldChar w:fldCharType="separate"/>
        </w:r>
        <w:r w:rsidR="00D91DE2" w:rsidRPr="004E1E38">
          <w:rPr>
            <w:noProof w:val="0"/>
            <w:webHidden/>
          </w:rPr>
          <w:t>5</w:t>
        </w:r>
        <w:r w:rsidR="00CE76C4" w:rsidRPr="004E1E38">
          <w:rPr>
            <w:noProof w:val="0"/>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64" w:history="1">
        <w:r w:rsidR="00D91DE2" w:rsidRPr="004E1E38">
          <w:rPr>
            <w:rStyle w:val="Hyperlink"/>
          </w:rPr>
          <w:t>4.1</w:t>
        </w:r>
        <w:r w:rsidR="00D91DE2" w:rsidRPr="004E1E38">
          <w:rPr>
            <w:rFonts w:asciiTheme="minorHAnsi" w:eastAsiaTheme="minorEastAsia" w:hAnsiTheme="minorHAnsi" w:cstheme="minorBidi"/>
            <w:sz w:val="22"/>
            <w:szCs w:val="22"/>
            <w:lang w:eastAsia="en-GB"/>
          </w:rPr>
          <w:tab/>
        </w:r>
        <w:r w:rsidR="00D91DE2" w:rsidRPr="004E1E38">
          <w:rPr>
            <w:rStyle w:val="Hyperlink"/>
          </w:rPr>
          <w:t>Initial Assessment</w:t>
        </w:r>
        <w:r w:rsidR="00D91DE2" w:rsidRPr="004E1E38">
          <w:rPr>
            <w:webHidden/>
          </w:rPr>
          <w:tab/>
        </w:r>
        <w:r w:rsidR="00CE76C4" w:rsidRPr="004E1E38">
          <w:rPr>
            <w:webHidden/>
          </w:rPr>
          <w:fldChar w:fldCharType="begin"/>
        </w:r>
        <w:r w:rsidR="00D91DE2" w:rsidRPr="004E1E38">
          <w:rPr>
            <w:webHidden/>
          </w:rPr>
          <w:instrText xml:space="preserve"> PAGEREF _Toc500151064 \h </w:instrText>
        </w:r>
        <w:r w:rsidR="00CE76C4" w:rsidRPr="004E1E38">
          <w:rPr>
            <w:webHidden/>
          </w:rPr>
        </w:r>
        <w:r w:rsidR="00CE76C4" w:rsidRPr="004E1E38">
          <w:rPr>
            <w:webHidden/>
          </w:rPr>
          <w:fldChar w:fldCharType="separate"/>
        </w:r>
        <w:r w:rsidR="00D91DE2" w:rsidRPr="004E1E38">
          <w:rPr>
            <w:webHidden/>
          </w:rPr>
          <w:t>5</w:t>
        </w:r>
        <w:r w:rsidR="00CE76C4" w:rsidRPr="004E1E38">
          <w:rPr>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065" w:history="1">
        <w:r w:rsidR="00D91DE2" w:rsidRPr="004E1E38">
          <w:rPr>
            <w:rStyle w:val="Hyperlink"/>
            <w:noProof w:val="0"/>
          </w:rPr>
          <w:t>5</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VALIDATION STRATEGY</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_Toc500151065 \h </w:instrText>
        </w:r>
        <w:r w:rsidR="00CE76C4" w:rsidRPr="004E1E38">
          <w:rPr>
            <w:noProof w:val="0"/>
            <w:webHidden/>
          </w:rPr>
        </w:r>
        <w:r w:rsidR="00CE76C4" w:rsidRPr="004E1E38">
          <w:rPr>
            <w:noProof w:val="0"/>
            <w:webHidden/>
          </w:rPr>
          <w:fldChar w:fldCharType="separate"/>
        </w:r>
        <w:r w:rsidR="00D91DE2" w:rsidRPr="004E1E38">
          <w:rPr>
            <w:noProof w:val="0"/>
            <w:webHidden/>
          </w:rPr>
          <w:t>6</w:t>
        </w:r>
        <w:r w:rsidR="00CE76C4" w:rsidRPr="004E1E38">
          <w:rPr>
            <w:noProof w:val="0"/>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66" w:history="1">
        <w:r w:rsidR="00D91DE2" w:rsidRPr="004E1E38">
          <w:rPr>
            <w:rStyle w:val="Hyperlink"/>
          </w:rPr>
          <w:t>5.1</w:t>
        </w:r>
        <w:r w:rsidR="00D91DE2" w:rsidRPr="004E1E38">
          <w:rPr>
            <w:rFonts w:asciiTheme="minorHAnsi" w:eastAsiaTheme="minorEastAsia" w:hAnsiTheme="minorHAnsi" w:cstheme="minorBidi"/>
            <w:sz w:val="22"/>
            <w:szCs w:val="22"/>
            <w:lang w:eastAsia="en-GB"/>
          </w:rPr>
          <w:tab/>
        </w:r>
        <w:r w:rsidR="00D91DE2" w:rsidRPr="004E1E38">
          <w:rPr>
            <w:rStyle w:val="Hyperlink"/>
          </w:rPr>
          <w:t>Identification of a CTQ</w:t>
        </w:r>
        <w:r w:rsidR="00D91DE2" w:rsidRPr="004E1E38">
          <w:rPr>
            <w:webHidden/>
          </w:rPr>
          <w:tab/>
        </w:r>
        <w:r w:rsidR="00CE76C4" w:rsidRPr="004E1E38">
          <w:rPr>
            <w:webHidden/>
          </w:rPr>
          <w:fldChar w:fldCharType="begin"/>
        </w:r>
        <w:r w:rsidR="00D91DE2" w:rsidRPr="004E1E38">
          <w:rPr>
            <w:webHidden/>
          </w:rPr>
          <w:instrText xml:space="preserve"> PAGEREF _Toc500151066 \h </w:instrText>
        </w:r>
        <w:r w:rsidR="00CE76C4" w:rsidRPr="004E1E38">
          <w:rPr>
            <w:webHidden/>
          </w:rPr>
        </w:r>
        <w:r w:rsidR="00CE76C4" w:rsidRPr="004E1E38">
          <w:rPr>
            <w:webHidden/>
          </w:rPr>
          <w:fldChar w:fldCharType="separate"/>
        </w:r>
        <w:r w:rsidR="00D91DE2" w:rsidRPr="004E1E38">
          <w:rPr>
            <w:webHidden/>
          </w:rPr>
          <w:t>6</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67" w:history="1">
        <w:r w:rsidR="00D91DE2" w:rsidRPr="004E1E38">
          <w:rPr>
            <w:rStyle w:val="Hyperlink"/>
          </w:rPr>
          <w:t>5.2</w:t>
        </w:r>
        <w:r w:rsidR="00D91DE2" w:rsidRPr="004E1E38">
          <w:rPr>
            <w:rFonts w:asciiTheme="minorHAnsi" w:eastAsiaTheme="minorEastAsia" w:hAnsiTheme="minorHAnsi" w:cstheme="minorBidi"/>
            <w:sz w:val="22"/>
            <w:szCs w:val="22"/>
            <w:lang w:eastAsia="en-GB"/>
          </w:rPr>
          <w:tab/>
        </w:r>
        <w:r w:rsidR="00D91DE2" w:rsidRPr="004E1E38">
          <w:rPr>
            <w:rStyle w:val="Hyperlink"/>
          </w:rPr>
          <w:t>Equipment Qualification</w:t>
        </w:r>
        <w:r w:rsidR="00D91DE2" w:rsidRPr="004E1E38">
          <w:rPr>
            <w:webHidden/>
          </w:rPr>
          <w:tab/>
        </w:r>
        <w:r w:rsidR="00CE76C4" w:rsidRPr="004E1E38">
          <w:rPr>
            <w:webHidden/>
          </w:rPr>
          <w:fldChar w:fldCharType="begin"/>
        </w:r>
        <w:r w:rsidR="00D91DE2" w:rsidRPr="004E1E38">
          <w:rPr>
            <w:webHidden/>
          </w:rPr>
          <w:instrText xml:space="preserve"> PAGEREF _Toc500151067 \h </w:instrText>
        </w:r>
        <w:r w:rsidR="00CE76C4" w:rsidRPr="004E1E38">
          <w:rPr>
            <w:webHidden/>
          </w:rPr>
        </w:r>
        <w:r w:rsidR="00CE76C4" w:rsidRPr="004E1E38">
          <w:rPr>
            <w:webHidden/>
          </w:rPr>
          <w:fldChar w:fldCharType="separate"/>
        </w:r>
        <w:r w:rsidR="00D91DE2" w:rsidRPr="004E1E38">
          <w:rPr>
            <w:webHidden/>
          </w:rPr>
          <w:t>6</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70" w:history="1">
        <w:r w:rsidR="00D91DE2" w:rsidRPr="004E1E38">
          <w:rPr>
            <w:rStyle w:val="Hyperlink"/>
          </w:rPr>
          <w:t>5.3</w:t>
        </w:r>
        <w:r w:rsidR="00D91DE2" w:rsidRPr="004E1E38">
          <w:rPr>
            <w:rFonts w:asciiTheme="minorHAnsi" w:eastAsiaTheme="minorEastAsia" w:hAnsiTheme="minorHAnsi" w:cstheme="minorBidi"/>
            <w:sz w:val="22"/>
            <w:szCs w:val="22"/>
            <w:lang w:eastAsia="en-GB"/>
          </w:rPr>
          <w:tab/>
        </w:r>
        <w:r w:rsidR="00D91DE2" w:rsidRPr="004E1E38">
          <w:rPr>
            <w:rStyle w:val="Hyperlink"/>
          </w:rPr>
          <w:t>Re-validation/Re-Qualification</w:t>
        </w:r>
        <w:r w:rsidR="00D91DE2" w:rsidRPr="004E1E38">
          <w:rPr>
            <w:webHidden/>
          </w:rPr>
          <w:tab/>
        </w:r>
        <w:r w:rsidR="00CE76C4" w:rsidRPr="004E1E38">
          <w:rPr>
            <w:webHidden/>
          </w:rPr>
          <w:fldChar w:fldCharType="begin"/>
        </w:r>
        <w:r w:rsidR="00D91DE2" w:rsidRPr="004E1E38">
          <w:rPr>
            <w:webHidden/>
          </w:rPr>
          <w:instrText xml:space="preserve"> PAGEREF _Toc500151070 \h </w:instrText>
        </w:r>
        <w:r w:rsidR="00CE76C4" w:rsidRPr="004E1E38">
          <w:rPr>
            <w:webHidden/>
          </w:rPr>
        </w:r>
        <w:r w:rsidR="00CE76C4" w:rsidRPr="004E1E38">
          <w:rPr>
            <w:webHidden/>
          </w:rPr>
          <w:fldChar w:fldCharType="separate"/>
        </w:r>
        <w:r w:rsidR="00D91DE2" w:rsidRPr="004E1E38">
          <w:rPr>
            <w:webHidden/>
          </w:rPr>
          <w:t>7</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71" w:history="1">
        <w:r w:rsidR="00D91DE2" w:rsidRPr="004E1E38">
          <w:rPr>
            <w:rStyle w:val="Hyperlink"/>
          </w:rPr>
          <w:t>5.4</w:t>
        </w:r>
        <w:r w:rsidR="00D91DE2" w:rsidRPr="004E1E38">
          <w:rPr>
            <w:rFonts w:asciiTheme="minorHAnsi" w:eastAsiaTheme="minorEastAsia" w:hAnsiTheme="minorHAnsi" w:cstheme="minorBidi"/>
            <w:sz w:val="22"/>
            <w:szCs w:val="22"/>
            <w:lang w:eastAsia="en-GB"/>
          </w:rPr>
          <w:tab/>
        </w:r>
        <w:r w:rsidR="00D91DE2" w:rsidRPr="004E1E38">
          <w:rPr>
            <w:rStyle w:val="Hyperlink"/>
          </w:rPr>
          <w:t>Change Management</w:t>
        </w:r>
        <w:r w:rsidR="00D91DE2" w:rsidRPr="004E1E38">
          <w:rPr>
            <w:webHidden/>
          </w:rPr>
          <w:tab/>
        </w:r>
        <w:r w:rsidR="00CE76C4" w:rsidRPr="004E1E38">
          <w:rPr>
            <w:webHidden/>
          </w:rPr>
          <w:fldChar w:fldCharType="begin"/>
        </w:r>
        <w:r w:rsidR="00D91DE2" w:rsidRPr="004E1E38">
          <w:rPr>
            <w:webHidden/>
          </w:rPr>
          <w:instrText xml:space="preserve"> PAGEREF _Toc500151071 \h </w:instrText>
        </w:r>
        <w:r w:rsidR="00CE76C4" w:rsidRPr="004E1E38">
          <w:rPr>
            <w:webHidden/>
          </w:rPr>
        </w:r>
        <w:r w:rsidR="00CE76C4" w:rsidRPr="004E1E38">
          <w:rPr>
            <w:webHidden/>
          </w:rPr>
          <w:fldChar w:fldCharType="separate"/>
        </w:r>
        <w:r w:rsidR="00D91DE2" w:rsidRPr="004E1E38">
          <w:rPr>
            <w:webHidden/>
          </w:rPr>
          <w:t>7</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72" w:history="1">
        <w:r w:rsidR="00D91DE2" w:rsidRPr="004E1E38">
          <w:rPr>
            <w:rStyle w:val="Hyperlink"/>
          </w:rPr>
          <w:t>5.5</w:t>
        </w:r>
        <w:r w:rsidR="00D91DE2" w:rsidRPr="004E1E38">
          <w:rPr>
            <w:rFonts w:asciiTheme="minorHAnsi" w:eastAsiaTheme="minorEastAsia" w:hAnsiTheme="minorHAnsi" w:cstheme="minorBidi"/>
            <w:sz w:val="22"/>
            <w:szCs w:val="22"/>
            <w:lang w:eastAsia="en-GB"/>
          </w:rPr>
          <w:tab/>
        </w:r>
        <w:r w:rsidR="00D91DE2" w:rsidRPr="004E1E38">
          <w:rPr>
            <w:rStyle w:val="Hyperlink"/>
          </w:rPr>
          <w:t>Calibration</w:t>
        </w:r>
        <w:r w:rsidR="00D91DE2" w:rsidRPr="004E1E38">
          <w:rPr>
            <w:webHidden/>
          </w:rPr>
          <w:tab/>
        </w:r>
        <w:r w:rsidR="00CE76C4" w:rsidRPr="004E1E38">
          <w:rPr>
            <w:webHidden/>
          </w:rPr>
          <w:fldChar w:fldCharType="begin"/>
        </w:r>
        <w:r w:rsidR="00D91DE2" w:rsidRPr="004E1E38">
          <w:rPr>
            <w:webHidden/>
          </w:rPr>
          <w:instrText xml:space="preserve"> PAGEREF _Toc500151072 \h </w:instrText>
        </w:r>
        <w:r w:rsidR="00CE76C4" w:rsidRPr="004E1E38">
          <w:rPr>
            <w:webHidden/>
          </w:rPr>
        </w:r>
        <w:r w:rsidR="00CE76C4" w:rsidRPr="004E1E38">
          <w:rPr>
            <w:webHidden/>
          </w:rPr>
          <w:fldChar w:fldCharType="separate"/>
        </w:r>
        <w:r w:rsidR="00D91DE2" w:rsidRPr="004E1E38">
          <w:rPr>
            <w:webHidden/>
          </w:rPr>
          <w:t>7</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74" w:history="1">
        <w:r w:rsidR="00D91DE2" w:rsidRPr="004E1E38">
          <w:rPr>
            <w:rStyle w:val="Hyperlink"/>
          </w:rPr>
          <w:t>5.6</w:t>
        </w:r>
        <w:r w:rsidR="00D91DE2" w:rsidRPr="004E1E38">
          <w:rPr>
            <w:rFonts w:asciiTheme="minorHAnsi" w:eastAsiaTheme="minorEastAsia" w:hAnsiTheme="minorHAnsi" w:cstheme="minorBidi"/>
            <w:sz w:val="22"/>
            <w:szCs w:val="22"/>
            <w:lang w:eastAsia="en-GB"/>
          </w:rPr>
          <w:tab/>
        </w:r>
        <w:r w:rsidR="00D91DE2" w:rsidRPr="004E1E38">
          <w:rPr>
            <w:rStyle w:val="Hyperlink"/>
          </w:rPr>
          <w:t>Method Validation</w:t>
        </w:r>
        <w:r w:rsidR="00D91DE2" w:rsidRPr="004E1E38">
          <w:rPr>
            <w:webHidden/>
          </w:rPr>
          <w:tab/>
        </w:r>
        <w:r w:rsidR="00CE76C4" w:rsidRPr="004E1E38">
          <w:rPr>
            <w:webHidden/>
          </w:rPr>
          <w:fldChar w:fldCharType="begin"/>
        </w:r>
        <w:r w:rsidR="00D91DE2" w:rsidRPr="004E1E38">
          <w:rPr>
            <w:webHidden/>
          </w:rPr>
          <w:instrText xml:space="preserve"> PAGEREF _Toc500151074 \h </w:instrText>
        </w:r>
        <w:r w:rsidR="00CE76C4" w:rsidRPr="004E1E38">
          <w:rPr>
            <w:webHidden/>
          </w:rPr>
        </w:r>
        <w:r w:rsidR="00CE76C4" w:rsidRPr="004E1E38">
          <w:rPr>
            <w:webHidden/>
          </w:rPr>
          <w:fldChar w:fldCharType="separate"/>
        </w:r>
        <w:r w:rsidR="00D91DE2" w:rsidRPr="004E1E38">
          <w:rPr>
            <w:webHidden/>
          </w:rPr>
          <w:t>7</w:t>
        </w:r>
        <w:r w:rsidR="00CE76C4" w:rsidRPr="004E1E38">
          <w:rPr>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077" w:history="1">
        <w:r w:rsidR="00D91DE2" w:rsidRPr="004E1E38">
          <w:rPr>
            <w:rStyle w:val="Hyperlink"/>
            <w:noProof w:val="0"/>
          </w:rPr>
          <w:t>6</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Validation Categories</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_Toc500151077 \h </w:instrText>
        </w:r>
        <w:r w:rsidR="00CE76C4" w:rsidRPr="004E1E38">
          <w:rPr>
            <w:noProof w:val="0"/>
            <w:webHidden/>
          </w:rPr>
        </w:r>
        <w:r w:rsidR="00CE76C4" w:rsidRPr="004E1E38">
          <w:rPr>
            <w:noProof w:val="0"/>
            <w:webHidden/>
          </w:rPr>
          <w:fldChar w:fldCharType="separate"/>
        </w:r>
        <w:r w:rsidR="00D91DE2" w:rsidRPr="004E1E38">
          <w:rPr>
            <w:noProof w:val="0"/>
            <w:webHidden/>
          </w:rPr>
          <w:t>9</w:t>
        </w:r>
        <w:r w:rsidR="00CE76C4" w:rsidRPr="004E1E38">
          <w:rPr>
            <w:noProof w:val="0"/>
            <w:webHidden/>
          </w:rPr>
          <w:fldChar w:fldCharType="end"/>
        </w:r>
      </w:hyperlink>
    </w:p>
    <w:p w:rsidR="00D91DE2" w:rsidRPr="004E1E38" w:rsidRDefault="0011417A">
      <w:pPr>
        <w:pStyle w:val="TOC3"/>
        <w:rPr>
          <w:rFonts w:asciiTheme="minorHAnsi" w:eastAsiaTheme="minorEastAsia" w:hAnsiTheme="minorHAnsi" w:cstheme="minorBidi"/>
          <w:sz w:val="22"/>
          <w:szCs w:val="22"/>
          <w:lang w:eastAsia="en-GB"/>
        </w:rPr>
      </w:pPr>
      <w:hyperlink w:anchor="_Toc500151078" w:history="1">
        <w:r w:rsidR="00D91DE2" w:rsidRPr="004E1E38">
          <w:rPr>
            <w:rStyle w:val="Hyperlink"/>
          </w:rPr>
          <w:t>6.1.1</w:t>
        </w:r>
        <w:r w:rsidR="00D91DE2" w:rsidRPr="004E1E38">
          <w:rPr>
            <w:rFonts w:asciiTheme="minorHAnsi" w:eastAsiaTheme="minorEastAsia" w:hAnsiTheme="minorHAnsi" w:cstheme="minorBidi"/>
            <w:sz w:val="22"/>
            <w:szCs w:val="22"/>
            <w:lang w:eastAsia="en-GB"/>
          </w:rPr>
          <w:tab/>
        </w:r>
        <w:r w:rsidR="00D91DE2" w:rsidRPr="004E1E38">
          <w:rPr>
            <w:rStyle w:val="Hyperlink"/>
          </w:rPr>
          <w:t>Prospective</w:t>
        </w:r>
        <w:r w:rsidR="00D91DE2" w:rsidRPr="004E1E38">
          <w:rPr>
            <w:webHidden/>
          </w:rPr>
          <w:tab/>
        </w:r>
        <w:r w:rsidR="00CE76C4" w:rsidRPr="004E1E38">
          <w:rPr>
            <w:webHidden/>
          </w:rPr>
          <w:fldChar w:fldCharType="begin"/>
        </w:r>
        <w:r w:rsidR="00D91DE2" w:rsidRPr="004E1E38">
          <w:rPr>
            <w:webHidden/>
          </w:rPr>
          <w:instrText xml:space="preserve"> PAGEREF _Toc500151078 \h </w:instrText>
        </w:r>
        <w:r w:rsidR="00CE76C4" w:rsidRPr="004E1E38">
          <w:rPr>
            <w:webHidden/>
          </w:rPr>
        </w:r>
        <w:r w:rsidR="00CE76C4" w:rsidRPr="004E1E38">
          <w:rPr>
            <w:webHidden/>
          </w:rPr>
          <w:fldChar w:fldCharType="separate"/>
        </w:r>
        <w:r w:rsidR="00D91DE2" w:rsidRPr="004E1E38">
          <w:rPr>
            <w:webHidden/>
          </w:rPr>
          <w:t>9</w:t>
        </w:r>
        <w:r w:rsidR="00CE76C4" w:rsidRPr="004E1E38">
          <w:rPr>
            <w:webHidden/>
          </w:rPr>
          <w:fldChar w:fldCharType="end"/>
        </w:r>
      </w:hyperlink>
    </w:p>
    <w:p w:rsidR="00D91DE2" w:rsidRPr="004E1E38" w:rsidRDefault="0011417A">
      <w:pPr>
        <w:pStyle w:val="TOC3"/>
        <w:rPr>
          <w:rFonts w:asciiTheme="minorHAnsi" w:eastAsiaTheme="minorEastAsia" w:hAnsiTheme="minorHAnsi" w:cstheme="minorBidi"/>
          <w:sz w:val="22"/>
          <w:szCs w:val="22"/>
          <w:lang w:eastAsia="en-GB"/>
        </w:rPr>
      </w:pPr>
      <w:hyperlink w:anchor="_Toc500151079" w:history="1">
        <w:r w:rsidR="00D91DE2" w:rsidRPr="004E1E38">
          <w:rPr>
            <w:rStyle w:val="Hyperlink"/>
          </w:rPr>
          <w:t>6.1.2</w:t>
        </w:r>
        <w:r w:rsidR="00D91DE2" w:rsidRPr="004E1E38">
          <w:rPr>
            <w:rFonts w:asciiTheme="minorHAnsi" w:eastAsiaTheme="minorEastAsia" w:hAnsiTheme="minorHAnsi" w:cstheme="minorBidi"/>
            <w:sz w:val="22"/>
            <w:szCs w:val="22"/>
            <w:lang w:eastAsia="en-GB"/>
          </w:rPr>
          <w:tab/>
        </w:r>
        <w:r w:rsidR="00D91DE2" w:rsidRPr="004E1E38">
          <w:rPr>
            <w:rStyle w:val="Hyperlink"/>
          </w:rPr>
          <w:t>Concurrent validation</w:t>
        </w:r>
        <w:r w:rsidR="00D91DE2" w:rsidRPr="004E1E38">
          <w:rPr>
            <w:webHidden/>
          </w:rPr>
          <w:tab/>
        </w:r>
        <w:r w:rsidR="00CE76C4" w:rsidRPr="004E1E38">
          <w:rPr>
            <w:webHidden/>
          </w:rPr>
          <w:fldChar w:fldCharType="begin"/>
        </w:r>
        <w:r w:rsidR="00D91DE2" w:rsidRPr="004E1E38">
          <w:rPr>
            <w:webHidden/>
          </w:rPr>
          <w:instrText xml:space="preserve"> PAGEREF _Toc500151079 \h </w:instrText>
        </w:r>
        <w:r w:rsidR="00CE76C4" w:rsidRPr="004E1E38">
          <w:rPr>
            <w:webHidden/>
          </w:rPr>
        </w:r>
        <w:r w:rsidR="00CE76C4" w:rsidRPr="004E1E38">
          <w:rPr>
            <w:webHidden/>
          </w:rPr>
          <w:fldChar w:fldCharType="separate"/>
        </w:r>
        <w:r w:rsidR="00D91DE2" w:rsidRPr="004E1E38">
          <w:rPr>
            <w:webHidden/>
          </w:rPr>
          <w:t>9</w:t>
        </w:r>
        <w:r w:rsidR="00CE76C4" w:rsidRPr="004E1E38">
          <w:rPr>
            <w:webHidden/>
          </w:rPr>
          <w:fldChar w:fldCharType="end"/>
        </w:r>
      </w:hyperlink>
    </w:p>
    <w:p w:rsidR="00D91DE2" w:rsidRPr="004E1E38" w:rsidRDefault="0011417A">
      <w:pPr>
        <w:pStyle w:val="TOC3"/>
        <w:rPr>
          <w:rFonts w:asciiTheme="minorHAnsi" w:eastAsiaTheme="minorEastAsia" w:hAnsiTheme="minorHAnsi" w:cstheme="minorBidi"/>
          <w:sz w:val="22"/>
          <w:szCs w:val="22"/>
          <w:lang w:eastAsia="en-GB"/>
        </w:rPr>
      </w:pPr>
      <w:hyperlink w:anchor="_Toc500151080" w:history="1">
        <w:r w:rsidR="00D91DE2" w:rsidRPr="004E1E38">
          <w:rPr>
            <w:rStyle w:val="Hyperlink"/>
          </w:rPr>
          <w:t>6.1.3</w:t>
        </w:r>
        <w:r w:rsidR="00D91DE2" w:rsidRPr="004E1E38">
          <w:rPr>
            <w:rFonts w:asciiTheme="minorHAnsi" w:eastAsiaTheme="minorEastAsia" w:hAnsiTheme="minorHAnsi" w:cstheme="minorBidi"/>
            <w:sz w:val="22"/>
            <w:szCs w:val="22"/>
            <w:lang w:eastAsia="en-GB"/>
          </w:rPr>
          <w:tab/>
        </w:r>
        <w:r w:rsidR="00D91DE2" w:rsidRPr="004E1E38">
          <w:rPr>
            <w:rStyle w:val="Hyperlink"/>
          </w:rPr>
          <w:t>Retrospective validation</w:t>
        </w:r>
        <w:r w:rsidR="00D91DE2" w:rsidRPr="004E1E38">
          <w:rPr>
            <w:webHidden/>
          </w:rPr>
          <w:tab/>
        </w:r>
        <w:r w:rsidR="00CE76C4" w:rsidRPr="004E1E38">
          <w:rPr>
            <w:webHidden/>
          </w:rPr>
          <w:fldChar w:fldCharType="begin"/>
        </w:r>
        <w:r w:rsidR="00D91DE2" w:rsidRPr="004E1E38">
          <w:rPr>
            <w:webHidden/>
          </w:rPr>
          <w:instrText xml:space="preserve"> PAGEREF _Toc500151080 \h </w:instrText>
        </w:r>
        <w:r w:rsidR="00CE76C4" w:rsidRPr="004E1E38">
          <w:rPr>
            <w:webHidden/>
          </w:rPr>
        </w:r>
        <w:r w:rsidR="00CE76C4" w:rsidRPr="004E1E38">
          <w:rPr>
            <w:webHidden/>
          </w:rPr>
          <w:fldChar w:fldCharType="separate"/>
        </w:r>
        <w:r w:rsidR="00D91DE2" w:rsidRPr="004E1E38">
          <w:rPr>
            <w:webHidden/>
          </w:rPr>
          <w:t>9</w:t>
        </w:r>
        <w:r w:rsidR="00CE76C4" w:rsidRPr="004E1E38">
          <w:rPr>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092" w:history="1">
        <w:r w:rsidR="00D91DE2" w:rsidRPr="004E1E38">
          <w:rPr>
            <w:rStyle w:val="Hyperlink"/>
            <w:noProof w:val="0"/>
          </w:rPr>
          <w:t>7</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DOCUMENTATION MANAGEMENT</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_Toc500151092 \h </w:instrText>
        </w:r>
        <w:r w:rsidR="00CE76C4" w:rsidRPr="004E1E38">
          <w:rPr>
            <w:noProof w:val="0"/>
            <w:webHidden/>
          </w:rPr>
        </w:r>
        <w:r w:rsidR="00CE76C4" w:rsidRPr="004E1E38">
          <w:rPr>
            <w:noProof w:val="0"/>
            <w:webHidden/>
          </w:rPr>
          <w:fldChar w:fldCharType="separate"/>
        </w:r>
        <w:r w:rsidR="00D91DE2" w:rsidRPr="004E1E38">
          <w:rPr>
            <w:noProof w:val="0"/>
            <w:webHidden/>
          </w:rPr>
          <w:t>10</w:t>
        </w:r>
        <w:r w:rsidR="00CE76C4" w:rsidRPr="004E1E38">
          <w:rPr>
            <w:noProof w:val="0"/>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93" w:history="1">
        <w:r w:rsidR="00D91DE2" w:rsidRPr="004E1E38">
          <w:rPr>
            <w:rStyle w:val="Hyperlink"/>
          </w:rPr>
          <w:t>7.1</w:t>
        </w:r>
        <w:r w:rsidR="00D91DE2" w:rsidRPr="004E1E38">
          <w:rPr>
            <w:rFonts w:asciiTheme="minorHAnsi" w:eastAsiaTheme="minorEastAsia" w:hAnsiTheme="minorHAnsi" w:cstheme="minorBidi"/>
            <w:sz w:val="22"/>
            <w:szCs w:val="22"/>
            <w:lang w:eastAsia="en-GB"/>
          </w:rPr>
          <w:tab/>
        </w:r>
        <w:r w:rsidR="00D91DE2" w:rsidRPr="004E1E38">
          <w:rPr>
            <w:rStyle w:val="Hyperlink"/>
          </w:rPr>
          <w:t>Document Approvals</w:t>
        </w:r>
        <w:r w:rsidR="00D91DE2" w:rsidRPr="004E1E38">
          <w:rPr>
            <w:webHidden/>
          </w:rPr>
          <w:tab/>
        </w:r>
        <w:r w:rsidR="00CE76C4" w:rsidRPr="004E1E38">
          <w:rPr>
            <w:webHidden/>
          </w:rPr>
          <w:fldChar w:fldCharType="begin"/>
        </w:r>
        <w:r w:rsidR="00D91DE2" w:rsidRPr="004E1E38">
          <w:rPr>
            <w:webHidden/>
          </w:rPr>
          <w:instrText xml:space="preserve"> PAGEREF _Toc500151093 \h </w:instrText>
        </w:r>
        <w:r w:rsidR="00CE76C4" w:rsidRPr="004E1E38">
          <w:rPr>
            <w:webHidden/>
          </w:rPr>
        </w:r>
        <w:r w:rsidR="00CE76C4" w:rsidRPr="004E1E38">
          <w:rPr>
            <w:webHidden/>
          </w:rPr>
          <w:fldChar w:fldCharType="separate"/>
        </w:r>
        <w:r w:rsidR="00D91DE2" w:rsidRPr="004E1E38">
          <w:rPr>
            <w:webHidden/>
          </w:rPr>
          <w:t>10</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094" w:history="1">
        <w:r w:rsidR="00D91DE2" w:rsidRPr="004E1E38">
          <w:rPr>
            <w:rStyle w:val="Hyperlink"/>
          </w:rPr>
          <w:t>7.2</w:t>
        </w:r>
        <w:r w:rsidR="00D91DE2" w:rsidRPr="004E1E38">
          <w:rPr>
            <w:rFonts w:asciiTheme="minorHAnsi" w:eastAsiaTheme="minorEastAsia" w:hAnsiTheme="minorHAnsi" w:cstheme="minorBidi"/>
            <w:sz w:val="22"/>
            <w:szCs w:val="22"/>
            <w:lang w:eastAsia="en-GB"/>
          </w:rPr>
          <w:tab/>
        </w:r>
        <w:r w:rsidR="00D91DE2" w:rsidRPr="004E1E38">
          <w:rPr>
            <w:rStyle w:val="Hyperlink"/>
          </w:rPr>
          <w:t>Document Storage and Retention</w:t>
        </w:r>
        <w:r w:rsidR="00D91DE2" w:rsidRPr="004E1E38">
          <w:rPr>
            <w:webHidden/>
          </w:rPr>
          <w:tab/>
        </w:r>
        <w:r w:rsidR="00CE76C4" w:rsidRPr="004E1E38">
          <w:rPr>
            <w:webHidden/>
          </w:rPr>
          <w:fldChar w:fldCharType="begin"/>
        </w:r>
        <w:r w:rsidR="00D91DE2" w:rsidRPr="004E1E38">
          <w:rPr>
            <w:webHidden/>
          </w:rPr>
          <w:instrText xml:space="preserve"> PAGEREF _Toc500151094 \h </w:instrText>
        </w:r>
        <w:r w:rsidR="00CE76C4" w:rsidRPr="004E1E38">
          <w:rPr>
            <w:webHidden/>
          </w:rPr>
        </w:r>
        <w:r w:rsidR="00CE76C4" w:rsidRPr="004E1E38">
          <w:rPr>
            <w:webHidden/>
          </w:rPr>
          <w:fldChar w:fldCharType="separate"/>
        </w:r>
        <w:r w:rsidR="00D91DE2" w:rsidRPr="004E1E38">
          <w:rPr>
            <w:webHidden/>
          </w:rPr>
          <w:t>10</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100" w:history="1">
        <w:r w:rsidR="00D91DE2" w:rsidRPr="004E1E38">
          <w:rPr>
            <w:rStyle w:val="Hyperlink"/>
          </w:rPr>
          <w:t>7.3</w:t>
        </w:r>
        <w:r w:rsidR="00D91DE2" w:rsidRPr="004E1E38">
          <w:rPr>
            <w:rFonts w:asciiTheme="minorHAnsi" w:eastAsiaTheme="minorEastAsia" w:hAnsiTheme="minorHAnsi" w:cstheme="minorBidi"/>
            <w:sz w:val="22"/>
            <w:szCs w:val="22"/>
            <w:lang w:eastAsia="en-GB"/>
          </w:rPr>
          <w:tab/>
        </w:r>
        <w:r w:rsidR="00D91DE2" w:rsidRPr="004E1E38">
          <w:rPr>
            <w:rStyle w:val="Hyperlink"/>
          </w:rPr>
          <w:t>Supplier Sourced Validation Documentation</w:t>
        </w:r>
        <w:r w:rsidR="00D91DE2" w:rsidRPr="004E1E38">
          <w:rPr>
            <w:webHidden/>
          </w:rPr>
          <w:tab/>
        </w:r>
        <w:r w:rsidR="00CE76C4" w:rsidRPr="004E1E38">
          <w:rPr>
            <w:webHidden/>
          </w:rPr>
          <w:fldChar w:fldCharType="begin"/>
        </w:r>
        <w:r w:rsidR="00D91DE2" w:rsidRPr="004E1E38">
          <w:rPr>
            <w:webHidden/>
          </w:rPr>
          <w:instrText xml:space="preserve"> PAGEREF _Toc500151100 \h </w:instrText>
        </w:r>
        <w:r w:rsidR="00CE76C4" w:rsidRPr="004E1E38">
          <w:rPr>
            <w:webHidden/>
          </w:rPr>
        </w:r>
        <w:r w:rsidR="00CE76C4" w:rsidRPr="004E1E38">
          <w:rPr>
            <w:webHidden/>
          </w:rPr>
          <w:fldChar w:fldCharType="separate"/>
        </w:r>
        <w:r w:rsidR="00D91DE2" w:rsidRPr="004E1E38">
          <w:rPr>
            <w:webHidden/>
          </w:rPr>
          <w:t>10</w:t>
        </w:r>
        <w:r w:rsidR="00CE76C4" w:rsidRPr="004E1E38">
          <w:rPr>
            <w:webHidden/>
          </w:rPr>
          <w:fldChar w:fldCharType="end"/>
        </w:r>
      </w:hyperlink>
    </w:p>
    <w:p w:rsidR="00D91DE2" w:rsidRPr="004E1E38" w:rsidRDefault="0011417A">
      <w:pPr>
        <w:pStyle w:val="TOC2"/>
        <w:rPr>
          <w:rFonts w:asciiTheme="minorHAnsi" w:eastAsiaTheme="minorEastAsia" w:hAnsiTheme="minorHAnsi" w:cstheme="minorBidi"/>
          <w:sz w:val="22"/>
          <w:szCs w:val="22"/>
          <w:lang w:eastAsia="en-GB"/>
        </w:rPr>
      </w:pPr>
      <w:hyperlink w:anchor="_Toc500151101" w:history="1">
        <w:r w:rsidR="00D91DE2" w:rsidRPr="004E1E38">
          <w:rPr>
            <w:rStyle w:val="Hyperlink"/>
          </w:rPr>
          <w:t>7.4</w:t>
        </w:r>
        <w:r w:rsidR="00D91DE2" w:rsidRPr="004E1E38">
          <w:rPr>
            <w:rFonts w:asciiTheme="minorHAnsi" w:eastAsiaTheme="minorEastAsia" w:hAnsiTheme="minorHAnsi" w:cstheme="minorBidi"/>
            <w:sz w:val="22"/>
            <w:szCs w:val="22"/>
            <w:lang w:eastAsia="en-GB"/>
          </w:rPr>
          <w:tab/>
        </w:r>
        <w:r w:rsidR="00D91DE2" w:rsidRPr="004E1E38">
          <w:rPr>
            <w:rStyle w:val="Hyperlink"/>
          </w:rPr>
          <w:t>Supplier Based Documentation</w:t>
        </w:r>
        <w:r w:rsidR="00D91DE2" w:rsidRPr="004E1E38">
          <w:rPr>
            <w:webHidden/>
          </w:rPr>
          <w:tab/>
        </w:r>
        <w:r w:rsidR="00CE76C4" w:rsidRPr="004E1E38">
          <w:rPr>
            <w:webHidden/>
          </w:rPr>
          <w:fldChar w:fldCharType="begin"/>
        </w:r>
        <w:r w:rsidR="00D91DE2" w:rsidRPr="004E1E38">
          <w:rPr>
            <w:webHidden/>
          </w:rPr>
          <w:instrText xml:space="preserve"> PAGEREF _Toc500151101 \h </w:instrText>
        </w:r>
        <w:r w:rsidR="00CE76C4" w:rsidRPr="004E1E38">
          <w:rPr>
            <w:webHidden/>
          </w:rPr>
        </w:r>
        <w:r w:rsidR="00CE76C4" w:rsidRPr="004E1E38">
          <w:rPr>
            <w:webHidden/>
          </w:rPr>
          <w:fldChar w:fldCharType="separate"/>
        </w:r>
        <w:r w:rsidR="00D91DE2" w:rsidRPr="004E1E38">
          <w:rPr>
            <w:webHidden/>
          </w:rPr>
          <w:t>10</w:t>
        </w:r>
        <w:r w:rsidR="00CE76C4" w:rsidRPr="004E1E38">
          <w:rPr>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102" w:history="1">
        <w:r w:rsidR="00D91DE2" w:rsidRPr="004E1E38">
          <w:rPr>
            <w:rStyle w:val="Hyperlink"/>
            <w:noProof w:val="0"/>
          </w:rPr>
          <w:t>8</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GLOSSARY</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_Toc500151102 \h </w:instrText>
        </w:r>
        <w:r w:rsidR="00CE76C4" w:rsidRPr="004E1E38">
          <w:rPr>
            <w:noProof w:val="0"/>
            <w:webHidden/>
          </w:rPr>
        </w:r>
        <w:r w:rsidR="00CE76C4" w:rsidRPr="004E1E38">
          <w:rPr>
            <w:noProof w:val="0"/>
            <w:webHidden/>
          </w:rPr>
          <w:fldChar w:fldCharType="separate"/>
        </w:r>
        <w:r w:rsidR="00D91DE2" w:rsidRPr="004E1E38">
          <w:rPr>
            <w:noProof w:val="0"/>
            <w:webHidden/>
          </w:rPr>
          <w:t>11</w:t>
        </w:r>
        <w:r w:rsidR="00CE76C4" w:rsidRPr="004E1E38">
          <w:rPr>
            <w:noProof w:val="0"/>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103" w:history="1">
        <w:r w:rsidR="00D91DE2" w:rsidRPr="004E1E38">
          <w:rPr>
            <w:rStyle w:val="Hyperlink"/>
            <w:noProof w:val="0"/>
          </w:rPr>
          <w:t>9</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REFERENCES</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_Toc500151103 \h </w:instrText>
        </w:r>
        <w:r w:rsidR="00CE76C4" w:rsidRPr="004E1E38">
          <w:rPr>
            <w:noProof w:val="0"/>
            <w:webHidden/>
          </w:rPr>
        </w:r>
        <w:r w:rsidR="00CE76C4" w:rsidRPr="004E1E38">
          <w:rPr>
            <w:noProof w:val="0"/>
            <w:webHidden/>
          </w:rPr>
          <w:fldChar w:fldCharType="separate"/>
        </w:r>
        <w:r w:rsidR="00D91DE2" w:rsidRPr="004E1E38">
          <w:rPr>
            <w:noProof w:val="0"/>
            <w:webHidden/>
          </w:rPr>
          <w:t>12</w:t>
        </w:r>
        <w:r w:rsidR="00CE76C4" w:rsidRPr="004E1E38">
          <w:rPr>
            <w:noProof w:val="0"/>
            <w:webHidden/>
          </w:rPr>
          <w:fldChar w:fldCharType="end"/>
        </w:r>
      </w:hyperlink>
    </w:p>
    <w:p w:rsidR="00D91DE2" w:rsidRPr="004E1E38" w:rsidRDefault="0011417A">
      <w:pPr>
        <w:pStyle w:val="TOC1"/>
        <w:rPr>
          <w:rFonts w:asciiTheme="minorHAnsi" w:eastAsiaTheme="minorEastAsia" w:hAnsiTheme="minorHAnsi" w:cstheme="minorBidi"/>
          <w:noProof w:val="0"/>
          <w:sz w:val="22"/>
          <w:szCs w:val="22"/>
          <w:lang w:eastAsia="en-GB"/>
        </w:rPr>
      </w:pPr>
      <w:hyperlink w:anchor="_Toc500151104" w:history="1">
        <w:r w:rsidR="00D91DE2" w:rsidRPr="004E1E38">
          <w:rPr>
            <w:rStyle w:val="Hyperlink"/>
            <w:noProof w:val="0"/>
          </w:rPr>
          <w:t>10</w:t>
        </w:r>
        <w:r w:rsidR="00D91DE2" w:rsidRPr="004E1E38">
          <w:rPr>
            <w:rFonts w:asciiTheme="minorHAnsi" w:eastAsiaTheme="minorEastAsia" w:hAnsiTheme="minorHAnsi" w:cstheme="minorBidi"/>
            <w:noProof w:val="0"/>
            <w:sz w:val="22"/>
            <w:szCs w:val="22"/>
            <w:lang w:eastAsia="en-GB"/>
          </w:rPr>
          <w:tab/>
        </w:r>
        <w:r w:rsidR="00D91DE2" w:rsidRPr="004E1E38">
          <w:rPr>
            <w:rStyle w:val="Hyperlink"/>
            <w:noProof w:val="0"/>
          </w:rPr>
          <w:t>VALIDATION PROJECTS</w:t>
        </w:r>
        <w:r w:rsidR="00D91DE2" w:rsidRPr="004E1E38">
          <w:rPr>
            <w:noProof w:val="0"/>
            <w:webHidden/>
          </w:rPr>
          <w:tab/>
        </w:r>
        <w:r w:rsidR="00CE76C4" w:rsidRPr="004E1E38">
          <w:rPr>
            <w:noProof w:val="0"/>
            <w:webHidden/>
          </w:rPr>
          <w:fldChar w:fldCharType="begin"/>
        </w:r>
        <w:r w:rsidR="00D91DE2" w:rsidRPr="004E1E38">
          <w:rPr>
            <w:noProof w:val="0"/>
            <w:webHidden/>
          </w:rPr>
          <w:instrText xml:space="preserve"> PAGEREF _Toc500151104 \h </w:instrText>
        </w:r>
        <w:r w:rsidR="00CE76C4" w:rsidRPr="004E1E38">
          <w:rPr>
            <w:noProof w:val="0"/>
            <w:webHidden/>
          </w:rPr>
        </w:r>
        <w:r w:rsidR="00CE76C4" w:rsidRPr="004E1E38">
          <w:rPr>
            <w:noProof w:val="0"/>
            <w:webHidden/>
          </w:rPr>
          <w:fldChar w:fldCharType="separate"/>
        </w:r>
        <w:r w:rsidR="00D91DE2" w:rsidRPr="004E1E38">
          <w:rPr>
            <w:noProof w:val="0"/>
            <w:webHidden/>
          </w:rPr>
          <w:t>12</w:t>
        </w:r>
        <w:r w:rsidR="00CE76C4" w:rsidRPr="004E1E38">
          <w:rPr>
            <w:noProof w:val="0"/>
            <w:webHidden/>
          </w:rPr>
          <w:fldChar w:fldCharType="end"/>
        </w:r>
      </w:hyperlink>
    </w:p>
    <w:p w:rsidR="00570DCC" w:rsidRPr="004E1E38" w:rsidRDefault="00CE76C4">
      <w:pPr>
        <w:pStyle w:val="Footer"/>
        <w:tabs>
          <w:tab w:val="clear" w:pos="4320"/>
          <w:tab w:val="clear" w:pos="8640"/>
        </w:tabs>
        <w:rPr>
          <w:rFonts w:cs="Arial"/>
        </w:rPr>
      </w:pPr>
      <w:r w:rsidRPr="004E1E38">
        <w:rPr>
          <w:rFonts w:cs="Arial"/>
        </w:rPr>
        <w:fldChar w:fldCharType="end"/>
      </w:r>
    </w:p>
    <w:p w:rsidR="00D51FE9" w:rsidRPr="004E1E38" w:rsidRDefault="0017317D">
      <w:pPr>
        <w:pStyle w:val="Heading1"/>
        <w:rPr>
          <w:lang w:val="en-GB"/>
        </w:rPr>
      </w:pPr>
      <w:r w:rsidRPr="004E1E38">
        <w:rPr>
          <w:lang w:val="en-GB"/>
        </w:rPr>
        <w:br w:type="page"/>
      </w:r>
      <w:bookmarkStart w:id="1" w:name="_Toc500151059"/>
      <w:r w:rsidRPr="004E1E38">
        <w:rPr>
          <w:lang w:val="en-GB"/>
        </w:rPr>
        <w:lastRenderedPageBreak/>
        <w:t>INTRODUCTION</w:t>
      </w:r>
      <w:bookmarkEnd w:id="1"/>
    </w:p>
    <w:p w:rsidR="001B7CD6" w:rsidRPr="004E1E38" w:rsidRDefault="001B7CD6">
      <w:r w:rsidRPr="004E1E38">
        <w:t>This Validation Master Plan (VMP) detail</w:t>
      </w:r>
      <w:r w:rsidR="00B55EFA">
        <w:t>s</w:t>
      </w:r>
      <w:r w:rsidRPr="004E1E38">
        <w:t xml:space="preserve"> how validation</w:t>
      </w:r>
      <w:r w:rsidR="00DB3F90" w:rsidRPr="004E1E38">
        <w:t xml:space="preserve"> is</w:t>
      </w:r>
      <w:r w:rsidRPr="004E1E38">
        <w:t xml:space="preserve"> carried out within WPPL</w:t>
      </w:r>
      <w:r w:rsidR="007C6FC3">
        <w:t xml:space="preserve"> (Waters Pacific Pte Ltd)</w:t>
      </w:r>
      <w:r w:rsidRPr="004E1E38">
        <w:t xml:space="preserve">. This document also outlines how calibration and change management is used to ensure the validated state of equipment, methods and processes used by WPPL or within the </w:t>
      </w:r>
      <w:r w:rsidR="00B55EFA">
        <w:t xml:space="preserve">WPPL </w:t>
      </w:r>
      <w:r w:rsidRPr="004E1E38">
        <w:t>supply chain.</w:t>
      </w:r>
    </w:p>
    <w:p w:rsidR="004A3A25" w:rsidRPr="004E1E38" w:rsidRDefault="0017317D" w:rsidP="004E1E38">
      <w:r w:rsidRPr="004E1E38">
        <w:t>This document has been written in accordance with document 730000837 – Waters Global Validation Policy</w:t>
      </w:r>
      <w:r w:rsidR="007C6FC3">
        <w:t>.</w:t>
      </w:r>
    </w:p>
    <w:p w:rsidR="001B7CD6" w:rsidRPr="004E1E38" w:rsidRDefault="001B7CD6" w:rsidP="004E1E38">
      <w:r w:rsidRPr="004E1E38">
        <w:t>All validation work for</w:t>
      </w:r>
      <w:r w:rsidR="007C6FC3">
        <w:t xml:space="preserve"> </w:t>
      </w:r>
      <w:r w:rsidRPr="004E1E38">
        <w:t>WPPL is supported by the Waters Wilmslow site</w:t>
      </w:r>
      <w:r w:rsidR="00B55EFA">
        <w:t>,</w:t>
      </w:r>
      <w:r w:rsidRPr="004E1E38">
        <w:t xml:space="preserve"> </w:t>
      </w:r>
      <w:r w:rsidR="00B83033" w:rsidRPr="00D91DE2">
        <w:t>which</w:t>
      </w:r>
      <w:r w:rsidRPr="004E1E38">
        <w:t xml:space="preserve"> </w:t>
      </w:r>
      <w:r w:rsidR="00B55EFA">
        <w:t>is</w:t>
      </w:r>
      <w:r w:rsidRPr="004E1E38">
        <w:t xml:space="preserve"> responsible for</w:t>
      </w:r>
      <w:r w:rsidR="007C6FC3">
        <w:t xml:space="preserve"> </w:t>
      </w:r>
      <w:r w:rsidRPr="004E1E38">
        <w:t>validation documentation generation.</w:t>
      </w:r>
      <w:r w:rsidR="00DB3F90" w:rsidRPr="004E1E38">
        <w:t xml:space="preserve"> WPPL</w:t>
      </w:r>
      <w:r w:rsidR="007C6FC3">
        <w:t xml:space="preserve"> validation </w:t>
      </w:r>
      <w:r w:rsidR="00DB3F90" w:rsidRPr="004E1E38">
        <w:t>documentation will be managed according to the Wa</w:t>
      </w:r>
      <w:r w:rsidR="008F5813">
        <w:t xml:space="preserve">ters </w:t>
      </w:r>
      <w:r w:rsidR="00DB3F90" w:rsidRPr="004E1E38">
        <w:t>Wilmslow Site Validation Master Plan – 47082.</w:t>
      </w:r>
    </w:p>
    <w:p w:rsidR="00D51FE9" w:rsidRPr="004E1E38" w:rsidRDefault="0017317D">
      <w:pPr>
        <w:pStyle w:val="Heading1"/>
        <w:rPr>
          <w:lang w:val="en-GB"/>
        </w:rPr>
      </w:pPr>
      <w:bookmarkStart w:id="2" w:name="_Toc500151060"/>
      <w:r w:rsidRPr="004E1E38">
        <w:rPr>
          <w:lang w:val="en-GB"/>
        </w:rPr>
        <w:t>Scope</w:t>
      </w:r>
      <w:bookmarkEnd w:id="2"/>
      <w:r w:rsidRPr="004E1E38">
        <w:rPr>
          <w:lang w:val="en-GB"/>
        </w:rPr>
        <w:t xml:space="preserve"> </w:t>
      </w:r>
    </w:p>
    <w:p w:rsidR="00D51FE9" w:rsidRPr="004E1E38" w:rsidRDefault="00515AFE">
      <w:r w:rsidRPr="004E1E38">
        <w:t xml:space="preserve">The scope of the </w:t>
      </w:r>
      <w:r w:rsidR="001B7CD6" w:rsidRPr="004E1E38">
        <w:t xml:space="preserve">WPPL </w:t>
      </w:r>
      <w:r w:rsidRPr="004E1E38">
        <w:t>VMP includes</w:t>
      </w:r>
      <w:r w:rsidR="0017317D" w:rsidRPr="004E1E38">
        <w:t xml:space="preserve"> </w:t>
      </w:r>
      <w:r w:rsidRPr="004E1E38">
        <w:t>the following:</w:t>
      </w:r>
    </w:p>
    <w:p w:rsidR="00D51FE9" w:rsidRPr="004E1E38" w:rsidRDefault="00515AFE">
      <w:pPr>
        <w:pStyle w:val="ListParagraph"/>
        <w:numPr>
          <w:ilvl w:val="0"/>
          <w:numId w:val="78"/>
        </w:numPr>
      </w:pPr>
      <w:r w:rsidRPr="004E1E38">
        <w:t>Equipment used in the in-process and final testing of Instruments</w:t>
      </w:r>
      <w:r w:rsidR="001B7CD6" w:rsidRPr="004E1E38">
        <w:t xml:space="preserve"> (Products)</w:t>
      </w:r>
    </w:p>
    <w:p w:rsidR="00D51FE9" w:rsidRPr="004E1E38" w:rsidRDefault="00515AFE">
      <w:pPr>
        <w:pStyle w:val="ListParagraph"/>
        <w:numPr>
          <w:ilvl w:val="0"/>
          <w:numId w:val="78"/>
        </w:numPr>
      </w:pPr>
      <w:r w:rsidRPr="004E1E38">
        <w:t>Equipment used in the testing of spare parts or components</w:t>
      </w:r>
    </w:p>
    <w:p w:rsidR="00DB3F90" w:rsidRPr="004E1E38" w:rsidRDefault="007C6FC3">
      <w:pPr>
        <w:pStyle w:val="ListParagraph"/>
        <w:numPr>
          <w:ilvl w:val="0"/>
          <w:numId w:val="78"/>
        </w:numPr>
      </w:pPr>
      <w:r>
        <w:t>Test M</w:t>
      </w:r>
      <w:r w:rsidR="00515AFE" w:rsidRPr="004E1E38">
        <w:t xml:space="preserve">ethods used </w:t>
      </w:r>
      <w:r w:rsidR="001B7CD6" w:rsidRPr="004E1E38">
        <w:t xml:space="preserve">within the </w:t>
      </w:r>
      <w:r w:rsidR="00515AFE" w:rsidRPr="004E1E38">
        <w:t>Chemical Prep lab</w:t>
      </w:r>
    </w:p>
    <w:p w:rsidR="00DB3F90" w:rsidRPr="004E1E38" w:rsidRDefault="00515AFE">
      <w:pPr>
        <w:pStyle w:val="ListParagraph"/>
        <w:numPr>
          <w:ilvl w:val="0"/>
          <w:numId w:val="78"/>
        </w:numPr>
      </w:pPr>
      <w:r w:rsidRPr="004E1E38">
        <w:t>Equipment</w:t>
      </w:r>
      <w:r w:rsidR="00DB3F90" w:rsidRPr="004E1E38">
        <w:t>/methods/processes in use at suppliers managed by WPPL</w:t>
      </w:r>
    </w:p>
    <w:p w:rsidR="00DB3F90" w:rsidRPr="004E1E38" w:rsidRDefault="00DB3F90">
      <w:pPr>
        <w:pStyle w:val="ListParagraph"/>
        <w:numPr>
          <w:ilvl w:val="0"/>
          <w:numId w:val="78"/>
        </w:numPr>
      </w:pPr>
      <w:r w:rsidRPr="004E1E38">
        <w:t>Use of calibration management</w:t>
      </w:r>
    </w:p>
    <w:p w:rsidR="00DB3F90" w:rsidRPr="004E1E38" w:rsidRDefault="00DB3F90">
      <w:pPr>
        <w:pStyle w:val="ListParagraph"/>
        <w:numPr>
          <w:ilvl w:val="0"/>
          <w:numId w:val="78"/>
        </w:numPr>
      </w:pPr>
      <w:r w:rsidRPr="004E1E38">
        <w:t>Use of change management</w:t>
      </w:r>
    </w:p>
    <w:p w:rsidR="00D51FE9" w:rsidRPr="004E1E38" w:rsidRDefault="00D51FE9" w:rsidP="004E1E38">
      <w:pPr>
        <w:pStyle w:val="ListParagraph"/>
      </w:pPr>
    </w:p>
    <w:p w:rsidR="00D51FE9" w:rsidRPr="004E1E38" w:rsidRDefault="00AD79AF">
      <w:r w:rsidRPr="004E1E38">
        <w:t xml:space="preserve">The following is not within the scope of the </w:t>
      </w:r>
      <w:r w:rsidR="00DB3F90" w:rsidRPr="004E1E38">
        <w:t xml:space="preserve">WPPL </w:t>
      </w:r>
      <w:r w:rsidRPr="004E1E38">
        <w:t>VMP:</w:t>
      </w:r>
    </w:p>
    <w:p w:rsidR="00D51FE9" w:rsidRPr="004E1E38" w:rsidRDefault="0017317D">
      <w:pPr>
        <w:pStyle w:val="ListParagraph"/>
        <w:numPr>
          <w:ilvl w:val="0"/>
          <w:numId w:val="78"/>
        </w:numPr>
      </w:pPr>
      <w:r w:rsidRPr="004E1E38">
        <w:t>Computer system software</w:t>
      </w:r>
      <w:r w:rsidR="00AD79AF" w:rsidRPr="004E1E38">
        <w:t xml:space="preserve">, </w:t>
      </w:r>
      <w:r w:rsidR="00755327" w:rsidRPr="004E1E38">
        <w:t>which is covered in 730001135 – Global Software Validation Procedure</w:t>
      </w:r>
      <w:r w:rsidR="004A0E5A">
        <w:t>.</w:t>
      </w:r>
    </w:p>
    <w:p w:rsidR="00D51FE9" w:rsidRPr="004E1E38" w:rsidRDefault="00D94BE2">
      <w:pPr>
        <w:pStyle w:val="ListParagraph"/>
        <w:numPr>
          <w:ilvl w:val="0"/>
          <w:numId w:val="78"/>
        </w:numPr>
        <w:rPr>
          <w:rFonts w:cs="Arial"/>
          <w:b/>
          <w:bCs/>
          <w:iCs/>
        </w:rPr>
      </w:pPr>
      <w:r w:rsidRPr="004E1E38">
        <w:t xml:space="preserve">Design and Development validation which is covered under the WPDP process </w:t>
      </w:r>
      <w:r w:rsidR="00387AD4" w:rsidRPr="004E1E38">
        <w:t>– 73000</w:t>
      </w:r>
      <w:r w:rsidR="00242470" w:rsidRPr="004E1E38">
        <w:t>0</w:t>
      </w:r>
      <w:r w:rsidR="00387AD4" w:rsidRPr="004E1E38">
        <w:t>0985</w:t>
      </w:r>
      <w:bookmarkStart w:id="3" w:name="_Toc465759602"/>
      <w:bookmarkStart w:id="4" w:name="_Toc465759662"/>
      <w:bookmarkStart w:id="5" w:name="_Toc465759710"/>
      <w:bookmarkEnd w:id="3"/>
      <w:bookmarkEnd w:id="4"/>
      <w:bookmarkEnd w:id="5"/>
      <w:r w:rsidR="004A0E5A">
        <w:t>.</w:t>
      </w:r>
    </w:p>
    <w:p w:rsidR="00D51FE9" w:rsidRPr="004E1E38" w:rsidRDefault="00D94BE2">
      <w:pPr>
        <w:pStyle w:val="Heading2"/>
        <w:rPr>
          <w:lang w:val="en-GB"/>
        </w:rPr>
      </w:pPr>
      <w:bookmarkStart w:id="6" w:name="_Toc500151061"/>
      <w:r w:rsidRPr="004E1E38">
        <w:rPr>
          <w:lang w:val="en-GB"/>
        </w:rPr>
        <w:t>Review period</w:t>
      </w:r>
      <w:bookmarkEnd w:id="6"/>
    </w:p>
    <w:p w:rsidR="008F5813" w:rsidRDefault="00D94BE2" w:rsidP="0031026E">
      <w:pPr>
        <w:ind w:left="851"/>
      </w:pPr>
      <w:r w:rsidRPr="004E1E38">
        <w:t>A</w:t>
      </w:r>
      <w:r w:rsidR="008F5813">
        <w:t>t a</w:t>
      </w:r>
      <w:r w:rsidRPr="004E1E38">
        <w:t xml:space="preserve"> minimum, this document sh</w:t>
      </w:r>
      <w:r w:rsidR="008F5813">
        <w:t>all</w:t>
      </w:r>
      <w:r w:rsidRPr="004E1E38">
        <w:t xml:space="preserve"> be reviewed </w:t>
      </w:r>
      <w:r w:rsidR="00DB3F90" w:rsidRPr="004E1E38">
        <w:t>12</w:t>
      </w:r>
      <w:r w:rsidR="00906246" w:rsidRPr="004E1E38">
        <w:t>-monthly</w:t>
      </w:r>
      <w:r w:rsidRPr="004E1E38">
        <w:t xml:space="preserve">. </w:t>
      </w:r>
    </w:p>
    <w:p w:rsidR="004A0E5A" w:rsidRDefault="008F5813">
      <w:pPr>
        <w:ind w:left="851"/>
      </w:pPr>
      <w:r>
        <w:t xml:space="preserve">The document shall be revised at each review by updating the revision number and history. The revision history shall be updated to state </w:t>
      </w:r>
      <w:r w:rsidRPr="00951547">
        <w:t>‘</w:t>
      </w:r>
      <w:r>
        <w:t xml:space="preserve">Periodic </w:t>
      </w:r>
      <w:r w:rsidRPr="00951547">
        <w:t>Review</w:t>
      </w:r>
      <w:r>
        <w:t xml:space="preserve"> Complete</w:t>
      </w:r>
      <w:r w:rsidRPr="00951547">
        <w:t>’</w:t>
      </w:r>
      <w:r>
        <w:t xml:space="preserve"> and all applicable changes detailed. </w:t>
      </w:r>
    </w:p>
    <w:p w:rsidR="004A0E5A" w:rsidRDefault="004A0E5A" w:rsidP="0031026E">
      <w:pPr>
        <w:ind w:left="851"/>
      </w:pPr>
    </w:p>
    <w:p w:rsidR="004A0E5A" w:rsidRDefault="004A0E5A" w:rsidP="0031026E">
      <w:pPr>
        <w:ind w:left="851"/>
      </w:pPr>
    </w:p>
    <w:p w:rsidR="004A0E5A" w:rsidRDefault="004A0E5A" w:rsidP="0031026E">
      <w:pPr>
        <w:ind w:left="851"/>
      </w:pPr>
    </w:p>
    <w:p w:rsidR="004A0E5A" w:rsidRDefault="004A0E5A" w:rsidP="0031026E">
      <w:pPr>
        <w:ind w:left="851"/>
      </w:pPr>
    </w:p>
    <w:p w:rsidR="004A0E5A" w:rsidRDefault="004A0E5A" w:rsidP="0031026E">
      <w:pPr>
        <w:ind w:left="851"/>
      </w:pPr>
    </w:p>
    <w:p w:rsidR="004A0E5A" w:rsidRDefault="004A0E5A" w:rsidP="0031026E">
      <w:pPr>
        <w:ind w:left="851"/>
      </w:pPr>
    </w:p>
    <w:p w:rsidR="00A60295" w:rsidRDefault="00A60295" w:rsidP="0031026E">
      <w:pPr>
        <w:ind w:left="851"/>
      </w:pPr>
    </w:p>
    <w:p w:rsidR="00A60295" w:rsidRPr="004E1E38" w:rsidRDefault="00A60295" w:rsidP="0031026E">
      <w:pPr>
        <w:ind w:left="851"/>
      </w:pPr>
    </w:p>
    <w:p w:rsidR="00102F3D" w:rsidRPr="00102F3D" w:rsidRDefault="00102F3D">
      <w:pPr>
        <w:pStyle w:val="Heading1"/>
        <w:rPr>
          <w:lang w:val="en-GB"/>
        </w:rPr>
      </w:pPr>
      <w:bookmarkStart w:id="7" w:name="_Toc500151062"/>
      <w:r>
        <w:rPr>
          <w:lang w:val="en-GB"/>
        </w:rPr>
        <w:lastRenderedPageBreak/>
        <w:t>Terms &amp; definitions</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0"/>
        <w:gridCol w:w="7620"/>
      </w:tblGrid>
      <w:tr w:rsidR="00BD6F1C" w:rsidRPr="00D91DE2" w:rsidTr="00960F0A">
        <w:trPr>
          <w:tblHeader/>
        </w:trPr>
        <w:tc>
          <w:tcPr>
            <w:tcW w:w="1650" w:type="dxa"/>
            <w:shd w:val="pct25" w:color="auto" w:fill="auto"/>
            <w:vAlign w:val="center"/>
          </w:tcPr>
          <w:p w:rsidR="00BD6F1C" w:rsidRPr="00982E60" w:rsidRDefault="00BD6F1C" w:rsidP="00960F0A">
            <w:pPr>
              <w:rPr>
                <w:rFonts w:cs="Arial"/>
                <w:b/>
              </w:rPr>
            </w:pPr>
            <w:r w:rsidRPr="00982E60">
              <w:rPr>
                <w:rFonts w:cs="Arial"/>
                <w:b/>
              </w:rPr>
              <w:t>Term</w:t>
            </w:r>
          </w:p>
        </w:tc>
        <w:tc>
          <w:tcPr>
            <w:tcW w:w="7620" w:type="dxa"/>
            <w:shd w:val="pct25" w:color="auto" w:fill="auto"/>
            <w:vAlign w:val="center"/>
          </w:tcPr>
          <w:p w:rsidR="00BD6F1C" w:rsidRPr="00982E60" w:rsidRDefault="00BD6F1C" w:rsidP="00960F0A">
            <w:pPr>
              <w:rPr>
                <w:rFonts w:cs="Arial"/>
                <w:b/>
              </w:rPr>
            </w:pPr>
            <w:r w:rsidRPr="00982E60">
              <w:rPr>
                <w:rFonts w:cs="Arial"/>
                <w:b/>
              </w:rPr>
              <w:t>Explanation</w:t>
            </w:r>
          </w:p>
        </w:tc>
      </w:tr>
      <w:tr w:rsidR="00BD6F1C" w:rsidRPr="00D91DE2" w:rsidTr="00960F0A">
        <w:trPr>
          <w:trHeight w:val="233"/>
        </w:trPr>
        <w:tc>
          <w:tcPr>
            <w:tcW w:w="1650" w:type="dxa"/>
          </w:tcPr>
          <w:p w:rsidR="00BD6F1C" w:rsidRPr="00982E60" w:rsidRDefault="00BD6F1C" w:rsidP="00960F0A">
            <w:pPr>
              <w:pStyle w:val="NoSpacing"/>
            </w:pPr>
            <w:r w:rsidRPr="00982E60">
              <w:t>cGMP</w:t>
            </w:r>
          </w:p>
        </w:tc>
        <w:tc>
          <w:tcPr>
            <w:tcW w:w="7620" w:type="dxa"/>
          </w:tcPr>
          <w:p w:rsidR="00BD6F1C" w:rsidRPr="00982E60" w:rsidRDefault="00BD6F1C" w:rsidP="00960F0A">
            <w:pPr>
              <w:pStyle w:val="NoSpacing"/>
            </w:pPr>
            <w:r w:rsidRPr="00982E60">
              <w:t>Current Good Manufacturing Practice</w:t>
            </w:r>
          </w:p>
        </w:tc>
      </w:tr>
      <w:tr w:rsidR="00BD6F1C" w:rsidRPr="00D91DE2" w:rsidTr="00960F0A">
        <w:trPr>
          <w:trHeight w:val="233"/>
        </w:trPr>
        <w:tc>
          <w:tcPr>
            <w:tcW w:w="1650" w:type="dxa"/>
          </w:tcPr>
          <w:p w:rsidR="00BD6F1C" w:rsidRPr="00982E60" w:rsidRDefault="00BD6F1C" w:rsidP="00960F0A">
            <w:pPr>
              <w:pStyle w:val="NoSpacing"/>
            </w:pPr>
            <w:r w:rsidRPr="00982E60">
              <w:t>CTQ</w:t>
            </w:r>
          </w:p>
        </w:tc>
        <w:tc>
          <w:tcPr>
            <w:tcW w:w="7620" w:type="dxa"/>
          </w:tcPr>
          <w:p w:rsidR="00BD6F1C" w:rsidRPr="00982E60" w:rsidRDefault="00BD6F1C" w:rsidP="00960F0A">
            <w:pPr>
              <w:pStyle w:val="NoSpacing"/>
            </w:pPr>
            <w:r w:rsidRPr="00982E60">
              <w:t>Critical to Quality</w:t>
            </w:r>
          </w:p>
        </w:tc>
      </w:tr>
      <w:tr w:rsidR="00BD6F1C" w:rsidRPr="00D91DE2" w:rsidTr="00960F0A">
        <w:trPr>
          <w:trHeight w:val="233"/>
        </w:trPr>
        <w:tc>
          <w:tcPr>
            <w:tcW w:w="1650" w:type="dxa"/>
          </w:tcPr>
          <w:p w:rsidR="00BD6F1C" w:rsidRPr="00982E60" w:rsidRDefault="00BD6F1C" w:rsidP="00960F0A">
            <w:pPr>
              <w:pStyle w:val="NoSpacing"/>
            </w:pPr>
            <w:r w:rsidRPr="00982E60">
              <w:t>MS</w:t>
            </w:r>
          </w:p>
        </w:tc>
        <w:tc>
          <w:tcPr>
            <w:tcW w:w="7620" w:type="dxa"/>
          </w:tcPr>
          <w:p w:rsidR="00BD6F1C" w:rsidRPr="00982E60" w:rsidRDefault="00BD6F1C" w:rsidP="00960F0A">
            <w:pPr>
              <w:pStyle w:val="NoSpacing"/>
            </w:pPr>
            <w:r w:rsidRPr="00982E60">
              <w:t>Mass Spectrometer</w:t>
            </w:r>
          </w:p>
        </w:tc>
      </w:tr>
      <w:tr w:rsidR="00BD6F1C" w:rsidRPr="00D91DE2" w:rsidTr="00960F0A">
        <w:trPr>
          <w:trHeight w:val="233"/>
        </w:trPr>
        <w:tc>
          <w:tcPr>
            <w:tcW w:w="1650" w:type="dxa"/>
          </w:tcPr>
          <w:p w:rsidR="00BD6F1C" w:rsidRPr="00982E60" w:rsidRDefault="00BD6F1C" w:rsidP="00960F0A">
            <w:pPr>
              <w:pStyle w:val="NoSpacing"/>
            </w:pPr>
            <w:r w:rsidRPr="00982E60">
              <w:t>PAE</w:t>
            </w:r>
          </w:p>
        </w:tc>
        <w:tc>
          <w:tcPr>
            <w:tcW w:w="7620" w:type="dxa"/>
          </w:tcPr>
          <w:p w:rsidR="00BD6F1C" w:rsidRPr="00982E60" w:rsidRDefault="00BD6F1C" w:rsidP="00960F0A">
            <w:pPr>
              <w:pStyle w:val="NoSpacing"/>
            </w:pPr>
            <w:r w:rsidRPr="00982E60">
              <w:t>Product Assurance Engineering</w:t>
            </w:r>
          </w:p>
        </w:tc>
      </w:tr>
      <w:tr w:rsidR="00BD6F1C" w:rsidRPr="00D91DE2" w:rsidTr="00960F0A">
        <w:trPr>
          <w:trHeight w:val="233"/>
        </w:trPr>
        <w:tc>
          <w:tcPr>
            <w:tcW w:w="1650" w:type="dxa"/>
          </w:tcPr>
          <w:p w:rsidR="00BD6F1C" w:rsidRPr="00982E60" w:rsidRDefault="00BD6F1C" w:rsidP="00960F0A">
            <w:pPr>
              <w:pStyle w:val="NoSpacing"/>
            </w:pPr>
            <w:r w:rsidRPr="00982E60">
              <w:t>QA</w:t>
            </w:r>
          </w:p>
        </w:tc>
        <w:tc>
          <w:tcPr>
            <w:tcW w:w="7620" w:type="dxa"/>
          </w:tcPr>
          <w:p w:rsidR="00BD6F1C" w:rsidRPr="00982E60" w:rsidRDefault="00BD6F1C" w:rsidP="00960F0A">
            <w:pPr>
              <w:pStyle w:val="NoSpacing"/>
            </w:pPr>
            <w:r w:rsidRPr="00982E60">
              <w:t>Quality Assurance</w:t>
            </w:r>
          </w:p>
        </w:tc>
      </w:tr>
      <w:tr w:rsidR="00BD6F1C" w:rsidRPr="00D91DE2" w:rsidTr="00960F0A">
        <w:trPr>
          <w:trHeight w:val="233"/>
        </w:trPr>
        <w:tc>
          <w:tcPr>
            <w:tcW w:w="1650" w:type="dxa"/>
          </w:tcPr>
          <w:p w:rsidR="00BD6F1C" w:rsidRPr="00982E60" w:rsidRDefault="00BD6F1C" w:rsidP="00960F0A">
            <w:pPr>
              <w:pStyle w:val="NoSpacing"/>
            </w:pPr>
            <w:r w:rsidRPr="00982E60">
              <w:t>QE</w:t>
            </w:r>
          </w:p>
        </w:tc>
        <w:tc>
          <w:tcPr>
            <w:tcW w:w="7620" w:type="dxa"/>
          </w:tcPr>
          <w:p w:rsidR="00BD6F1C" w:rsidRPr="00982E60" w:rsidRDefault="00BD6F1C" w:rsidP="00960F0A">
            <w:pPr>
              <w:pStyle w:val="NoSpacing"/>
            </w:pPr>
            <w:r w:rsidRPr="00982E60">
              <w:t>Quality Engineer</w:t>
            </w:r>
          </w:p>
        </w:tc>
      </w:tr>
      <w:tr w:rsidR="00BD6F1C" w:rsidRPr="00D91DE2" w:rsidTr="00960F0A">
        <w:trPr>
          <w:trHeight w:val="233"/>
        </w:trPr>
        <w:tc>
          <w:tcPr>
            <w:tcW w:w="1650" w:type="dxa"/>
            <w:tcBorders>
              <w:bottom w:val="single" w:sz="4" w:space="0" w:color="auto"/>
            </w:tcBorders>
          </w:tcPr>
          <w:p w:rsidR="00BD6F1C" w:rsidRPr="00982E60" w:rsidRDefault="00BD6F1C" w:rsidP="00960F0A">
            <w:pPr>
              <w:pStyle w:val="NoSpacing"/>
            </w:pPr>
            <w:r w:rsidRPr="00982E60">
              <w:t>VE</w:t>
            </w:r>
          </w:p>
        </w:tc>
        <w:tc>
          <w:tcPr>
            <w:tcW w:w="7620" w:type="dxa"/>
            <w:tcBorders>
              <w:bottom w:val="single" w:sz="4" w:space="0" w:color="auto"/>
            </w:tcBorders>
          </w:tcPr>
          <w:p w:rsidR="00BD6F1C" w:rsidRPr="00982E60" w:rsidRDefault="00BD6F1C" w:rsidP="00960F0A">
            <w:pPr>
              <w:pStyle w:val="NoSpacing"/>
            </w:pPr>
            <w:r w:rsidRPr="00982E60">
              <w:t>Validation Engineer</w:t>
            </w:r>
          </w:p>
        </w:tc>
      </w:tr>
      <w:tr w:rsidR="00BD6F1C" w:rsidRPr="00D91DE2" w:rsidTr="00960F0A">
        <w:trPr>
          <w:trHeight w:val="233"/>
        </w:trPr>
        <w:tc>
          <w:tcPr>
            <w:tcW w:w="1650" w:type="dxa"/>
          </w:tcPr>
          <w:p w:rsidR="00BD6F1C" w:rsidRPr="00982E60" w:rsidRDefault="00BD6F1C" w:rsidP="00960F0A">
            <w:pPr>
              <w:pStyle w:val="NoSpacing"/>
            </w:pPr>
            <w:r w:rsidRPr="00982E60">
              <w:t>VMP</w:t>
            </w:r>
          </w:p>
        </w:tc>
        <w:tc>
          <w:tcPr>
            <w:tcW w:w="7620" w:type="dxa"/>
          </w:tcPr>
          <w:p w:rsidR="00BD6F1C" w:rsidRPr="00982E60" w:rsidRDefault="00BD6F1C" w:rsidP="00960F0A">
            <w:pPr>
              <w:pStyle w:val="NoSpacing"/>
            </w:pPr>
            <w:r w:rsidRPr="00982E60">
              <w:t>Validation Master Plan</w:t>
            </w:r>
          </w:p>
        </w:tc>
      </w:tr>
    </w:tbl>
    <w:p w:rsidR="004A3A25" w:rsidRPr="004E1E38" w:rsidRDefault="0014493E" w:rsidP="004E1E38">
      <w:pPr>
        <w:pStyle w:val="Heading1"/>
        <w:rPr>
          <w:lang w:val="en-GB"/>
        </w:rPr>
      </w:pPr>
      <w:r w:rsidRPr="004E1E38">
        <w:rPr>
          <w:b w:val="0"/>
          <w:bCs w:val="0"/>
          <w:caps w:val="0"/>
          <w:lang w:val="en-GB"/>
        </w:rPr>
        <w:t>RESPONS</w:t>
      </w:r>
      <w:r w:rsidR="007173C9" w:rsidRPr="004E1E38">
        <w:rPr>
          <w:b w:val="0"/>
          <w:bCs w:val="0"/>
          <w:caps w:val="0"/>
          <w:lang w:val="en-GB"/>
        </w:rPr>
        <w:t>I</w:t>
      </w:r>
      <w:r w:rsidRPr="004E1E38">
        <w:rPr>
          <w:b w:val="0"/>
          <w:bCs w:val="0"/>
          <w:caps w:val="0"/>
          <w:lang w:val="en-GB"/>
        </w:rPr>
        <w:t>BILITIES</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158"/>
      </w:tblGrid>
      <w:tr w:rsidR="005560E3" w:rsidRPr="00D91DE2" w:rsidTr="005560E3">
        <w:trPr>
          <w:tblHeader/>
        </w:trPr>
        <w:tc>
          <w:tcPr>
            <w:tcW w:w="2448" w:type="dxa"/>
            <w:shd w:val="pct25" w:color="auto" w:fill="auto"/>
            <w:vAlign w:val="center"/>
          </w:tcPr>
          <w:p w:rsidR="005560E3" w:rsidRPr="004E1E38" w:rsidRDefault="0017317D" w:rsidP="00327B49">
            <w:pPr>
              <w:jc w:val="center"/>
              <w:rPr>
                <w:rFonts w:cs="Arial"/>
                <w:b/>
                <w:sz w:val="18"/>
                <w:szCs w:val="18"/>
              </w:rPr>
            </w:pPr>
            <w:r w:rsidRPr="004E1E38">
              <w:rPr>
                <w:rFonts w:cs="Arial"/>
                <w:b/>
                <w:sz w:val="18"/>
                <w:szCs w:val="18"/>
              </w:rPr>
              <w:t>Role</w:t>
            </w:r>
          </w:p>
        </w:tc>
        <w:tc>
          <w:tcPr>
            <w:tcW w:w="7158" w:type="dxa"/>
            <w:shd w:val="pct25" w:color="auto" w:fill="auto"/>
            <w:vAlign w:val="center"/>
          </w:tcPr>
          <w:p w:rsidR="005560E3" w:rsidRPr="004E1E38" w:rsidRDefault="0017317D" w:rsidP="00327B49">
            <w:pPr>
              <w:jc w:val="center"/>
              <w:rPr>
                <w:rFonts w:cs="Arial"/>
                <w:b/>
                <w:sz w:val="18"/>
                <w:szCs w:val="18"/>
              </w:rPr>
            </w:pPr>
            <w:r w:rsidRPr="004E1E38">
              <w:rPr>
                <w:rFonts w:cs="Arial"/>
                <w:b/>
                <w:sz w:val="18"/>
                <w:szCs w:val="18"/>
              </w:rPr>
              <w:t>Responsibilities</w:t>
            </w:r>
          </w:p>
        </w:tc>
      </w:tr>
      <w:tr w:rsidR="005560E3" w:rsidRPr="00D91DE2" w:rsidTr="004E1E38">
        <w:tc>
          <w:tcPr>
            <w:tcW w:w="2448" w:type="dxa"/>
            <w:vAlign w:val="center"/>
          </w:tcPr>
          <w:p w:rsidR="005560E3" w:rsidRPr="00D91DE2" w:rsidRDefault="004A0E5A">
            <w:pPr>
              <w:jc w:val="center"/>
              <w:rPr>
                <w:rFonts w:cs="Arial"/>
                <w:sz w:val="18"/>
                <w:szCs w:val="18"/>
              </w:rPr>
            </w:pPr>
            <w:r>
              <w:rPr>
                <w:rFonts w:cs="Arial"/>
                <w:sz w:val="18"/>
                <w:szCs w:val="18"/>
              </w:rPr>
              <w:t>Wilmslow</w:t>
            </w:r>
            <w:r w:rsidR="00960F0A">
              <w:rPr>
                <w:rFonts w:cs="Arial"/>
                <w:sz w:val="18"/>
                <w:szCs w:val="18"/>
              </w:rPr>
              <w:t xml:space="preserve"> </w:t>
            </w:r>
            <w:r w:rsidR="00DB3F90" w:rsidRPr="00D91DE2">
              <w:rPr>
                <w:rFonts w:cs="Arial"/>
                <w:sz w:val="18"/>
                <w:szCs w:val="18"/>
              </w:rPr>
              <w:t>Quality</w:t>
            </w:r>
          </w:p>
          <w:p w:rsidR="000564FB" w:rsidRPr="00D91DE2" w:rsidRDefault="000564FB">
            <w:pPr>
              <w:jc w:val="center"/>
              <w:rPr>
                <w:rFonts w:cs="Arial"/>
                <w:sz w:val="18"/>
                <w:szCs w:val="18"/>
              </w:rPr>
            </w:pPr>
          </w:p>
        </w:tc>
        <w:tc>
          <w:tcPr>
            <w:tcW w:w="7158" w:type="dxa"/>
            <w:vAlign w:val="center"/>
          </w:tcPr>
          <w:p w:rsidR="00211C17" w:rsidRPr="00951547" w:rsidRDefault="00211C17" w:rsidP="004E1E38">
            <w:pPr>
              <w:pStyle w:val="NoSpacing"/>
              <w:tabs>
                <w:tab w:val="left" w:pos="246"/>
                <w:tab w:val="left" w:pos="872"/>
              </w:tabs>
              <w:rPr>
                <w:sz w:val="18"/>
                <w:szCs w:val="18"/>
              </w:rPr>
            </w:pPr>
            <w:r>
              <w:rPr>
                <w:sz w:val="18"/>
                <w:szCs w:val="18"/>
              </w:rPr>
              <w:t>M</w:t>
            </w:r>
            <w:r w:rsidRPr="00951547">
              <w:rPr>
                <w:sz w:val="18"/>
                <w:szCs w:val="18"/>
              </w:rPr>
              <w:t>aintenance of site VMP</w:t>
            </w:r>
          </w:p>
          <w:p w:rsidR="00211C17" w:rsidRPr="00211C17" w:rsidRDefault="00211C17" w:rsidP="004E1E38">
            <w:pPr>
              <w:pStyle w:val="NoSpacing"/>
              <w:tabs>
                <w:tab w:val="left" w:pos="-38"/>
                <w:tab w:val="left" w:pos="246"/>
                <w:tab w:val="left" w:pos="872"/>
              </w:tabs>
              <w:rPr>
                <w:sz w:val="18"/>
                <w:szCs w:val="18"/>
              </w:rPr>
            </w:pPr>
            <w:r w:rsidRPr="00951547">
              <w:rPr>
                <w:sz w:val="18"/>
                <w:szCs w:val="18"/>
              </w:rPr>
              <w:t>Approval of validation documentatio</w:t>
            </w:r>
            <w:r>
              <w:rPr>
                <w:sz w:val="18"/>
                <w:szCs w:val="18"/>
              </w:rPr>
              <w:t>n</w:t>
            </w:r>
          </w:p>
          <w:p w:rsidR="00211C17" w:rsidRPr="004E7BC4" w:rsidRDefault="00211C17" w:rsidP="004E1E38">
            <w:pPr>
              <w:pStyle w:val="NoSpacing"/>
              <w:tabs>
                <w:tab w:val="left" w:pos="246"/>
                <w:tab w:val="left" w:pos="872"/>
              </w:tabs>
              <w:rPr>
                <w:sz w:val="18"/>
                <w:szCs w:val="18"/>
              </w:rPr>
            </w:pPr>
            <w:r w:rsidRPr="004E7BC4">
              <w:rPr>
                <w:sz w:val="18"/>
                <w:szCs w:val="18"/>
              </w:rPr>
              <w:t xml:space="preserve">Produce plans, protocols, reports </w:t>
            </w:r>
            <w:r>
              <w:rPr>
                <w:sz w:val="18"/>
                <w:szCs w:val="18"/>
              </w:rPr>
              <w:t>for</w:t>
            </w:r>
            <w:r w:rsidRPr="004E7BC4">
              <w:rPr>
                <w:sz w:val="18"/>
                <w:szCs w:val="18"/>
              </w:rPr>
              <w:t xml:space="preserve"> validation activities, where require</w:t>
            </w:r>
            <w:r>
              <w:rPr>
                <w:sz w:val="18"/>
                <w:szCs w:val="18"/>
              </w:rPr>
              <w:t>d</w:t>
            </w:r>
          </w:p>
          <w:p w:rsidR="00211C17" w:rsidRPr="00457318" w:rsidRDefault="00211C17" w:rsidP="004E1E38">
            <w:pPr>
              <w:pStyle w:val="NoSpacing"/>
              <w:tabs>
                <w:tab w:val="left" w:pos="246"/>
                <w:tab w:val="left" w:pos="872"/>
              </w:tabs>
              <w:rPr>
                <w:sz w:val="18"/>
                <w:szCs w:val="18"/>
              </w:rPr>
            </w:pPr>
            <w:r w:rsidRPr="00457318">
              <w:rPr>
                <w:sz w:val="18"/>
                <w:szCs w:val="18"/>
              </w:rPr>
              <w:t>Maintenance of validation documentation</w:t>
            </w:r>
          </w:p>
          <w:p w:rsidR="004A3A25" w:rsidRPr="004E1E38" w:rsidRDefault="00211C17" w:rsidP="004E1E38">
            <w:pPr>
              <w:pStyle w:val="NoSpacing"/>
              <w:tabs>
                <w:tab w:val="left" w:pos="246"/>
                <w:tab w:val="left" w:pos="872"/>
              </w:tabs>
              <w:rPr>
                <w:sz w:val="18"/>
                <w:szCs w:val="18"/>
              </w:rPr>
            </w:pPr>
            <w:r>
              <w:rPr>
                <w:sz w:val="18"/>
                <w:szCs w:val="18"/>
              </w:rPr>
              <w:t>Provide support and guidance on validation requirements</w:t>
            </w:r>
            <w:r w:rsidRPr="000D77A9" w:rsidDel="004A0E5A">
              <w:rPr>
                <w:sz w:val="18"/>
                <w:szCs w:val="18"/>
              </w:rPr>
              <w:t xml:space="preserve"> </w:t>
            </w:r>
          </w:p>
        </w:tc>
      </w:tr>
      <w:tr w:rsidR="00DB3F90" w:rsidRPr="00D91DE2" w:rsidTr="004E1E38">
        <w:trPr>
          <w:trHeight w:val="1077"/>
        </w:trPr>
        <w:tc>
          <w:tcPr>
            <w:tcW w:w="2448" w:type="dxa"/>
            <w:vAlign w:val="center"/>
          </w:tcPr>
          <w:p w:rsidR="00DB3F90" w:rsidRPr="00D91DE2" w:rsidRDefault="00A60295">
            <w:pPr>
              <w:jc w:val="center"/>
              <w:rPr>
                <w:rFonts w:cs="Arial"/>
                <w:sz w:val="18"/>
                <w:szCs w:val="18"/>
              </w:rPr>
            </w:pPr>
            <w:r>
              <w:rPr>
                <w:rFonts w:cs="Arial"/>
                <w:sz w:val="18"/>
                <w:szCs w:val="18"/>
              </w:rPr>
              <w:t xml:space="preserve">WPPL </w:t>
            </w:r>
            <w:r w:rsidR="00DB3F90" w:rsidRPr="00D91DE2">
              <w:rPr>
                <w:rFonts w:cs="Arial"/>
                <w:sz w:val="18"/>
                <w:szCs w:val="18"/>
              </w:rPr>
              <w:t>Quality</w:t>
            </w:r>
          </w:p>
        </w:tc>
        <w:tc>
          <w:tcPr>
            <w:tcW w:w="7158" w:type="dxa"/>
            <w:vAlign w:val="center"/>
          </w:tcPr>
          <w:p w:rsidR="00960F0A" w:rsidRDefault="00960F0A" w:rsidP="004E1E38">
            <w:pPr>
              <w:pStyle w:val="NoSpacing"/>
              <w:tabs>
                <w:tab w:val="left" w:pos="246"/>
                <w:tab w:val="left" w:pos="872"/>
              </w:tabs>
              <w:ind w:left="-38"/>
              <w:rPr>
                <w:sz w:val="18"/>
                <w:szCs w:val="18"/>
              </w:rPr>
            </w:pPr>
            <w:r>
              <w:rPr>
                <w:sz w:val="18"/>
                <w:szCs w:val="18"/>
              </w:rPr>
              <w:t>M</w:t>
            </w:r>
            <w:r w:rsidRPr="00951547">
              <w:rPr>
                <w:sz w:val="18"/>
                <w:szCs w:val="18"/>
              </w:rPr>
              <w:t>aintenance of site VMP</w:t>
            </w:r>
          </w:p>
          <w:p w:rsidR="00DB07BE" w:rsidRDefault="00211C17" w:rsidP="004E1E38">
            <w:pPr>
              <w:pStyle w:val="NoSpacing"/>
              <w:tabs>
                <w:tab w:val="left" w:pos="246"/>
                <w:tab w:val="left" w:pos="872"/>
              </w:tabs>
              <w:ind w:left="-38"/>
              <w:rPr>
                <w:sz w:val="18"/>
                <w:szCs w:val="18"/>
              </w:rPr>
            </w:pPr>
            <w:r>
              <w:rPr>
                <w:sz w:val="18"/>
                <w:szCs w:val="18"/>
              </w:rPr>
              <w:t>Notify Wilmslow Quality of:</w:t>
            </w:r>
          </w:p>
          <w:p w:rsidR="00211C17" w:rsidRDefault="00293999" w:rsidP="004E1E38">
            <w:pPr>
              <w:pStyle w:val="NoSpacing"/>
              <w:numPr>
                <w:ilvl w:val="0"/>
                <w:numId w:val="78"/>
              </w:numPr>
              <w:tabs>
                <w:tab w:val="left" w:pos="246"/>
                <w:tab w:val="left" w:pos="872"/>
              </w:tabs>
              <w:rPr>
                <w:sz w:val="18"/>
                <w:szCs w:val="18"/>
              </w:rPr>
            </w:pPr>
            <w:r>
              <w:rPr>
                <w:sz w:val="18"/>
                <w:szCs w:val="18"/>
              </w:rPr>
              <w:t>All new equipment</w:t>
            </w:r>
          </w:p>
          <w:p w:rsidR="00211C17" w:rsidRDefault="00211C17" w:rsidP="004E1E38">
            <w:pPr>
              <w:pStyle w:val="NoSpacing"/>
              <w:numPr>
                <w:ilvl w:val="0"/>
                <w:numId w:val="78"/>
              </w:numPr>
              <w:tabs>
                <w:tab w:val="left" w:pos="246"/>
                <w:tab w:val="left" w:pos="872"/>
              </w:tabs>
              <w:rPr>
                <w:sz w:val="18"/>
                <w:szCs w:val="18"/>
              </w:rPr>
            </w:pPr>
            <w:r>
              <w:rPr>
                <w:sz w:val="18"/>
                <w:szCs w:val="18"/>
              </w:rPr>
              <w:t>Changes to validated or calibrated items</w:t>
            </w:r>
          </w:p>
          <w:p w:rsidR="00E67B7D" w:rsidRPr="002B51D4" w:rsidRDefault="00211C17" w:rsidP="004E1E38">
            <w:pPr>
              <w:pStyle w:val="NoSpacing"/>
              <w:numPr>
                <w:ilvl w:val="0"/>
                <w:numId w:val="78"/>
              </w:numPr>
              <w:tabs>
                <w:tab w:val="left" w:pos="246"/>
                <w:tab w:val="left" w:pos="872"/>
              </w:tabs>
              <w:rPr>
                <w:sz w:val="18"/>
                <w:szCs w:val="18"/>
              </w:rPr>
            </w:pPr>
            <w:r>
              <w:rPr>
                <w:sz w:val="18"/>
                <w:szCs w:val="18"/>
              </w:rPr>
              <w:t>Unplanned maintenance to validated or calibrated items</w:t>
            </w:r>
          </w:p>
        </w:tc>
      </w:tr>
      <w:tr w:rsidR="005560E3" w:rsidRPr="00D91DE2" w:rsidTr="004E1E38">
        <w:tc>
          <w:tcPr>
            <w:tcW w:w="2448" w:type="dxa"/>
            <w:vAlign w:val="center"/>
          </w:tcPr>
          <w:p w:rsidR="00E67B7D" w:rsidRPr="00D91DE2" w:rsidRDefault="00960F0A">
            <w:pPr>
              <w:jc w:val="center"/>
              <w:rPr>
                <w:rFonts w:cs="Arial"/>
                <w:sz w:val="18"/>
                <w:szCs w:val="18"/>
              </w:rPr>
            </w:pPr>
            <w:r>
              <w:rPr>
                <w:rFonts w:cs="Arial"/>
                <w:sz w:val="18"/>
                <w:szCs w:val="18"/>
              </w:rPr>
              <w:t xml:space="preserve">Wilmslow </w:t>
            </w:r>
            <w:r w:rsidR="00E67B7D" w:rsidRPr="00D91DE2">
              <w:rPr>
                <w:rFonts w:cs="Arial"/>
                <w:sz w:val="18"/>
                <w:szCs w:val="18"/>
              </w:rPr>
              <w:t>PAE</w:t>
            </w:r>
          </w:p>
        </w:tc>
        <w:tc>
          <w:tcPr>
            <w:tcW w:w="7158" w:type="dxa"/>
            <w:vAlign w:val="center"/>
          </w:tcPr>
          <w:p w:rsidR="00293999" w:rsidRDefault="00293999" w:rsidP="004E1E38">
            <w:pPr>
              <w:pStyle w:val="NoSpacing"/>
              <w:tabs>
                <w:tab w:val="left" w:pos="246"/>
                <w:tab w:val="left" w:pos="872"/>
              </w:tabs>
              <w:rPr>
                <w:sz w:val="18"/>
                <w:szCs w:val="18"/>
              </w:rPr>
            </w:pPr>
            <w:r w:rsidRPr="00951547">
              <w:rPr>
                <w:sz w:val="18"/>
                <w:szCs w:val="18"/>
              </w:rPr>
              <w:t xml:space="preserve">Produce </w:t>
            </w:r>
            <w:r w:rsidR="00B55EFA">
              <w:rPr>
                <w:sz w:val="18"/>
                <w:szCs w:val="18"/>
              </w:rPr>
              <w:t>plans, protocols, reports for</w:t>
            </w:r>
            <w:r w:rsidRPr="00951547">
              <w:rPr>
                <w:sz w:val="18"/>
                <w:szCs w:val="18"/>
              </w:rPr>
              <w:t xml:space="preserve"> validation activities, where required</w:t>
            </w:r>
          </w:p>
          <w:p w:rsidR="00293999" w:rsidRDefault="00293999" w:rsidP="004E1E38">
            <w:pPr>
              <w:pStyle w:val="NoSpacing"/>
              <w:tabs>
                <w:tab w:val="left" w:pos="246"/>
                <w:tab w:val="left" w:pos="872"/>
              </w:tabs>
              <w:rPr>
                <w:sz w:val="18"/>
                <w:szCs w:val="18"/>
              </w:rPr>
            </w:pPr>
            <w:r w:rsidRPr="00951547">
              <w:rPr>
                <w:sz w:val="18"/>
                <w:szCs w:val="18"/>
              </w:rPr>
              <w:t>Determination of classification, validation status, priority and Timelines/resources</w:t>
            </w:r>
          </w:p>
          <w:p w:rsidR="00293999" w:rsidRDefault="00293999" w:rsidP="004E1E38">
            <w:pPr>
              <w:pStyle w:val="NoSpacing"/>
              <w:tabs>
                <w:tab w:val="left" w:pos="246"/>
                <w:tab w:val="left" w:pos="872"/>
              </w:tabs>
              <w:rPr>
                <w:sz w:val="18"/>
                <w:szCs w:val="18"/>
              </w:rPr>
            </w:pPr>
            <w:r>
              <w:rPr>
                <w:sz w:val="18"/>
                <w:szCs w:val="18"/>
              </w:rPr>
              <w:t>Performing validation activities</w:t>
            </w:r>
          </w:p>
          <w:p w:rsidR="00293999" w:rsidRPr="00951547" w:rsidRDefault="00293999" w:rsidP="004E1E38">
            <w:pPr>
              <w:pStyle w:val="NoSpacing"/>
              <w:tabs>
                <w:tab w:val="left" w:pos="246"/>
                <w:tab w:val="left" w:pos="872"/>
              </w:tabs>
              <w:rPr>
                <w:sz w:val="18"/>
                <w:szCs w:val="18"/>
              </w:rPr>
            </w:pPr>
            <w:r>
              <w:rPr>
                <w:sz w:val="18"/>
                <w:szCs w:val="18"/>
              </w:rPr>
              <w:t xml:space="preserve">Provide support and guidance on validation </w:t>
            </w:r>
            <w:r w:rsidR="00B55EFA">
              <w:rPr>
                <w:sz w:val="18"/>
                <w:szCs w:val="18"/>
              </w:rPr>
              <w:t>activities</w:t>
            </w:r>
          </w:p>
          <w:p w:rsidR="004A3A25" w:rsidRPr="004E1E38" w:rsidRDefault="004A3A25" w:rsidP="004E1E38">
            <w:pPr>
              <w:pStyle w:val="NoSpacing"/>
              <w:tabs>
                <w:tab w:val="left" w:pos="246"/>
                <w:tab w:val="left" w:pos="872"/>
              </w:tabs>
              <w:rPr>
                <w:sz w:val="18"/>
                <w:szCs w:val="18"/>
              </w:rPr>
            </w:pPr>
          </w:p>
        </w:tc>
      </w:tr>
      <w:tr w:rsidR="0045328B" w:rsidRPr="00D91DE2" w:rsidTr="004E1E38">
        <w:tc>
          <w:tcPr>
            <w:tcW w:w="2448" w:type="dxa"/>
            <w:vAlign w:val="center"/>
          </w:tcPr>
          <w:p w:rsidR="0045328B" w:rsidRPr="00D91DE2" w:rsidRDefault="00B55EFA">
            <w:pPr>
              <w:jc w:val="center"/>
              <w:rPr>
                <w:rFonts w:cs="Arial"/>
                <w:sz w:val="18"/>
                <w:szCs w:val="18"/>
              </w:rPr>
            </w:pPr>
            <w:r>
              <w:rPr>
                <w:rFonts w:cs="Arial"/>
                <w:sz w:val="18"/>
                <w:szCs w:val="18"/>
              </w:rPr>
              <w:t>WPPL Operations</w:t>
            </w:r>
          </w:p>
        </w:tc>
        <w:tc>
          <w:tcPr>
            <w:tcW w:w="7158" w:type="dxa"/>
            <w:vAlign w:val="center"/>
          </w:tcPr>
          <w:p w:rsidR="00F52DEE" w:rsidRDefault="00F52DEE" w:rsidP="004E1E38">
            <w:pPr>
              <w:pStyle w:val="NoSpacing"/>
              <w:tabs>
                <w:tab w:val="left" w:pos="246"/>
                <w:tab w:val="left" w:pos="872"/>
              </w:tabs>
              <w:rPr>
                <w:sz w:val="18"/>
                <w:szCs w:val="18"/>
              </w:rPr>
            </w:pPr>
            <w:r>
              <w:rPr>
                <w:sz w:val="18"/>
                <w:szCs w:val="18"/>
              </w:rPr>
              <w:t>Reviewing validation documentation</w:t>
            </w:r>
          </w:p>
          <w:p w:rsidR="00B55EFA" w:rsidRDefault="00B55EFA" w:rsidP="004E1E38">
            <w:pPr>
              <w:pStyle w:val="NoSpacing"/>
              <w:tabs>
                <w:tab w:val="left" w:pos="246"/>
                <w:tab w:val="left" w:pos="872"/>
              </w:tabs>
              <w:rPr>
                <w:sz w:val="18"/>
                <w:szCs w:val="18"/>
              </w:rPr>
            </w:pPr>
            <w:r>
              <w:rPr>
                <w:sz w:val="18"/>
                <w:szCs w:val="18"/>
              </w:rPr>
              <w:t>Performing validation activities</w:t>
            </w:r>
          </w:p>
          <w:p w:rsidR="00B55EFA" w:rsidRDefault="00B55EFA" w:rsidP="004E1E38">
            <w:pPr>
              <w:pStyle w:val="NoSpacing"/>
              <w:tabs>
                <w:tab w:val="left" w:pos="246"/>
                <w:tab w:val="left" w:pos="872"/>
              </w:tabs>
              <w:rPr>
                <w:sz w:val="18"/>
                <w:szCs w:val="18"/>
              </w:rPr>
            </w:pPr>
            <w:r>
              <w:rPr>
                <w:sz w:val="18"/>
                <w:szCs w:val="18"/>
              </w:rPr>
              <w:t>Identifying and notifying WPPL Quality of:</w:t>
            </w:r>
          </w:p>
          <w:p w:rsidR="00B55EFA" w:rsidRDefault="00B55EFA" w:rsidP="004E1E38">
            <w:pPr>
              <w:pStyle w:val="NoSpacing"/>
              <w:numPr>
                <w:ilvl w:val="0"/>
                <w:numId w:val="78"/>
              </w:numPr>
              <w:tabs>
                <w:tab w:val="left" w:pos="246"/>
                <w:tab w:val="left" w:pos="872"/>
              </w:tabs>
              <w:rPr>
                <w:sz w:val="18"/>
                <w:szCs w:val="18"/>
              </w:rPr>
            </w:pPr>
            <w:r>
              <w:rPr>
                <w:sz w:val="18"/>
                <w:szCs w:val="18"/>
              </w:rPr>
              <w:t>All new equipment</w:t>
            </w:r>
          </w:p>
          <w:p w:rsidR="00B55EFA" w:rsidRDefault="00B55EFA" w:rsidP="004E1E38">
            <w:pPr>
              <w:pStyle w:val="NoSpacing"/>
              <w:numPr>
                <w:ilvl w:val="0"/>
                <w:numId w:val="78"/>
              </w:numPr>
              <w:tabs>
                <w:tab w:val="left" w:pos="246"/>
                <w:tab w:val="left" w:pos="872"/>
              </w:tabs>
              <w:rPr>
                <w:sz w:val="18"/>
                <w:szCs w:val="18"/>
              </w:rPr>
            </w:pPr>
            <w:r>
              <w:rPr>
                <w:sz w:val="18"/>
                <w:szCs w:val="18"/>
              </w:rPr>
              <w:t>Changes to validated or calibrated items</w:t>
            </w:r>
          </w:p>
          <w:p w:rsidR="0045328B" w:rsidRPr="004E1E38" w:rsidRDefault="00B55EFA" w:rsidP="004E1E38">
            <w:pPr>
              <w:pStyle w:val="NoSpacing"/>
              <w:numPr>
                <w:ilvl w:val="0"/>
                <w:numId w:val="78"/>
              </w:numPr>
              <w:tabs>
                <w:tab w:val="left" w:pos="246"/>
                <w:tab w:val="left" w:pos="872"/>
              </w:tabs>
              <w:rPr>
                <w:sz w:val="18"/>
                <w:szCs w:val="18"/>
              </w:rPr>
            </w:pPr>
            <w:r>
              <w:rPr>
                <w:sz w:val="18"/>
                <w:szCs w:val="18"/>
              </w:rPr>
              <w:t xml:space="preserve">Unplanned maintenance to validated or calibrated items </w:t>
            </w:r>
          </w:p>
        </w:tc>
      </w:tr>
    </w:tbl>
    <w:p w:rsidR="00D51FE9" w:rsidRPr="004E1E38" w:rsidRDefault="0017317D">
      <w:pPr>
        <w:pStyle w:val="Heading1"/>
        <w:rPr>
          <w:lang w:val="en-GB"/>
        </w:rPr>
      </w:pPr>
      <w:bookmarkStart w:id="8" w:name="_Toc500151063"/>
      <w:r w:rsidRPr="004E1E38">
        <w:rPr>
          <w:lang w:val="en-GB"/>
        </w:rPr>
        <w:t>QUALITY RISK MANAGEMENT</w:t>
      </w:r>
      <w:bookmarkEnd w:id="8"/>
    </w:p>
    <w:p w:rsidR="00D51FE9" w:rsidRPr="004E1E38" w:rsidRDefault="00E67B7D">
      <w:pPr>
        <w:pStyle w:val="Heading2"/>
        <w:rPr>
          <w:lang w:val="en-GB"/>
        </w:rPr>
      </w:pPr>
      <w:bookmarkStart w:id="9" w:name="_Toc500151064"/>
      <w:r w:rsidRPr="004E1E38">
        <w:rPr>
          <w:lang w:val="en-GB"/>
        </w:rPr>
        <w:t>Initial A</w:t>
      </w:r>
      <w:r w:rsidR="0017317D" w:rsidRPr="004E1E38">
        <w:rPr>
          <w:lang w:val="en-GB"/>
        </w:rPr>
        <w:t>ssessment</w:t>
      </w:r>
      <w:bookmarkEnd w:id="9"/>
      <w:r w:rsidR="0079528B" w:rsidRPr="004E1E38">
        <w:rPr>
          <w:lang w:val="en-GB"/>
        </w:rPr>
        <w:t xml:space="preserve"> </w:t>
      </w:r>
    </w:p>
    <w:p w:rsidR="00A60295" w:rsidRDefault="00E67B7D">
      <w:pPr>
        <w:ind w:left="851"/>
      </w:pPr>
      <w:r w:rsidRPr="004E1E38">
        <w:t xml:space="preserve">An assessment </w:t>
      </w:r>
      <w:r w:rsidR="00856757" w:rsidRPr="004E1E38">
        <w:t xml:space="preserve">is performed for all new equipment entering the manufacturing process within the </w:t>
      </w:r>
      <w:r w:rsidRPr="004E1E38">
        <w:t xml:space="preserve">WPPL </w:t>
      </w:r>
      <w:r w:rsidR="00856757" w:rsidRPr="004E1E38">
        <w:t>site</w:t>
      </w:r>
      <w:r w:rsidRPr="004E1E38">
        <w:t xml:space="preserve"> or supply chain</w:t>
      </w:r>
      <w:r w:rsidR="00856757" w:rsidRPr="004E1E38">
        <w:t xml:space="preserve">. The assessment </w:t>
      </w:r>
      <w:r w:rsidR="003B0776" w:rsidRPr="004E1E38">
        <w:t>is</w:t>
      </w:r>
      <w:r w:rsidR="00856757" w:rsidRPr="004E1E38">
        <w:t xml:space="preserve"> performed </w:t>
      </w:r>
      <w:r w:rsidR="00A60295">
        <w:t xml:space="preserve">by Waters Wilmslow in line with the </w:t>
      </w:r>
      <w:r w:rsidR="008A22F5">
        <w:t>Wilmslow</w:t>
      </w:r>
      <w:r w:rsidR="00A60295">
        <w:t xml:space="preserve"> Site VMP - </w:t>
      </w:r>
      <w:r w:rsidR="00A60295" w:rsidRPr="00982E60">
        <w:t>47082</w:t>
      </w:r>
      <w:r w:rsidR="00A60295">
        <w:t xml:space="preserve">. </w:t>
      </w:r>
      <w:r w:rsidR="008A22F5">
        <w:t xml:space="preserve">WPPL is responsible for notifying Waters Wilmslow of any new equipment to </w:t>
      </w:r>
      <w:r w:rsidR="009C209F">
        <w:t xml:space="preserve">be </w:t>
      </w:r>
      <w:r w:rsidR="008A22F5">
        <w:t xml:space="preserve">installed on site or </w:t>
      </w:r>
      <w:r w:rsidR="008F5813">
        <w:t xml:space="preserve">in the WPPL </w:t>
      </w:r>
      <w:r w:rsidR="008A22F5">
        <w:t xml:space="preserve">supply chain. </w:t>
      </w:r>
    </w:p>
    <w:p w:rsidR="00D51FE9" w:rsidRPr="004E1E38" w:rsidRDefault="0017317D">
      <w:pPr>
        <w:pStyle w:val="Heading1"/>
        <w:rPr>
          <w:lang w:val="en-GB"/>
        </w:rPr>
      </w:pPr>
      <w:bookmarkStart w:id="10" w:name="_Toc496615523"/>
      <w:bookmarkStart w:id="11" w:name="_Toc496615524"/>
      <w:bookmarkStart w:id="12" w:name="_Toc500151065"/>
      <w:bookmarkEnd w:id="10"/>
      <w:bookmarkEnd w:id="11"/>
      <w:r w:rsidRPr="004E1E38">
        <w:rPr>
          <w:lang w:val="en-GB"/>
        </w:rPr>
        <w:lastRenderedPageBreak/>
        <w:t>VALIDATION STRATEGY</w:t>
      </w:r>
      <w:bookmarkEnd w:id="12"/>
    </w:p>
    <w:p w:rsidR="006968EF" w:rsidRPr="004E1E38" w:rsidRDefault="006968EF">
      <w:pPr>
        <w:pStyle w:val="Heading2"/>
        <w:rPr>
          <w:lang w:val="en-GB"/>
        </w:rPr>
      </w:pPr>
      <w:bookmarkStart w:id="13" w:name="_Toc500151066"/>
      <w:r w:rsidRPr="004E1E38">
        <w:rPr>
          <w:lang w:val="en-GB"/>
        </w:rPr>
        <w:t>Identification of a CTQ</w:t>
      </w:r>
      <w:bookmarkEnd w:id="13"/>
    </w:p>
    <w:p w:rsidR="00F34E5D" w:rsidRPr="00D91DE2" w:rsidRDefault="00666F6D">
      <w:pPr>
        <w:ind w:left="851"/>
      </w:pPr>
      <w:r>
        <w:t xml:space="preserve">Waters Wilmslow is responsible for identifying </w:t>
      </w:r>
      <w:r w:rsidRPr="003328DB">
        <w:t>critical to quality (CTQ) attributes</w:t>
      </w:r>
      <w:r>
        <w:t xml:space="preserve"> prior </w:t>
      </w:r>
      <w:r w:rsidR="006968EF" w:rsidRPr="004E1E38">
        <w:t xml:space="preserve">to carrying out qualification or validation work, </w:t>
      </w:r>
      <w:r>
        <w:t>this shall be</w:t>
      </w:r>
      <w:r w:rsidR="006968EF" w:rsidRPr="004E1E38">
        <w:t xml:space="preserve"> defined within the Qualification or validation plan.</w:t>
      </w:r>
    </w:p>
    <w:p w:rsidR="00D51FE9" w:rsidRPr="004E1E38" w:rsidRDefault="006F6027">
      <w:pPr>
        <w:pStyle w:val="Heading2"/>
        <w:rPr>
          <w:lang w:val="en-GB"/>
        </w:rPr>
      </w:pPr>
      <w:bookmarkStart w:id="14" w:name="_Toc500151067"/>
      <w:r w:rsidRPr="004E1E38">
        <w:rPr>
          <w:lang w:val="en-GB"/>
        </w:rPr>
        <w:t>Equipment Qualification</w:t>
      </w:r>
      <w:bookmarkEnd w:id="14"/>
    </w:p>
    <w:p w:rsidR="00D51FE9" w:rsidRPr="004E1E38" w:rsidRDefault="006F6027" w:rsidP="004E1E38">
      <w:pPr>
        <w:ind w:left="851"/>
      </w:pPr>
      <w:r w:rsidRPr="00D91DE2">
        <w:rPr>
          <w:rFonts w:cs="Arial"/>
        </w:rPr>
        <w:t>As defined within the Global Validation Policy</w:t>
      </w:r>
      <w:r w:rsidR="00E67B7D" w:rsidRPr="00D91DE2">
        <w:rPr>
          <w:rFonts w:cs="Arial"/>
        </w:rPr>
        <w:t xml:space="preserve"> - 730000837</w:t>
      </w:r>
      <w:r w:rsidRPr="00D91DE2">
        <w:rPr>
          <w:rFonts w:cs="Arial"/>
        </w:rPr>
        <w:t>, equipment used in the manufacture, test and rele</w:t>
      </w:r>
      <w:r w:rsidR="00387AD4" w:rsidRPr="00D91DE2">
        <w:rPr>
          <w:rFonts w:cs="Arial"/>
        </w:rPr>
        <w:t xml:space="preserve">ase of </w:t>
      </w:r>
      <w:r w:rsidR="00E67B7D" w:rsidRPr="00D91DE2">
        <w:rPr>
          <w:rFonts w:cs="Arial"/>
        </w:rPr>
        <w:t xml:space="preserve">a </w:t>
      </w:r>
      <w:r w:rsidR="00387AD4" w:rsidRPr="00D91DE2">
        <w:rPr>
          <w:rFonts w:cs="Arial"/>
        </w:rPr>
        <w:t>product requires</w:t>
      </w:r>
      <w:r w:rsidR="00E67B7D" w:rsidRPr="00D91DE2">
        <w:rPr>
          <w:rFonts w:cs="Arial"/>
        </w:rPr>
        <w:t xml:space="preserve"> a level of</w:t>
      </w:r>
      <w:r w:rsidR="00387AD4" w:rsidRPr="00D91DE2">
        <w:rPr>
          <w:rFonts w:cs="Arial"/>
        </w:rPr>
        <w:t xml:space="preserve"> assessment. </w:t>
      </w:r>
      <w:r w:rsidRPr="00D91DE2">
        <w:rPr>
          <w:rFonts w:cs="Arial"/>
        </w:rPr>
        <w:t>The purpose of EQ is to ensure equipment is installed correctly, operates to manufacturer’s guidelines and performs against Waters’ requirements through predetermined acceptance criteria and is typically performe</w:t>
      </w:r>
      <w:r w:rsidR="008B3D4A">
        <w:rPr>
          <w:rFonts w:cs="Arial"/>
        </w:rPr>
        <w:t xml:space="preserve">d </w:t>
      </w:r>
      <w:r w:rsidRPr="00D91DE2">
        <w:rPr>
          <w:rFonts w:cs="Arial"/>
        </w:rPr>
        <w:t xml:space="preserve">prior to any equipment being used to manufacture, test or release products. </w:t>
      </w:r>
      <w:r w:rsidR="008B3D4A">
        <w:rPr>
          <w:rFonts w:cs="Arial"/>
        </w:rPr>
        <w:t xml:space="preserve">See </w:t>
      </w:r>
      <w:r w:rsidR="00F52DEE">
        <w:rPr>
          <w:rFonts w:cs="Arial"/>
        </w:rPr>
        <w:t>A</w:t>
      </w:r>
      <w:r w:rsidR="008B3D4A">
        <w:rPr>
          <w:rFonts w:cs="Arial"/>
        </w:rPr>
        <w:t>ppendix</w:t>
      </w:r>
      <w:r w:rsidR="00F52DEE">
        <w:rPr>
          <w:rFonts w:cs="Arial"/>
        </w:rPr>
        <w:t xml:space="preserve"> 1.</w:t>
      </w:r>
    </w:p>
    <w:p w:rsidR="00242470" w:rsidRPr="004E1E38" w:rsidRDefault="00C05798">
      <w:pPr>
        <w:pStyle w:val="Heading2"/>
        <w:rPr>
          <w:lang w:val="en-GB"/>
        </w:rPr>
      </w:pPr>
      <w:bookmarkStart w:id="15" w:name="_Toc500151068"/>
      <w:bookmarkStart w:id="16" w:name="_Toc500151069"/>
      <w:bookmarkStart w:id="17" w:name="_Toc500151070"/>
      <w:bookmarkEnd w:id="15"/>
      <w:bookmarkEnd w:id="16"/>
      <w:r w:rsidRPr="004E1E38">
        <w:rPr>
          <w:lang w:val="en-GB"/>
        </w:rPr>
        <w:t>Re-validation/Re-Qualification</w:t>
      </w:r>
      <w:bookmarkEnd w:id="17"/>
    </w:p>
    <w:p w:rsidR="00242470" w:rsidRPr="00D91DE2" w:rsidRDefault="00242470" w:rsidP="00242470">
      <w:pPr>
        <w:ind w:left="851"/>
      </w:pPr>
      <w:r w:rsidRPr="00D91DE2">
        <w:t>Revalidation or requalification may be performed on the process/method/equipment under certain conditions.  Examples include but are not restricted to:</w:t>
      </w:r>
    </w:p>
    <w:p w:rsidR="00242470" w:rsidRPr="00D91DE2" w:rsidRDefault="00242470" w:rsidP="00242470">
      <w:pPr>
        <w:pStyle w:val="ListParagraph"/>
        <w:numPr>
          <w:ilvl w:val="0"/>
          <w:numId w:val="79"/>
        </w:numPr>
      </w:pPr>
      <w:r w:rsidRPr="00D91DE2">
        <w:t>Change(s) in process/method/equipment have occurred that could affect product quality</w:t>
      </w:r>
    </w:p>
    <w:p w:rsidR="00242470" w:rsidRPr="00D91DE2" w:rsidRDefault="00242470" w:rsidP="00242470">
      <w:pPr>
        <w:pStyle w:val="ListParagraph"/>
        <w:numPr>
          <w:ilvl w:val="0"/>
          <w:numId w:val="79"/>
        </w:numPr>
      </w:pPr>
      <w:r w:rsidRPr="00D91DE2">
        <w:t>Transfer/moving of the process/method/equipment</w:t>
      </w:r>
    </w:p>
    <w:p w:rsidR="00242470" w:rsidRPr="00D91DE2" w:rsidRDefault="00242470" w:rsidP="00242470">
      <w:pPr>
        <w:pStyle w:val="ListParagraph"/>
        <w:numPr>
          <w:ilvl w:val="0"/>
          <w:numId w:val="79"/>
        </w:numPr>
      </w:pPr>
      <w:r w:rsidRPr="00D91DE2">
        <w:t>Observed negative trends (e.g. CAPAs or NCRs) related to process/method/equipment</w:t>
      </w:r>
    </w:p>
    <w:p w:rsidR="00242470" w:rsidRPr="00D91DE2" w:rsidRDefault="00242470" w:rsidP="00242470">
      <w:pPr>
        <w:pStyle w:val="ListParagraph"/>
        <w:numPr>
          <w:ilvl w:val="0"/>
          <w:numId w:val="79"/>
        </w:numPr>
      </w:pPr>
      <w:r w:rsidRPr="00D91DE2">
        <w:t>Change(s) in product design which affects the process/method/equipment</w:t>
      </w:r>
    </w:p>
    <w:p w:rsidR="00242470" w:rsidRPr="00D91DE2" w:rsidRDefault="00242470" w:rsidP="00242470">
      <w:pPr>
        <w:pStyle w:val="ListParagraph"/>
        <w:numPr>
          <w:ilvl w:val="0"/>
          <w:numId w:val="79"/>
        </w:numPr>
      </w:pPr>
      <w:r w:rsidRPr="00D91DE2">
        <w:t>Periodic requalification requirements defined within a report</w:t>
      </w:r>
    </w:p>
    <w:p w:rsidR="00FA1A30" w:rsidRPr="004E1E38" w:rsidRDefault="00FA1A30" w:rsidP="004E1E38">
      <w:pPr>
        <w:pStyle w:val="Heading2"/>
        <w:rPr>
          <w:lang w:val="en-GB"/>
        </w:rPr>
      </w:pPr>
      <w:bookmarkStart w:id="18" w:name="_Toc500151071"/>
      <w:r w:rsidRPr="004E1E38">
        <w:rPr>
          <w:lang w:val="en-GB"/>
        </w:rPr>
        <w:t>Change Management</w:t>
      </w:r>
      <w:bookmarkEnd w:id="18"/>
    </w:p>
    <w:p w:rsidR="00FA1A30" w:rsidRPr="004E1E38" w:rsidRDefault="00FA1A30" w:rsidP="004E1E38">
      <w:pPr>
        <w:ind w:left="851"/>
      </w:pPr>
      <w:r w:rsidRPr="004E1E38">
        <w:t>Change management</w:t>
      </w:r>
      <w:r w:rsidR="003641EA">
        <w:t xml:space="preserve"> is required to control changes to</w:t>
      </w:r>
      <w:r w:rsidRPr="004E1E38">
        <w:t xml:space="preserve"> equipment, method or process to ensure the change has not affected performance and that it remains fit for use.</w:t>
      </w:r>
    </w:p>
    <w:p w:rsidR="00FA1A30" w:rsidRDefault="003641EA" w:rsidP="003641EA">
      <w:pPr>
        <w:ind w:left="851"/>
      </w:pPr>
      <w:r>
        <w:t xml:space="preserve">The </w:t>
      </w:r>
      <w:r w:rsidR="00D90E85">
        <w:t>WPPL Change Management 730005503</w:t>
      </w:r>
      <w:r>
        <w:t xml:space="preserve"> shall</w:t>
      </w:r>
      <w:r w:rsidR="00FA1A30" w:rsidRPr="004E1E38">
        <w:t xml:space="preserve"> be followed.</w:t>
      </w:r>
      <w:r w:rsidR="00F52DEE">
        <w:t xml:space="preserve"> </w:t>
      </w:r>
    </w:p>
    <w:p w:rsidR="00FA1A30" w:rsidRPr="004E1E38" w:rsidRDefault="00FA1A30" w:rsidP="004E1E38">
      <w:pPr>
        <w:pStyle w:val="Heading2"/>
        <w:rPr>
          <w:lang w:val="en-GB"/>
        </w:rPr>
      </w:pPr>
      <w:bookmarkStart w:id="19" w:name="_Toc500151072"/>
      <w:r w:rsidRPr="004E1E38">
        <w:rPr>
          <w:lang w:val="en-GB"/>
        </w:rPr>
        <w:t>Calibration</w:t>
      </w:r>
      <w:bookmarkEnd w:id="19"/>
    </w:p>
    <w:p w:rsidR="00FA1A30" w:rsidRPr="00D91DE2" w:rsidRDefault="00FA1A30" w:rsidP="004E1E38">
      <w:pPr>
        <w:ind w:left="851"/>
      </w:pPr>
      <w:r w:rsidRPr="00D91DE2">
        <w:t>Calibration is a function to ensure equipment remains fit for use by periodic check to ensure it remains within operation</w:t>
      </w:r>
      <w:r w:rsidR="00732652">
        <w:t>al</w:t>
      </w:r>
      <w:r w:rsidRPr="00D91DE2">
        <w:t xml:space="preserve"> tolerances. Equipment that has been assessed using the EQAF form – 7300003704 may need a level of calibration if the outcome was verification or validation.</w:t>
      </w:r>
    </w:p>
    <w:p w:rsidR="00F36746" w:rsidRDefault="00FA1A30" w:rsidP="004E1E38">
      <w:pPr>
        <w:ind w:left="851"/>
      </w:pPr>
      <w:r w:rsidRPr="00D91DE2">
        <w:t xml:space="preserve">The calibration process also includes </w:t>
      </w:r>
      <w:r w:rsidR="00F36746">
        <w:t xml:space="preserve">routine </w:t>
      </w:r>
      <w:r w:rsidRPr="00D91DE2">
        <w:t>planned maintenance.</w:t>
      </w:r>
      <w:r w:rsidR="00F36746">
        <w:t xml:space="preserve"> This is managed by WPPL-SP-15. </w:t>
      </w:r>
    </w:p>
    <w:p w:rsidR="00386B67" w:rsidRDefault="00386B67" w:rsidP="00386B67">
      <w:pPr>
        <w:ind w:left="851"/>
      </w:pPr>
      <w:r>
        <w:t xml:space="preserve">For all unplanned maintenance, </w:t>
      </w:r>
      <w:r w:rsidRPr="00982E60">
        <w:t>th</w:t>
      </w:r>
      <w:r w:rsidR="00D90E85">
        <w:t xml:space="preserve">e WPPL Change Management 730005503 </w:t>
      </w:r>
      <w:r w:rsidR="00FC5575">
        <w:t xml:space="preserve">  shall be followed (Section 6</w:t>
      </w:r>
      <w:r>
        <w:t>.4)</w:t>
      </w:r>
    </w:p>
    <w:p w:rsidR="00D51FE9" w:rsidRPr="004E1E38" w:rsidRDefault="006F6027">
      <w:pPr>
        <w:pStyle w:val="Heading2"/>
        <w:rPr>
          <w:lang w:val="en-GB"/>
        </w:rPr>
      </w:pPr>
      <w:bookmarkStart w:id="20" w:name="_Toc500151073"/>
      <w:bookmarkStart w:id="21" w:name="_Toc500151074"/>
      <w:bookmarkEnd w:id="20"/>
      <w:r w:rsidRPr="004E1E38">
        <w:rPr>
          <w:lang w:val="en-GB"/>
        </w:rPr>
        <w:t>Method Validation</w:t>
      </w:r>
      <w:bookmarkEnd w:id="21"/>
    </w:p>
    <w:p w:rsidR="00651211" w:rsidRPr="00D91DE2" w:rsidRDefault="00651211" w:rsidP="00651211">
      <w:pPr>
        <w:ind w:left="851"/>
        <w:rPr>
          <w:rFonts w:cs="Arial"/>
        </w:rPr>
      </w:pPr>
      <w:r w:rsidRPr="00D91DE2">
        <w:rPr>
          <w:rFonts w:cs="Arial"/>
        </w:rPr>
        <w:t xml:space="preserve">As defined within the Global Validation Policy, methods that are used for </w:t>
      </w:r>
      <w:r w:rsidR="006D76EE" w:rsidRPr="00D91DE2">
        <w:rPr>
          <w:rFonts w:cs="Arial"/>
        </w:rPr>
        <w:t xml:space="preserve">testing </w:t>
      </w:r>
      <w:r w:rsidR="00405C03" w:rsidRPr="00D91DE2">
        <w:rPr>
          <w:rFonts w:cs="Arial"/>
        </w:rPr>
        <w:t>products</w:t>
      </w:r>
      <w:r w:rsidR="006D76EE" w:rsidRPr="00D91DE2">
        <w:rPr>
          <w:rFonts w:cs="Arial"/>
        </w:rPr>
        <w:t xml:space="preserve"> are deemed high risk as they are used in both in-process and final release testi</w:t>
      </w:r>
      <w:r w:rsidR="00405C03" w:rsidRPr="00D91DE2">
        <w:rPr>
          <w:rFonts w:cs="Arial"/>
        </w:rPr>
        <w:t>ng</w:t>
      </w:r>
      <w:r w:rsidR="006D76EE" w:rsidRPr="00D91DE2">
        <w:rPr>
          <w:rFonts w:cs="Arial"/>
        </w:rPr>
        <w:t>.</w:t>
      </w:r>
      <w:r w:rsidRPr="00D91DE2">
        <w:rPr>
          <w:rFonts w:cs="Arial"/>
        </w:rPr>
        <w:t xml:space="preserve"> All analytical methods </w:t>
      </w:r>
      <w:r w:rsidR="00387AD4" w:rsidRPr="00D91DE2">
        <w:rPr>
          <w:rFonts w:cs="Arial"/>
        </w:rPr>
        <w:t xml:space="preserve">used to test solutions </w:t>
      </w:r>
      <w:r w:rsidR="00405C03" w:rsidRPr="00D91DE2">
        <w:rPr>
          <w:rFonts w:cs="Arial"/>
        </w:rPr>
        <w:t>are initially developed and validated by Waters</w:t>
      </w:r>
      <w:r w:rsidR="00386B67">
        <w:rPr>
          <w:rFonts w:cs="Arial"/>
        </w:rPr>
        <w:t xml:space="preserve"> Wilmslow </w:t>
      </w:r>
      <w:r w:rsidR="00405C03" w:rsidRPr="00D91DE2">
        <w:rPr>
          <w:rFonts w:cs="Arial"/>
        </w:rPr>
        <w:t>and transferred to WPPL.</w:t>
      </w:r>
      <w:r w:rsidRPr="00D91DE2">
        <w:rPr>
          <w:rFonts w:cs="Arial"/>
        </w:rPr>
        <w:t xml:space="preserve"> </w:t>
      </w:r>
    </w:p>
    <w:p w:rsidR="00934CFA" w:rsidRPr="00D91DE2" w:rsidRDefault="00651211">
      <w:pPr>
        <w:ind w:left="851"/>
        <w:rPr>
          <w:rFonts w:cs="Arial"/>
        </w:rPr>
      </w:pPr>
      <w:r w:rsidRPr="00D91DE2">
        <w:rPr>
          <w:rFonts w:cs="Arial"/>
        </w:rPr>
        <w:t>To ensure the method is accurate a minimum of</w:t>
      </w:r>
      <w:r w:rsidR="00405C03" w:rsidRPr="00D91DE2">
        <w:rPr>
          <w:rFonts w:cs="Arial"/>
        </w:rPr>
        <w:t xml:space="preserve"> 6</w:t>
      </w:r>
      <w:r w:rsidRPr="00D91DE2">
        <w:rPr>
          <w:rFonts w:cs="Arial"/>
        </w:rPr>
        <w:t xml:space="preserve"> batches of solution are manufactured and tested</w:t>
      </w:r>
      <w:r w:rsidR="00405C03" w:rsidRPr="00D91DE2">
        <w:rPr>
          <w:rFonts w:cs="Arial"/>
        </w:rPr>
        <w:t xml:space="preserve"> at </w:t>
      </w:r>
      <w:r w:rsidR="00386B67">
        <w:rPr>
          <w:rFonts w:cs="Arial"/>
        </w:rPr>
        <w:t>Waters Wilmslow</w:t>
      </w:r>
      <w:r w:rsidR="00405C03" w:rsidRPr="00D91DE2">
        <w:rPr>
          <w:rFonts w:cs="Arial"/>
        </w:rPr>
        <w:t xml:space="preserve"> and then a minimum of 3 batches are then manufactured at </w:t>
      </w:r>
      <w:r w:rsidR="00386B67">
        <w:rPr>
          <w:rFonts w:cs="Arial"/>
        </w:rPr>
        <w:t>WPPL</w:t>
      </w:r>
      <w:r w:rsidRPr="00D91DE2">
        <w:rPr>
          <w:rFonts w:cs="Arial"/>
        </w:rPr>
        <w:t xml:space="preserve">. </w:t>
      </w:r>
      <w:r w:rsidR="00386B67">
        <w:rPr>
          <w:rFonts w:cs="Arial"/>
        </w:rPr>
        <w:t>.</w:t>
      </w:r>
    </w:p>
    <w:p w:rsidR="00405C03" w:rsidRDefault="00405C03" w:rsidP="00934CFA">
      <w:pPr>
        <w:ind w:left="851"/>
        <w:rPr>
          <w:rFonts w:cs="Arial"/>
        </w:rPr>
      </w:pPr>
      <w:r w:rsidRPr="00D91DE2">
        <w:rPr>
          <w:rFonts w:cs="Arial"/>
        </w:rPr>
        <w:lastRenderedPageBreak/>
        <w:t>Once methods have been suitably developed, validated and transferred, the manufacturing instruction is finalised and routine production can begin.</w:t>
      </w:r>
    </w:p>
    <w:p w:rsidR="00467E4E" w:rsidRPr="004E1E38" w:rsidRDefault="00DF52DC" w:rsidP="004E1E38">
      <w:pPr>
        <w:ind w:left="851"/>
        <w:rPr>
          <w:rFonts w:cs="Arial"/>
          <w:b/>
          <w:bCs/>
          <w:iCs/>
        </w:rPr>
      </w:pPr>
      <w:r w:rsidRPr="00D91DE2">
        <w:rPr>
          <w:rFonts w:cs="Arial"/>
        </w:rPr>
        <w:t>The overall process is managed and maintained by Waters Wilmslow</w:t>
      </w:r>
      <w:r>
        <w:rPr>
          <w:rFonts w:cs="Arial"/>
        </w:rPr>
        <w:t>.</w:t>
      </w:r>
      <w:bookmarkStart w:id="22" w:name="_Toc500151075"/>
      <w:bookmarkStart w:id="23" w:name="_Toc500151076"/>
      <w:bookmarkStart w:id="24" w:name="_Toc496615528"/>
      <w:bookmarkStart w:id="25" w:name="_Toc496615529"/>
      <w:bookmarkStart w:id="26" w:name="_Toc496615530"/>
      <w:bookmarkStart w:id="27" w:name="_Toc496615531"/>
      <w:bookmarkStart w:id="28" w:name="_Toc496615532"/>
      <w:bookmarkStart w:id="29" w:name="_Toc496615533"/>
      <w:bookmarkStart w:id="30" w:name="_Toc496615534"/>
      <w:bookmarkStart w:id="31" w:name="_Toc496615535"/>
      <w:bookmarkStart w:id="32" w:name="_Toc465759611"/>
      <w:bookmarkStart w:id="33" w:name="_Toc465759671"/>
      <w:bookmarkStart w:id="34" w:name="_Toc465759718"/>
      <w:bookmarkStart w:id="35" w:name="_Toc465759616"/>
      <w:bookmarkStart w:id="36" w:name="_Toc465759676"/>
      <w:bookmarkStart w:id="37" w:name="_Toc465759723"/>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D51FE9" w:rsidRPr="004E1E38" w:rsidRDefault="0017317D">
      <w:pPr>
        <w:pStyle w:val="Heading1"/>
        <w:rPr>
          <w:lang w:val="en-GB"/>
        </w:rPr>
      </w:pPr>
      <w:bookmarkStart w:id="38" w:name="_Toc500151081"/>
      <w:bookmarkStart w:id="39" w:name="_Toc500151082"/>
      <w:bookmarkStart w:id="40" w:name="_Toc500151083"/>
      <w:bookmarkStart w:id="41" w:name="_Toc500151084"/>
      <w:bookmarkStart w:id="42" w:name="_Toc500151085"/>
      <w:bookmarkStart w:id="43" w:name="_Toc500151086"/>
      <w:bookmarkStart w:id="44" w:name="_Toc500151087"/>
      <w:bookmarkStart w:id="45" w:name="_Toc500151088"/>
      <w:bookmarkStart w:id="46" w:name="_Toc500151089"/>
      <w:bookmarkStart w:id="47" w:name="_Toc500151090"/>
      <w:bookmarkStart w:id="48" w:name="_Toc500151091"/>
      <w:bookmarkStart w:id="49" w:name="_Toc465759619"/>
      <w:bookmarkStart w:id="50" w:name="_Toc465759679"/>
      <w:bookmarkStart w:id="51" w:name="_Toc465759726"/>
      <w:bookmarkStart w:id="52" w:name="_Toc465759620"/>
      <w:bookmarkStart w:id="53" w:name="_Toc465759680"/>
      <w:bookmarkStart w:id="54" w:name="_Toc465759727"/>
      <w:bookmarkStart w:id="55" w:name="_Toc465759621"/>
      <w:bookmarkStart w:id="56" w:name="_Toc465759681"/>
      <w:bookmarkStart w:id="57" w:name="_Toc465759728"/>
      <w:bookmarkStart w:id="58" w:name="_Toc465759622"/>
      <w:bookmarkStart w:id="59" w:name="_Toc465759682"/>
      <w:bookmarkStart w:id="60" w:name="_Toc465759729"/>
      <w:bookmarkStart w:id="61" w:name="_Toc465759623"/>
      <w:bookmarkStart w:id="62" w:name="_Toc465759683"/>
      <w:bookmarkStart w:id="63" w:name="_Toc465759730"/>
      <w:bookmarkStart w:id="64" w:name="_Toc465759624"/>
      <w:bookmarkStart w:id="65" w:name="_Toc465759684"/>
      <w:bookmarkStart w:id="66" w:name="_Toc465759731"/>
      <w:bookmarkStart w:id="67" w:name="_Toc465759625"/>
      <w:bookmarkStart w:id="68" w:name="_Toc465759685"/>
      <w:bookmarkStart w:id="69" w:name="_Toc465759732"/>
      <w:bookmarkStart w:id="70" w:name="_Toc465759626"/>
      <w:bookmarkStart w:id="71" w:name="_Toc465759686"/>
      <w:bookmarkStart w:id="72" w:name="_Toc465759733"/>
      <w:bookmarkStart w:id="73" w:name="_Toc465759627"/>
      <w:bookmarkStart w:id="74" w:name="_Toc465759687"/>
      <w:bookmarkStart w:id="75" w:name="_Toc465759734"/>
      <w:bookmarkStart w:id="76" w:name="_Toc465759628"/>
      <w:bookmarkStart w:id="77" w:name="_Toc465759688"/>
      <w:bookmarkStart w:id="78" w:name="_Toc465759735"/>
      <w:bookmarkStart w:id="79" w:name="_Toc465759629"/>
      <w:bookmarkStart w:id="80" w:name="_Toc465759689"/>
      <w:bookmarkStart w:id="81" w:name="_Toc465759736"/>
      <w:bookmarkStart w:id="82" w:name="_Toc465759630"/>
      <w:bookmarkStart w:id="83" w:name="_Toc465759690"/>
      <w:bookmarkStart w:id="84" w:name="_Toc465759737"/>
      <w:bookmarkStart w:id="85" w:name="_Toc465759631"/>
      <w:bookmarkStart w:id="86" w:name="_Toc465759691"/>
      <w:bookmarkStart w:id="87" w:name="_Toc465759738"/>
      <w:bookmarkStart w:id="88" w:name="_Toc465759632"/>
      <w:bookmarkStart w:id="89" w:name="_Toc465759692"/>
      <w:bookmarkStart w:id="90" w:name="_Toc465759739"/>
      <w:bookmarkStart w:id="91" w:name="_Toc465759633"/>
      <w:bookmarkStart w:id="92" w:name="_Toc465759693"/>
      <w:bookmarkStart w:id="93" w:name="_Toc465759740"/>
      <w:bookmarkStart w:id="94" w:name="_Toc465759634"/>
      <w:bookmarkStart w:id="95" w:name="_Toc465759694"/>
      <w:bookmarkStart w:id="96" w:name="_Toc465759741"/>
      <w:bookmarkStart w:id="97" w:name="_Toc465759635"/>
      <w:bookmarkStart w:id="98" w:name="_Toc465759695"/>
      <w:bookmarkStart w:id="99" w:name="_Toc465759742"/>
      <w:bookmarkStart w:id="100" w:name="_Toc465759636"/>
      <w:bookmarkStart w:id="101" w:name="_Toc465759696"/>
      <w:bookmarkStart w:id="102" w:name="_Toc465759743"/>
      <w:bookmarkStart w:id="103" w:name="_Toc465759637"/>
      <w:bookmarkStart w:id="104" w:name="_Toc465759697"/>
      <w:bookmarkStart w:id="105" w:name="_Toc465759744"/>
      <w:bookmarkStart w:id="106" w:name="_Toc465759638"/>
      <w:bookmarkStart w:id="107" w:name="_Toc465759698"/>
      <w:bookmarkStart w:id="108" w:name="_Toc465759745"/>
      <w:bookmarkStart w:id="109" w:name="_Toc465759639"/>
      <w:bookmarkStart w:id="110" w:name="_Toc465759699"/>
      <w:bookmarkStart w:id="111" w:name="_Toc465759746"/>
      <w:bookmarkStart w:id="112" w:name="_Toc465759640"/>
      <w:bookmarkStart w:id="113" w:name="_Toc465759700"/>
      <w:bookmarkStart w:id="114" w:name="_Toc465759747"/>
      <w:bookmarkStart w:id="115" w:name="_Toc500151092"/>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4E1E38">
        <w:rPr>
          <w:lang w:val="en-GB"/>
        </w:rPr>
        <w:t>DOCUMENTATION MANAGEMENT</w:t>
      </w:r>
      <w:bookmarkEnd w:id="115"/>
      <w:r w:rsidRPr="004E1E38">
        <w:rPr>
          <w:lang w:val="en-GB"/>
        </w:rPr>
        <w:t xml:space="preserve"> </w:t>
      </w:r>
    </w:p>
    <w:p w:rsidR="002F032B" w:rsidRPr="004E1E38" w:rsidRDefault="002F032B" w:rsidP="004E1E38">
      <w:pPr>
        <w:pStyle w:val="Heading2"/>
      </w:pPr>
      <w:bookmarkStart w:id="116" w:name="_Toc500151093"/>
      <w:r w:rsidRPr="004E1E38">
        <w:rPr>
          <w:lang w:val="en-GB"/>
        </w:rPr>
        <w:t>Document Approvals</w:t>
      </w:r>
      <w:bookmarkEnd w:id="116"/>
    </w:p>
    <w:p w:rsidR="003C3A4E" w:rsidRPr="004E1E38" w:rsidRDefault="003C3A4E" w:rsidP="004E1E38">
      <w:r w:rsidRPr="004E1E38">
        <w:t>Electronic document approval should be performed following the SAP Control of Documents Procedur</w:t>
      </w:r>
      <w:r w:rsidR="002F032B" w:rsidRPr="004E1E38">
        <w:t>e</w:t>
      </w:r>
      <w:r w:rsidRPr="004E1E38">
        <w:t xml:space="preserve"> – 730003080.</w:t>
      </w:r>
    </w:p>
    <w:p w:rsidR="003C3A4E" w:rsidRPr="004E1E38" w:rsidRDefault="00467E4E" w:rsidP="004E1E38">
      <w:pPr>
        <w:rPr>
          <w:rFonts w:cs="Arial"/>
          <w:b/>
          <w:bCs/>
          <w:iCs/>
        </w:rPr>
      </w:pPr>
      <w:r w:rsidRPr="00D91DE2">
        <w:rPr>
          <w:rFonts w:cs="Arial"/>
        </w:rPr>
        <w:t xml:space="preserve">Due to protocols requiring a two stage review process, the initial review and approval will be performed electronically in SAP. The second review step is performed once the protocol has been completed and the use of hand written signatures will be used to review and post approve the protocol. Upon post –approval completion, the QA representative will scan the completed document and associated attachments, in .PDF format, to the SAP database as an attachment within the document record. </w:t>
      </w:r>
    </w:p>
    <w:p w:rsidR="00D51FE9" w:rsidRPr="004E1E38" w:rsidRDefault="00467E4E">
      <w:pPr>
        <w:pStyle w:val="Heading2"/>
        <w:rPr>
          <w:lang w:val="en-GB"/>
        </w:rPr>
      </w:pPr>
      <w:bookmarkStart w:id="117" w:name="_Toc500151094"/>
      <w:r w:rsidRPr="004E1E38">
        <w:rPr>
          <w:lang w:val="en-GB"/>
        </w:rPr>
        <w:t>Document Storage and Retention</w:t>
      </w:r>
      <w:bookmarkEnd w:id="117"/>
    </w:p>
    <w:p w:rsidR="008C720B" w:rsidRPr="00D91DE2" w:rsidRDefault="004F2DFC" w:rsidP="004E1E38">
      <w:pPr>
        <w:ind w:left="851"/>
        <w:rPr>
          <w:color w:val="FF0000"/>
        </w:rPr>
      </w:pPr>
      <w:r>
        <w:t xml:space="preserve">Wilmslow </w:t>
      </w:r>
      <w:r w:rsidR="009C209F">
        <w:t>Quality</w:t>
      </w:r>
      <w:r w:rsidR="009C209F" w:rsidRPr="004E1E38">
        <w:t xml:space="preserve"> is</w:t>
      </w:r>
      <w:r w:rsidR="007330BE" w:rsidRPr="004E1E38">
        <w:t xml:space="preserve"> responsible for maintaining </w:t>
      </w:r>
      <w:r w:rsidR="00F1496E">
        <w:t xml:space="preserve">all </w:t>
      </w:r>
      <w:r w:rsidR="007330BE" w:rsidRPr="004E1E38">
        <w:t>electronic versions of the validation document</w:t>
      </w:r>
      <w:r w:rsidR="00F1496E">
        <w:t xml:space="preserve">s. If required, WPPL Quality shall request documents from Waters Wilmslow Quality. </w:t>
      </w:r>
    </w:p>
    <w:p w:rsidR="00BE6983" w:rsidRPr="004E1E38" w:rsidRDefault="00BE6983">
      <w:pPr>
        <w:spacing w:before="0" w:after="0"/>
        <w:rPr>
          <w:rFonts w:cs="Arial"/>
          <w:b/>
          <w:bCs/>
          <w:kern w:val="32"/>
        </w:rPr>
      </w:pPr>
      <w:bookmarkStart w:id="118" w:name="_Toc500151095"/>
      <w:bookmarkStart w:id="119" w:name="_Toc500151096"/>
      <w:bookmarkStart w:id="120" w:name="_Toc500151097"/>
      <w:bookmarkStart w:id="121" w:name="_Toc500151098"/>
      <w:bookmarkStart w:id="122" w:name="_Toc500151099"/>
      <w:bookmarkEnd w:id="118"/>
      <w:bookmarkEnd w:id="119"/>
      <w:bookmarkEnd w:id="120"/>
      <w:bookmarkEnd w:id="121"/>
      <w:bookmarkEnd w:id="122"/>
    </w:p>
    <w:p w:rsidR="00D51FE9" w:rsidRPr="004E1E38" w:rsidRDefault="0017317D">
      <w:pPr>
        <w:pStyle w:val="Heading1"/>
        <w:rPr>
          <w:lang w:val="en-GB"/>
        </w:rPr>
      </w:pPr>
      <w:bookmarkStart w:id="123" w:name="_Toc500151103"/>
      <w:r w:rsidRPr="004E1E38">
        <w:rPr>
          <w:lang w:val="en-GB"/>
        </w:rPr>
        <w:t>REFERENCES</w:t>
      </w:r>
      <w:bookmarkEnd w:id="123"/>
    </w:p>
    <w:p w:rsidR="004A3A25" w:rsidRPr="004E1E38" w:rsidRDefault="0017317D">
      <w:r w:rsidRPr="004E1E38">
        <w:t>This document uses the following references:</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7762"/>
      </w:tblGrid>
      <w:tr w:rsidR="00570DCC" w:rsidRPr="00D91DE2" w:rsidTr="00004AA8">
        <w:tc>
          <w:tcPr>
            <w:tcW w:w="1508" w:type="dxa"/>
            <w:shd w:val="clear" w:color="auto" w:fill="D9D9D9" w:themeFill="background1" w:themeFillShade="D9"/>
            <w:vAlign w:val="center"/>
          </w:tcPr>
          <w:p w:rsidR="00220B44" w:rsidRPr="004E1E38" w:rsidRDefault="0017317D">
            <w:pPr>
              <w:rPr>
                <w:rFonts w:cs="Arial"/>
                <w:b/>
              </w:rPr>
            </w:pPr>
            <w:r w:rsidRPr="004E1E38">
              <w:rPr>
                <w:rFonts w:cs="Arial"/>
                <w:b/>
              </w:rPr>
              <w:t>Document Number</w:t>
            </w:r>
          </w:p>
        </w:tc>
        <w:tc>
          <w:tcPr>
            <w:tcW w:w="7762" w:type="dxa"/>
            <w:shd w:val="clear" w:color="auto" w:fill="D9D9D9" w:themeFill="background1" w:themeFillShade="D9"/>
            <w:vAlign w:val="center"/>
          </w:tcPr>
          <w:p w:rsidR="00220B44" w:rsidRPr="004E1E38" w:rsidRDefault="0017317D">
            <w:pPr>
              <w:rPr>
                <w:rFonts w:cs="Arial"/>
                <w:b/>
              </w:rPr>
            </w:pPr>
            <w:r w:rsidRPr="004E1E38">
              <w:rPr>
                <w:rFonts w:cs="Arial"/>
                <w:b/>
              </w:rPr>
              <w:t>Document title</w:t>
            </w:r>
          </w:p>
        </w:tc>
      </w:tr>
      <w:tr w:rsidR="00615879" w:rsidRPr="00D91DE2" w:rsidTr="00680E0A">
        <w:tc>
          <w:tcPr>
            <w:tcW w:w="1508" w:type="dxa"/>
          </w:tcPr>
          <w:p w:rsidR="004A3A25" w:rsidRPr="004E1E38" w:rsidRDefault="0017317D">
            <w:pPr>
              <w:pStyle w:val="NoSpacing"/>
            </w:pPr>
            <w:r w:rsidRPr="004E1E38">
              <w:t>730000837</w:t>
            </w:r>
          </w:p>
        </w:tc>
        <w:tc>
          <w:tcPr>
            <w:tcW w:w="7762" w:type="dxa"/>
          </w:tcPr>
          <w:p w:rsidR="004A3A25" w:rsidRPr="004E1E38" w:rsidRDefault="005C1262">
            <w:pPr>
              <w:pStyle w:val="NoSpacing"/>
            </w:pPr>
            <w:r w:rsidRPr="004E1E38">
              <w:t>Waters Global Validation policy</w:t>
            </w:r>
          </w:p>
        </w:tc>
      </w:tr>
      <w:tr w:rsidR="003C3A4E" w:rsidRPr="00D91DE2" w:rsidTr="00680E0A">
        <w:tc>
          <w:tcPr>
            <w:tcW w:w="1508" w:type="dxa"/>
          </w:tcPr>
          <w:p w:rsidR="003C3A4E" w:rsidRPr="004E1E38" w:rsidRDefault="003C3A4E">
            <w:pPr>
              <w:pStyle w:val="NoSpacing"/>
            </w:pPr>
            <w:r w:rsidRPr="004E1E38">
              <w:t>730003080</w:t>
            </w:r>
          </w:p>
        </w:tc>
        <w:tc>
          <w:tcPr>
            <w:tcW w:w="7762" w:type="dxa"/>
          </w:tcPr>
          <w:p w:rsidR="003C3A4E" w:rsidRPr="004E1E38" w:rsidRDefault="003C3A4E">
            <w:pPr>
              <w:pStyle w:val="NoSpacing"/>
            </w:pPr>
            <w:r w:rsidRPr="004E1E38">
              <w:t xml:space="preserve">SAP Control of Documents Procedure </w:t>
            </w:r>
          </w:p>
        </w:tc>
      </w:tr>
      <w:tr w:rsidR="00AD79AF" w:rsidRPr="00D91DE2" w:rsidTr="00680E0A">
        <w:tc>
          <w:tcPr>
            <w:tcW w:w="1508" w:type="dxa"/>
          </w:tcPr>
          <w:p w:rsidR="00AD79AF" w:rsidRPr="004E1E38" w:rsidRDefault="00AD79AF">
            <w:pPr>
              <w:pStyle w:val="NoSpacing"/>
            </w:pPr>
            <w:r w:rsidRPr="004E1E38">
              <w:t>48044</w:t>
            </w:r>
          </w:p>
        </w:tc>
        <w:tc>
          <w:tcPr>
            <w:tcW w:w="7762" w:type="dxa"/>
          </w:tcPr>
          <w:p w:rsidR="00AD79AF" w:rsidRPr="004E1E38" w:rsidRDefault="00AD79AF">
            <w:pPr>
              <w:pStyle w:val="NoSpacing"/>
            </w:pPr>
            <w:r w:rsidRPr="004E1E38">
              <w:t>Production Sample Assessment Form</w:t>
            </w:r>
          </w:p>
        </w:tc>
      </w:tr>
      <w:tr w:rsidR="00D90E85" w:rsidRPr="00D91DE2" w:rsidTr="00680E0A">
        <w:tc>
          <w:tcPr>
            <w:tcW w:w="1508" w:type="dxa"/>
          </w:tcPr>
          <w:p w:rsidR="00D90E85" w:rsidRPr="004E1E38" w:rsidRDefault="00D90E85">
            <w:pPr>
              <w:pStyle w:val="NoSpacing"/>
            </w:pPr>
            <w:r>
              <w:t>730005503</w:t>
            </w:r>
          </w:p>
        </w:tc>
        <w:tc>
          <w:tcPr>
            <w:tcW w:w="7762" w:type="dxa"/>
          </w:tcPr>
          <w:p w:rsidR="00D90E85" w:rsidRPr="004E1E38" w:rsidRDefault="00D90E85">
            <w:pPr>
              <w:pStyle w:val="NoSpacing"/>
            </w:pPr>
            <w:r>
              <w:t>WPPL Change Management</w:t>
            </w:r>
          </w:p>
        </w:tc>
      </w:tr>
      <w:tr w:rsidR="00AD79AF" w:rsidRPr="00D91DE2" w:rsidTr="00680E0A">
        <w:tc>
          <w:tcPr>
            <w:tcW w:w="1508" w:type="dxa"/>
          </w:tcPr>
          <w:p w:rsidR="00AD79AF" w:rsidRPr="004E1E38" w:rsidRDefault="00AD79AF">
            <w:pPr>
              <w:pStyle w:val="NoSpacing"/>
            </w:pPr>
            <w:r w:rsidRPr="004E1E38">
              <w:t>47940</w:t>
            </w:r>
          </w:p>
        </w:tc>
        <w:tc>
          <w:tcPr>
            <w:tcW w:w="7762" w:type="dxa"/>
          </w:tcPr>
          <w:p w:rsidR="00AD79AF" w:rsidRPr="004E1E38" w:rsidRDefault="00AD79AF">
            <w:pPr>
              <w:pStyle w:val="NoSpacing"/>
            </w:pPr>
            <w:r w:rsidRPr="004E1E38">
              <w:t>Control of Change Form</w:t>
            </w:r>
          </w:p>
        </w:tc>
      </w:tr>
      <w:tr w:rsidR="00F354F9" w:rsidRPr="00D91DE2" w:rsidTr="00680E0A">
        <w:tc>
          <w:tcPr>
            <w:tcW w:w="1508" w:type="dxa"/>
          </w:tcPr>
          <w:p w:rsidR="00F354F9" w:rsidRPr="004E1E38" w:rsidRDefault="00FB1442">
            <w:pPr>
              <w:pStyle w:val="NoSpacing"/>
            </w:pPr>
            <w:r w:rsidRPr="004E1E38">
              <w:t>WPPL-SP-15</w:t>
            </w:r>
          </w:p>
        </w:tc>
        <w:tc>
          <w:tcPr>
            <w:tcW w:w="7762" w:type="dxa"/>
          </w:tcPr>
          <w:p w:rsidR="00F354F9" w:rsidRPr="004E1E38" w:rsidRDefault="00FB1442">
            <w:pPr>
              <w:pStyle w:val="NoSpacing"/>
            </w:pPr>
            <w:r>
              <w:t xml:space="preserve">Control &amp; Monitoring of IMTE </w:t>
            </w:r>
          </w:p>
        </w:tc>
      </w:tr>
    </w:tbl>
    <w:p w:rsidR="002056DD" w:rsidRPr="004E1E38" w:rsidRDefault="002056DD" w:rsidP="004E1E38">
      <w:pPr>
        <w:rPr>
          <w:u w:val="single"/>
        </w:rPr>
      </w:pPr>
    </w:p>
    <w:p w:rsidR="00004AA8" w:rsidRDefault="00004AA8" w:rsidP="000E3499">
      <w:pPr>
        <w:spacing w:before="0" w:after="0"/>
      </w:pPr>
    </w:p>
    <w:p w:rsidR="005158AB" w:rsidRPr="004E1E38" w:rsidRDefault="005158AB" w:rsidP="000E3499">
      <w:pPr>
        <w:spacing w:before="0" w:after="0"/>
        <w:rPr>
          <w:b/>
        </w:rPr>
        <w:sectPr w:rsidR="005158AB" w:rsidRPr="004E1E38" w:rsidSect="00A7452D">
          <w:headerReference w:type="default" r:id="rId9"/>
          <w:footerReference w:type="default" r:id="rId10"/>
          <w:pgSz w:w="12242" w:h="15842" w:code="1"/>
          <w:pgMar w:top="1418" w:right="1418" w:bottom="1418" w:left="1418" w:header="709" w:footer="284" w:gutter="0"/>
          <w:cols w:space="708"/>
          <w:docGrid w:linePitch="360"/>
        </w:sectPr>
      </w:pPr>
    </w:p>
    <w:p w:rsidR="00D51FE9" w:rsidRPr="004E1E38" w:rsidRDefault="00D94BE2">
      <w:pPr>
        <w:rPr>
          <w:b/>
        </w:rPr>
      </w:pPr>
      <w:r w:rsidRPr="004E1E38">
        <w:rPr>
          <w:b/>
        </w:rPr>
        <w:lastRenderedPageBreak/>
        <w:t>APPENDIX 1 – EQUIPME</w:t>
      </w:r>
      <w:r w:rsidR="00101D90">
        <w:rPr>
          <w:b/>
        </w:rPr>
        <w:t>NT QUALIFICATION</w:t>
      </w:r>
    </w:p>
    <w:tbl>
      <w:tblPr>
        <w:tblStyle w:val="TableGrid"/>
        <w:tblW w:w="13008" w:type="dxa"/>
        <w:tblLayout w:type="fixed"/>
        <w:tblLook w:val="04A0" w:firstRow="1" w:lastRow="0" w:firstColumn="1" w:lastColumn="0" w:noHBand="0" w:noVBand="1"/>
      </w:tblPr>
      <w:tblGrid>
        <w:gridCol w:w="1668"/>
        <w:gridCol w:w="1701"/>
        <w:gridCol w:w="5386"/>
        <w:gridCol w:w="1276"/>
        <w:gridCol w:w="2977"/>
      </w:tblGrid>
      <w:tr w:rsidR="00644664" w:rsidRPr="004B3611" w:rsidTr="00DB3943">
        <w:tc>
          <w:tcPr>
            <w:tcW w:w="1668" w:type="dxa"/>
            <w:shd w:val="clear" w:color="auto" w:fill="D9D9D9" w:themeFill="background1" w:themeFillShade="D9"/>
            <w:vAlign w:val="center"/>
          </w:tcPr>
          <w:p w:rsidR="00644664" w:rsidRPr="004B3611" w:rsidRDefault="00644664" w:rsidP="00644664">
            <w:pPr>
              <w:jc w:val="center"/>
              <w:rPr>
                <w:rFonts w:cs="Arial"/>
                <w:b/>
                <w:sz w:val="22"/>
                <w:szCs w:val="22"/>
              </w:rPr>
            </w:pPr>
            <w:r w:rsidRPr="004B3611">
              <w:rPr>
                <w:rFonts w:cs="Arial"/>
                <w:b/>
                <w:sz w:val="22"/>
                <w:szCs w:val="22"/>
              </w:rPr>
              <w:t>Serial Number</w:t>
            </w:r>
          </w:p>
        </w:tc>
        <w:tc>
          <w:tcPr>
            <w:tcW w:w="1701" w:type="dxa"/>
            <w:shd w:val="clear" w:color="auto" w:fill="D9D9D9" w:themeFill="background1" w:themeFillShade="D9"/>
            <w:vAlign w:val="center"/>
          </w:tcPr>
          <w:p w:rsidR="00644664" w:rsidRPr="004B3611" w:rsidRDefault="00644664" w:rsidP="00644664">
            <w:pPr>
              <w:jc w:val="center"/>
              <w:rPr>
                <w:rFonts w:cs="Arial"/>
                <w:b/>
                <w:sz w:val="22"/>
                <w:szCs w:val="22"/>
              </w:rPr>
            </w:pPr>
            <w:r w:rsidRPr="004B3611">
              <w:rPr>
                <w:rFonts w:cs="Arial"/>
                <w:b/>
                <w:sz w:val="22"/>
                <w:szCs w:val="22"/>
              </w:rPr>
              <w:t>Equipment ID</w:t>
            </w:r>
          </w:p>
        </w:tc>
        <w:tc>
          <w:tcPr>
            <w:tcW w:w="5386" w:type="dxa"/>
            <w:shd w:val="clear" w:color="auto" w:fill="D9D9D9" w:themeFill="background1" w:themeFillShade="D9"/>
            <w:vAlign w:val="center"/>
          </w:tcPr>
          <w:p w:rsidR="00644664" w:rsidRPr="004B3611" w:rsidRDefault="00644664" w:rsidP="00644664">
            <w:pPr>
              <w:jc w:val="center"/>
              <w:rPr>
                <w:rFonts w:cs="Arial"/>
                <w:b/>
                <w:sz w:val="22"/>
                <w:szCs w:val="22"/>
              </w:rPr>
            </w:pPr>
            <w:r w:rsidRPr="004B3611">
              <w:rPr>
                <w:rFonts w:cs="Arial"/>
                <w:b/>
                <w:sz w:val="22"/>
                <w:szCs w:val="22"/>
              </w:rPr>
              <w:t>Description</w:t>
            </w:r>
          </w:p>
        </w:tc>
        <w:tc>
          <w:tcPr>
            <w:tcW w:w="1276" w:type="dxa"/>
            <w:shd w:val="clear" w:color="auto" w:fill="D9D9D9" w:themeFill="background1" w:themeFillShade="D9"/>
            <w:vAlign w:val="center"/>
          </w:tcPr>
          <w:p w:rsidR="00644664" w:rsidRPr="004B3611" w:rsidRDefault="00644664" w:rsidP="00644664">
            <w:pPr>
              <w:jc w:val="center"/>
              <w:rPr>
                <w:rFonts w:cs="Arial"/>
                <w:b/>
                <w:sz w:val="22"/>
                <w:szCs w:val="22"/>
              </w:rPr>
            </w:pPr>
            <w:r w:rsidRPr="004B3611">
              <w:rPr>
                <w:rFonts w:cs="Arial"/>
                <w:b/>
                <w:sz w:val="22"/>
                <w:szCs w:val="22"/>
              </w:rPr>
              <w:t>Location</w:t>
            </w:r>
          </w:p>
        </w:tc>
        <w:tc>
          <w:tcPr>
            <w:tcW w:w="2977" w:type="dxa"/>
            <w:shd w:val="clear" w:color="auto" w:fill="D9D9D9" w:themeFill="background1" w:themeFillShade="D9"/>
            <w:vAlign w:val="center"/>
          </w:tcPr>
          <w:p w:rsidR="00644664" w:rsidRPr="004B3611" w:rsidRDefault="00644664" w:rsidP="00644664">
            <w:pPr>
              <w:jc w:val="center"/>
              <w:rPr>
                <w:rFonts w:cs="Arial"/>
                <w:b/>
                <w:sz w:val="22"/>
                <w:szCs w:val="22"/>
              </w:rPr>
            </w:pPr>
            <w:r w:rsidRPr="004B3611">
              <w:rPr>
                <w:rFonts w:cs="Arial"/>
                <w:b/>
                <w:sz w:val="22"/>
                <w:szCs w:val="22"/>
              </w:rPr>
              <w:t>Qualification Report Number</w:t>
            </w:r>
          </w:p>
        </w:tc>
      </w:tr>
      <w:tr w:rsidR="00A86D79" w:rsidRPr="004B3611" w:rsidTr="00DB3943">
        <w:tc>
          <w:tcPr>
            <w:tcW w:w="1668" w:type="dxa"/>
            <w:shd w:val="clear" w:color="auto" w:fill="auto"/>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KAA0270</w:t>
            </w:r>
          </w:p>
        </w:tc>
        <w:tc>
          <w:tcPr>
            <w:tcW w:w="1701" w:type="dxa"/>
            <w:shd w:val="clear" w:color="auto" w:fill="auto"/>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WPPL0039</w:t>
            </w:r>
          </w:p>
        </w:tc>
        <w:tc>
          <w:tcPr>
            <w:tcW w:w="5386" w:type="dxa"/>
            <w:vAlign w:val="center"/>
          </w:tcPr>
          <w:p w:rsidR="00A86D79" w:rsidRPr="004B3611" w:rsidRDefault="00A86D79" w:rsidP="00644664">
            <w:pPr>
              <w:spacing w:before="0" w:after="0"/>
              <w:rPr>
                <w:rFonts w:cs="Arial"/>
                <w:color w:val="000000"/>
                <w:sz w:val="22"/>
                <w:szCs w:val="22"/>
                <w:lang w:eastAsia="en-GB"/>
              </w:rPr>
            </w:pPr>
            <w:r w:rsidRPr="004B3611">
              <w:rPr>
                <w:rFonts w:cs="Arial"/>
                <w:color w:val="000000"/>
                <w:sz w:val="22"/>
                <w:szCs w:val="22"/>
                <w:lang w:eastAsia="en-GB"/>
              </w:rPr>
              <w:t>Acquity QDa Detector Instrument</w:t>
            </w:r>
          </w:p>
        </w:tc>
        <w:tc>
          <w:tcPr>
            <w:tcW w:w="1276" w:type="dxa"/>
            <w:vMerge w:val="restart"/>
            <w:shd w:val="clear" w:color="auto" w:fill="auto"/>
            <w:vAlign w:val="center"/>
          </w:tcPr>
          <w:p w:rsidR="00A86D79" w:rsidRPr="004B3611" w:rsidDel="00F52DEE"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WPPL</w:t>
            </w:r>
          </w:p>
        </w:tc>
        <w:tc>
          <w:tcPr>
            <w:tcW w:w="2977" w:type="dxa"/>
            <w:vMerge w:val="restart"/>
            <w:shd w:val="clear" w:color="auto" w:fill="auto"/>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VAL001132</w:t>
            </w:r>
          </w:p>
        </w:tc>
      </w:tr>
      <w:tr w:rsidR="00A86D79" w:rsidRPr="004B3611" w:rsidTr="00DB3943">
        <w:tc>
          <w:tcPr>
            <w:tcW w:w="1668" w:type="dxa"/>
            <w:shd w:val="clear" w:color="auto" w:fill="auto"/>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KAD2550</w:t>
            </w:r>
          </w:p>
        </w:tc>
        <w:tc>
          <w:tcPr>
            <w:tcW w:w="1701" w:type="dxa"/>
            <w:shd w:val="clear" w:color="auto" w:fill="auto"/>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WPPL0012</w:t>
            </w:r>
          </w:p>
        </w:tc>
        <w:tc>
          <w:tcPr>
            <w:tcW w:w="5386" w:type="dxa"/>
            <w:vAlign w:val="center"/>
          </w:tcPr>
          <w:p w:rsidR="00A86D79" w:rsidRPr="004B3611" w:rsidRDefault="00A86D79" w:rsidP="00644664">
            <w:pPr>
              <w:spacing w:before="0" w:after="0"/>
              <w:rPr>
                <w:rFonts w:cs="Arial"/>
                <w:color w:val="000000"/>
                <w:sz w:val="22"/>
                <w:szCs w:val="22"/>
                <w:lang w:eastAsia="en-GB"/>
              </w:rPr>
            </w:pPr>
            <w:r w:rsidRPr="004B3611">
              <w:rPr>
                <w:rFonts w:cs="Arial"/>
                <w:color w:val="000000"/>
                <w:sz w:val="22"/>
                <w:szCs w:val="22"/>
                <w:lang w:eastAsia="en-GB"/>
              </w:rPr>
              <w:t>Acquity QDa Detector Instrument</w:t>
            </w:r>
          </w:p>
        </w:tc>
        <w:tc>
          <w:tcPr>
            <w:tcW w:w="1276" w:type="dxa"/>
            <w:vMerge/>
            <w:shd w:val="clear" w:color="auto" w:fill="auto"/>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Merge/>
            <w:shd w:val="clear" w:color="auto" w:fill="auto"/>
            <w:vAlign w:val="center"/>
          </w:tcPr>
          <w:p w:rsidR="00A86D79" w:rsidRPr="004B3611" w:rsidRDefault="00A86D79" w:rsidP="00644664">
            <w:pPr>
              <w:spacing w:before="0" w:after="0"/>
              <w:jc w:val="center"/>
              <w:rPr>
                <w:rFonts w:cs="Arial"/>
                <w:color w:val="000000"/>
                <w:sz w:val="22"/>
                <w:szCs w:val="22"/>
                <w:lang w:eastAsia="en-GB"/>
              </w:rPr>
            </w:pPr>
          </w:p>
        </w:tc>
      </w:tr>
      <w:tr w:rsidR="00A86D79" w:rsidRPr="004B3611" w:rsidTr="00DB3943">
        <w:tc>
          <w:tcPr>
            <w:tcW w:w="1668" w:type="dxa"/>
            <w:shd w:val="clear" w:color="auto" w:fill="auto"/>
            <w:vAlign w:val="center"/>
          </w:tcPr>
          <w:p w:rsidR="00A86D79" w:rsidRPr="004B3611" w:rsidRDefault="00A86D79" w:rsidP="00085D87">
            <w:pPr>
              <w:spacing w:before="0" w:after="0"/>
              <w:jc w:val="center"/>
              <w:rPr>
                <w:rFonts w:cs="Arial"/>
                <w:color w:val="000000"/>
                <w:sz w:val="22"/>
                <w:szCs w:val="22"/>
                <w:lang w:eastAsia="en-GB"/>
              </w:rPr>
            </w:pPr>
            <w:r w:rsidRPr="004B3611">
              <w:rPr>
                <w:rFonts w:cs="Arial"/>
                <w:color w:val="000000"/>
                <w:sz w:val="22"/>
                <w:szCs w:val="22"/>
                <w:lang w:eastAsia="en-GB"/>
              </w:rPr>
              <w:t>N/A</w:t>
            </w:r>
          </w:p>
        </w:tc>
        <w:tc>
          <w:tcPr>
            <w:tcW w:w="1701" w:type="dxa"/>
            <w:shd w:val="clear" w:color="auto" w:fill="auto"/>
            <w:vAlign w:val="center"/>
          </w:tcPr>
          <w:p w:rsidR="00A86D79" w:rsidRPr="004B3611" w:rsidRDefault="00A86D79" w:rsidP="00085D87">
            <w:pPr>
              <w:autoSpaceDE w:val="0"/>
              <w:autoSpaceDN w:val="0"/>
              <w:adjustRightInd w:val="0"/>
              <w:spacing w:before="0" w:after="0"/>
              <w:jc w:val="center"/>
              <w:rPr>
                <w:rFonts w:cs="Arial"/>
                <w:color w:val="000000"/>
                <w:sz w:val="22"/>
                <w:szCs w:val="22"/>
                <w:lang w:eastAsia="en-GB"/>
              </w:rPr>
            </w:pPr>
            <w:r w:rsidRPr="004B3611">
              <w:rPr>
                <w:rFonts w:cs="Arial"/>
                <w:color w:val="000000"/>
                <w:sz w:val="22"/>
                <w:szCs w:val="22"/>
                <w:lang w:eastAsia="en-GB"/>
              </w:rPr>
              <w:t>WPPL0017</w:t>
            </w:r>
          </w:p>
        </w:tc>
        <w:tc>
          <w:tcPr>
            <w:tcW w:w="5386" w:type="dxa"/>
            <w:vAlign w:val="center"/>
          </w:tcPr>
          <w:p w:rsidR="00A86D79" w:rsidRPr="004B3611" w:rsidRDefault="00A86D79" w:rsidP="00085D87">
            <w:pPr>
              <w:autoSpaceDE w:val="0"/>
              <w:autoSpaceDN w:val="0"/>
              <w:adjustRightInd w:val="0"/>
              <w:spacing w:before="0" w:after="0"/>
              <w:rPr>
                <w:rFonts w:cs="Arial"/>
                <w:color w:val="000000"/>
                <w:sz w:val="22"/>
                <w:szCs w:val="22"/>
                <w:lang w:eastAsia="en-GB"/>
              </w:rPr>
            </w:pPr>
            <w:proofErr w:type="spellStart"/>
            <w:r w:rsidRPr="004B3611">
              <w:rPr>
                <w:rFonts w:cs="Arial"/>
                <w:color w:val="000000"/>
                <w:sz w:val="22"/>
                <w:szCs w:val="22"/>
                <w:lang w:eastAsia="en-GB"/>
              </w:rPr>
              <w:t>Anachem</w:t>
            </w:r>
            <w:proofErr w:type="spellEnd"/>
            <w:r w:rsidRPr="004B3611">
              <w:rPr>
                <w:rFonts w:cs="Arial"/>
                <w:color w:val="000000"/>
                <w:sz w:val="22"/>
                <w:szCs w:val="22"/>
                <w:lang w:eastAsia="en-GB"/>
              </w:rPr>
              <w:t xml:space="preserve"> Technologies Fume Cupboard</w:t>
            </w:r>
          </w:p>
        </w:tc>
        <w:tc>
          <w:tcPr>
            <w:tcW w:w="1276" w:type="dxa"/>
            <w:vMerge/>
            <w:shd w:val="clear" w:color="auto" w:fill="auto"/>
            <w:vAlign w:val="center"/>
          </w:tcPr>
          <w:p w:rsidR="00A86D79" w:rsidRPr="004B3611" w:rsidDel="00F52DEE" w:rsidRDefault="00A86D79" w:rsidP="00085D87">
            <w:pPr>
              <w:spacing w:before="0" w:after="0"/>
              <w:jc w:val="center"/>
              <w:rPr>
                <w:rFonts w:cs="Arial"/>
                <w:color w:val="000000"/>
                <w:sz w:val="22"/>
                <w:szCs w:val="22"/>
                <w:lang w:eastAsia="en-GB"/>
              </w:rPr>
            </w:pPr>
          </w:p>
        </w:tc>
        <w:tc>
          <w:tcPr>
            <w:tcW w:w="2977" w:type="dxa"/>
            <w:vMerge/>
            <w:shd w:val="clear" w:color="auto" w:fill="auto"/>
            <w:vAlign w:val="center"/>
          </w:tcPr>
          <w:p w:rsidR="00A86D79" w:rsidRPr="004B3611" w:rsidRDefault="00A86D79" w:rsidP="00085D87">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AD2D45">
            <w:pPr>
              <w:spacing w:before="0" w:after="0"/>
              <w:jc w:val="center"/>
              <w:rPr>
                <w:rFonts w:cs="Arial"/>
                <w:color w:val="000000"/>
                <w:sz w:val="22"/>
                <w:szCs w:val="22"/>
                <w:lang w:eastAsia="en-GB"/>
              </w:rPr>
            </w:pPr>
            <w:r w:rsidRPr="004B3611">
              <w:rPr>
                <w:rFonts w:cs="Arial"/>
                <w:color w:val="000000"/>
                <w:sz w:val="22"/>
                <w:szCs w:val="22"/>
                <w:lang w:eastAsia="en-GB"/>
              </w:rPr>
              <w:t>N/A</w:t>
            </w:r>
          </w:p>
        </w:tc>
        <w:tc>
          <w:tcPr>
            <w:tcW w:w="1701" w:type="dxa"/>
            <w:shd w:val="clear" w:color="auto" w:fill="auto"/>
            <w:vAlign w:val="center"/>
          </w:tcPr>
          <w:p w:rsidR="00A86D79" w:rsidRPr="004B3611" w:rsidRDefault="00DB3943" w:rsidP="00AD2D45">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A86D79" w:rsidRPr="004B3611" w:rsidRDefault="00A86D79" w:rsidP="00AD2D45">
            <w:pPr>
              <w:autoSpaceDE w:val="0"/>
              <w:autoSpaceDN w:val="0"/>
              <w:adjustRightInd w:val="0"/>
              <w:spacing w:before="0" w:after="0"/>
              <w:rPr>
                <w:rFonts w:cs="Arial"/>
                <w:color w:val="000000"/>
                <w:sz w:val="22"/>
                <w:szCs w:val="22"/>
                <w:lang w:eastAsia="en-GB"/>
              </w:rPr>
            </w:pPr>
            <w:proofErr w:type="spellStart"/>
            <w:r w:rsidRPr="004B3611">
              <w:rPr>
                <w:rFonts w:cs="Arial"/>
                <w:color w:val="000000"/>
                <w:sz w:val="22"/>
                <w:szCs w:val="22"/>
                <w:lang w:eastAsia="en-GB"/>
              </w:rPr>
              <w:t>Milli</w:t>
            </w:r>
            <w:proofErr w:type="spellEnd"/>
            <w:r w:rsidRPr="004B3611">
              <w:rPr>
                <w:rFonts w:cs="Arial"/>
                <w:color w:val="000000"/>
                <w:sz w:val="22"/>
                <w:szCs w:val="22"/>
                <w:lang w:eastAsia="en-GB"/>
              </w:rPr>
              <w:t>-Q Advantage A10 UP Water System</w:t>
            </w:r>
          </w:p>
        </w:tc>
        <w:tc>
          <w:tcPr>
            <w:tcW w:w="1276" w:type="dxa"/>
            <w:vMerge/>
            <w:vAlign w:val="center"/>
          </w:tcPr>
          <w:p w:rsidR="00A86D79" w:rsidRPr="004B3611" w:rsidDel="00F52DEE" w:rsidRDefault="00A86D79" w:rsidP="00E0233A">
            <w:pPr>
              <w:spacing w:before="0" w:after="0"/>
              <w:jc w:val="center"/>
              <w:rPr>
                <w:rFonts w:cs="Arial"/>
                <w:color w:val="000000"/>
                <w:sz w:val="22"/>
                <w:szCs w:val="22"/>
                <w:lang w:eastAsia="en-GB"/>
              </w:rPr>
            </w:pPr>
          </w:p>
        </w:tc>
        <w:tc>
          <w:tcPr>
            <w:tcW w:w="2977" w:type="dxa"/>
            <w:vMerge/>
            <w:vAlign w:val="center"/>
          </w:tcPr>
          <w:p w:rsidR="00A86D79" w:rsidRPr="004B3611" w:rsidRDefault="00A86D79" w:rsidP="00AD2D45">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A631EC">
            <w:pPr>
              <w:spacing w:before="0" w:after="0"/>
              <w:jc w:val="center"/>
              <w:rPr>
                <w:rFonts w:cs="Arial"/>
                <w:sz w:val="22"/>
                <w:szCs w:val="22"/>
              </w:rPr>
            </w:pPr>
            <w:r w:rsidRPr="004B3611">
              <w:rPr>
                <w:rFonts w:cs="Arial"/>
                <w:sz w:val="22"/>
                <w:szCs w:val="22"/>
              </w:rPr>
              <w:t>840303798</w:t>
            </w:r>
          </w:p>
        </w:tc>
        <w:tc>
          <w:tcPr>
            <w:tcW w:w="1701" w:type="dxa"/>
            <w:vAlign w:val="center"/>
          </w:tcPr>
          <w:p w:rsidR="00A86D79" w:rsidRPr="004B3611" w:rsidRDefault="00A86D79" w:rsidP="00A631EC">
            <w:pPr>
              <w:spacing w:before="0" w:after="0"/>
              <w:jc w:val="center"/>
              <w:rPr>
                <w:rFonts w:cs="Arial"/>
                <w:sz w:val="22"/>
                <w:szCs w:val="22"/>
              </w:rPr>
            </w:pPr>
            <w:r w:rsidRPr="004B3611">
              <w:rPr>
                <w:rFonts w:cs="Arial"/>
                <w:sz w:val="22"/>
                <w:szCs w:val="22"/>
              </w:rPr>
              <w:t>WPPL0005</w:t>
            </w:r>
          </w:p>
        </w:tc>
        <w:tc>
          <w:tcPr>
            <w:tcW w:w="5386" w:type="dxa"/>
            <w:vAlign w:val="center"/>
          </w:tcPr>
          <w:p w:rsidR="00A86D79" w:rsidRPr="004B3611" w:rsidRDefault="00A86D79" w:rsidP="00A631EC">
            <w:pPr>
              <w:spacing w:before="0" w:after="0"/>
              <w:rPr>
                <w:rFonts w:cs="Arial"/>
                <w:sz w:val="22"/>
                <w:szCs w:val="22"/>
              </w:rPr>
            </w:pPr>
            <w:proofErr w:type="spellStart"/>
            <w:r w:rsidRPr="004B3611">
              <w:rPr>
                <w:rFonts w:cs="Arial"/>
                <w:color w:val="000000"/>
                <w:sz w:val="22"/>
                <w:szCs w:val="22"/>
                <w:lang w:eastAsia="en-GB"/>
              </w:rPr>
              <w:t>Liebher</w:t>
            </w:r>
            <w:proofErr w:type="spellEnd"/>
            <w:r w:rsidRPr="004B3611">
              <w:rPr>
                <w:rFonts w:cs="Arial"/>
                <w:color w:val="000000"/>
                <w:sz w:val="22"/>
                <w:szCs w:val="22"/>
                <w:lang w:eastAsia="en-GB"/>
              </w:rPr>
              <w:t xml:space="preserve"> LKUexv1610 Fridge</w:t>
            </w:r>
          </w:p>
        </w:tc>
        <w:tc>
          <w:tcPr>
            <w:tcW w:w="1276" w:type="dxa"/>
            <w:vMerge/>
            <w:vAlign w:val="center"/>
          </w:tcPr>
          <w:p w:rsidR="00A86D79" w:rsidRPr="004B3611" w:rsidRDefault="00A86D79" w:rsidP="00A631EC">
            <w:pPr>
              <w:spacing w:before="0" w:after="0"/>
              <w:jc w:val="center"/>
              <w:rPr>
                <w:rFonts w:cs="Arial"/>
                <w:color w:val="000000"/>
                <w:sz w:val="22"/>
                <w:szCs w:val="22"/>
                <w:highlight w:val="yellow"/>
                <w:lang w:eastAsia="en-GB"/>
              </w:rPr>
            </w:pPr>
          </w:p>
        </w:tc>
        <w:tc>
          <w:tcPr>
            <w:tcW w:w="2977" w:type="dxa"/>
            <w:vMerge/>
            <w:vAlign w:val="center"/>
          </w:tcPr>
          <w:p w:rsidR="00A86D79" w:rsidRPr="004B3611" w:rsidRDefault="00A86D79" w:rsidP="00A631EC">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840442763</w:t>
            </w:r>
          </w:p>
        </w:tc>
        <w:tc>
          <w:tcPr>
            <w:tcW w:w="1701" w:type="dxa"/>
            <w:vAlign w:val="center"/>
          </w:tcPr>
          <w:p w:rsidR="00A86D79" w:rsidRPr="004B3611" w:rsidRDefault="00A86D79" w:rsidP="00644664">
            <w:pPr>
              <w:autoSpaceDE w:val="0"/>
              <w:autoSpaceDN w:val="0"/>
              <w:adjustRightInd w:val="0"/>
              <w:spacing w:before="0" w:after="0"/>
              <w:jc w:val="center"/>
              <w:rPr>
                <w:rFonts w:cs="Arial"/>
                <w:color w:val="000000"/>
                <w:sz w:val="22"/>
                <w:szCs w:val="22"/>
                <w:lang w:eastAsia="en-GB"/>
              </w:rPr>
            </w:pPr>
            <w:r w:rsidRPr="004B3611">
              <w:rPr>
                <w:rFonts w:cs="Arial"/>
                <w:color w:val="000000"/>
                <w:sz w:val="22"/>
                <w:szCs w:val="22"/>
                <w:lang w:eastAsia="en-GB"/>
              </w:rPr>
              <w:t>WPPL0004</w:t>
            </w:r>
          </w:p>
        </w:tc>
        <w:tc>
          <w:tcPr>
            <w:tcW w:w="5386" w:type="dxa"/>
            <w:vAlign w:val="center"/>
          </w:tcPr>
          <w:p w:rsidR="00A86D79" w:rsidRPr="004B3611" w:rsidRDefault="00A86D79"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LGUex1500 Freezer</w:t>
            </w:r>
          </w:p>
        </w:tc>
        <w:tc>
          <w:tcPr>
            <w:tcW w:w="1276" w:type="dxa"/>
            <w:vMerge/>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Merge/>
            <w:vAlign w:val="center"/>
          </w:tcPr>
          <w:p w:rsidR="00A86D79" w:rsidRPr="004B3611" w:rsidRDefault="00A86D79" w:rsidP="00644664">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F16AEA">
            <w:pPr>
              <w:spacing w:before="0" w:after="0"/>
              <w:jc w:val="center"/>
              <w:rPr>
                <w:rFonts w:cs="Arial"/>
                <w:sz w:val="22"/>
                <w:szCs w:val="22"/>
              </w:rPr>
            </w:pPr>
            <w:r w:rsidRPr="004B3611">
              <w:rPr>
                <w:rFonts w:cs="Arial"/>
                <w:color w:val="000000"/>
                <w:sz w:val="22"/>
                <w:szCs w:val="22"/>
                <w:lang w:eastAsia="en-GB"/>
              </w:rPr>
              <w:t>74400208</w:t>
            </w:r>
          </w:p>
        </w:tc>
        <w:tc>
          <w:tcPr>
            <w:tcW w:w="1701" w:type="dxa"/>
            <w:vAlign w:val="center"/>
          </w:tcPr>
          <w:p w:rsidR="00A86D79" w:rsidRPr="004B3611" w:rsidRDefault="00A86D79" w:rsidP="00F16AEA">
            <w:pPr>
              <w:spacing w:before="0" w:after="0"/>
              <w:jc w:val="center"/>
              <w:rPr>
                <w:rFonts w:cs="Arial"/>
                <w:sz w:val="22"/>
                <w:szCs w:val="22"/>
              </w:rPr>
            </w:pPr>
            <w:r w:rsidRPr="004B3611">
              <w:rPr>
                <w:rFonts w:cs="Arial"/>
                <w:sz w:val="22"/>
                <w:szCs w:val="22"/>
              </w:rPr>
              <w:t>WPPL0025</w:t>
            </w:r>
          </w:p>
        </w:tc>
        <w:tc>
          <w:tcPr>
            <w:tcW w:w="5386" w:type="dxa"/>
            <w:vAlign w:val="center"/>
          </w:tcPr>
          <w:p w:rsidR="00A86D79" w:rsidRPr="004B3611" w:rsidRDefault="00A86D79" w:rsidP="00F16AEA">
            <w:pPr>
              <w:spacing w:before="0" w:after="0"/>
              <w:rPr>
                <w:rFonts w:cs="Arial"/>
                <w:sz w:val="22"/>
                <w:szCs w:val="22"/>
              </w:rPr>
            </w:pPr>
            <w:r w:rsidRPr="004B3611">
              <w:rPr>
                <w:rFonts w:cs="Arial"/>
                <w:color w:val="000000"/>
                <w:sz w:val="22"/>
                <w:szCs w:val="22"/>
                <w:lang w:eastAsia="en-GB"/>
              </w:rPr>
              <w:t>Miele Glassware Washer</w:t>
            </w:r>
          </w:p>
        </w:tc>
        <w:tc>
          <w:tcPr>
            <w:tcW w:w="1276" w:type="dxa"/>
            <w:vMerge/>
            <w:vAlign w:val="center"/>
          </w:tcPr>
          <w:p w:rsidR="00A86D79" w:rsidRPr="004B3611" w:rsidRDefault="00A86D79" w:rsidP="00F16AEA">
            <w:pPr>
              <w:spacing w:before="0" w:after="0"/>
              <w:jc w:val="center"/>
              <w:rPr>
                <w:rFonts w:cs="Arial"/>
                <w:color w:val="000000"/>
                <w:sz w:val="22"/>
                <w:szCs w:val="22"/>
                <w:highlight w:val="yellow"/>
                <w:lang w:eastAsia="en-GB"/>
              </w:rPr>
            </w:pPr>
          </w:p>
        </w:tc>
        <w:tc>
          <w:tcPr>
            <w:tcW w:w="2977" w:type="dxa"/>
            <w:vMerge/>
            <w:vAlign w:val="center"/>
          </w:tcPr>
          <w:p w:rsidR="00A86D79" w:rsidRPr="004B3611" w:rsidRDefault="00A86D79" w:rsidP="00F16AEA">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3722E9">
            <w:pPr>
              <w:spacing w:before="0" w:after="0"/>
              <w:jc w:val="center"/>
              <w:rPr>
                <w:rFonts w:cs="Arial"/>
                <w:sz w:val="22"/>
                <w:szCs w:val="22"/>
              </w:rPr>
            </w:pPr>
            <w:r w:rsidRPr="004B3611">
              <w:rPr>
                <w:rFonts w:cs="Arial"/>
                <w:sz w:val="22"/>
                <w:szCs w:val="22"/>
              </w:rPr>
              <w:t>35701494</w:t>
            </w:r>
          </w:p>
        </w:tc>
        <w:tc>
          <w:tcPr>
            <w:tcW w:w="1701" w:type="dxa"/>
            <w:vAlign w:val="center"/>
          </w:tcPr>
          <w:p w:rsidR="00A86D79" w:rsidRPr="004B3611" w:rsidRDefault="00A86D79" w:rsidP="003722E9">
            <w:pPr>
              <w:spacing w:before="0" w:after="0"/>
              <w:jc w:val="center"/>
              <w:rPr>
                <w:rFonts w:cs="Arial"/>
                <w:sz w:val="22"/>
                <w:szCs w:val="22"/>
              </w:rPr>
            </w:pPr>
            <w:r w:rsidRPr="004B3611">
              <w:rPr>
                <w:rFonts w:cs="Arial"/>
                <w:sz w:val="22"/>
                <w:szCs w:val="22"/>
              </w:rPr>
              <w:t>WPPL0003</w:t>
            </w:r>
          </w:p>
        </w:tc>
        <w:tc>
          <w:tcPr>
            <w:tcW w:w="5386" w:type="dxa"/>
            <w:vAlign w:val="center"/>
          </w:tcPr>
          <w:p w:rsidR="00A86D79" w:rsidRPr="004B3611" w:rsidRDefault="00A86D79" w:rsidP="003722E9">
            <w:pPr>
              <w:spacing w:before="0" w:after="0"/>
              <w:rPr>
                <w:rFonts w:cs="Arial"/>
                <w:sz w:val="22"/>
                <w:szCs w:val="22"/>
              </w:rPr>
            </w:pPr>
            <w:r w:rsidRPr="004B3611">
              <w:rPr>
                <w:rFonts w:cs="Arial"/>
                <w:color w:val="000000"/>
                <w:sz w:val="22"/>
                <w:szCs w:val="22"/>
                <w:lang w:eastAsia="en-GB"/>
              </w:rPr>
              <w:t>Sartorius Balance</w:t>
            </w:r>
          </w:p>
        </w:tc>
        <w:tc>
          <w:tcPr>
            <w:tcW w:w="1276" w:type="dxa"/>
            <w:vMerge/>
            <w:vAlign w:val="center"/>
          </w:tcPr>
          <w:p w:rsidR="00A86D79" w:rsidRPr="004B3611" w:rsidRDefault="00A86D79" w:rsidP="003722E9">
            <w:pPr>
              <w:spacing w:before="0" w:after="0"/>
              <w:jc w:val="center"/>
              <w:rPr>
                <w:rFonts w:cs="Arial"/>
                <w:color w:val="000000"/>
                <w:sz w:val="22"/>
                <w:szCs w:val="22"/>
                <w:highlight w:val="yellow"/>
                <w:lang w:eastAsia="en-GB"/>
              </w:rPr>
            </w:pPr>
          </w:p>
        </w:tc>
        <w:tc>
          <w:tcPr>
            <w:tcW w:w="2977" w:type="dxa"/>
            <w:vMerge/>
            <w:vAlign w:val="center"/>
          </w:tcPr>
          <w:p w:rsidR="00A86D79" w:rsidRPr="004B3611" w:rsidRDefault="00A86D79" w:rsidP="003722E9">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G42127G</w:t>
            </w:r>
          </w:p>
        </w:tc>
        <w:tc>
          <w:tcPr>
            <w:tcW w:w="1701" w:type="dxa"/>
            <w:vAlign w:val="center"/>
          </w:tcPr>
          <w:p w:rsidR="00A86D79" w:rsidRPr="004B3611" w:rsidRDefault="00A86D79" w:rsidP="00644664">
            <w:pPr>
              <w:autoSpaceDE w:val="0"/>
              <w:autoSpaceDN w:val="0"/>
              <w:adjustRightInd w:val="0"/>
              <w:spacing w:before="0" w:after="0"/>
              <w:jc w:val="center"/>
              <w:rPr>
                <w:rFonts w:cs="Arial"/>
                <w:color w:val="000000"/>
                <w:sz w:val="22"/>
                <w:szCs w:val="22"/>
                <w:lang w:eastAsia="en-GB"/>
              </w:rPr>
            </w:pPr>
            <w:r w:rsidRPr="004B3611">
              <w:rPr>
                <w:rFonts w:cs="Arial"/>
                <w:color w:val="000000"/>
                <w:sz w:val="22"/>
                <w:szCs w:val="22"/>
                <w:lang w:eastAsia="en-GB"/>
              </w:rPr>
              <w:t>WPPL0001</w:t>
            </w:r>
          </w:p>
        </w:tc>
        <w:tc>
          <w:tcPr>
            <w:tcW w:w="5386" w:type="dxa"/>
            <w:vMerge w:val="restart"/>
            <w:vAlign w:val="center"/>
          </w:tcPr>
          <w:p w:rsidR="00A86D79" w:rsidRPr="004B3611" w:rsidRDefault="00A86D79"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Eppendorf P1000 Pipette</w:t>
            </w:r>
          </w:p>
        </w:tc>
        <w:tc>
          <w:tcPr>
            <w:tcW w:w="1276" w:type="dxa"/>
            <w:vMerge/>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Merge/>
            <w:vAlign w:val="center"/>
          </w:tcPr>
          <w:p w:rsidR="00A86D79" w:rsidRPr="004B3611" w:rsidRDefault="00A86D79" w:rsidP="00644664">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G42285G</w:t>
            </w:r>
          </w:p>
        </w:tc>
        <w:tc>
          <w:tcPr>
            <w:tcW w:w="1701" w:type="dxa"/>
            <w:vAlign w:val="center"/>
          </w:tcPr>
          <w:p w:rsidR="00A86D79" w:rsidRPr="004B3611" w:rsidRDefault="00A86D79" w:rsidP="00644664">
            <w:pPr>
              <w:autoSpaceDE w:val="0"/>
              <w:autoSpaceDN w:val="0"/>
              <w:adjustRightInd w:val="0"/>
              <w:spacing w:before="0" w:after="0"/>
              <w:jc w:val="center"/>
              <w:rPr>
                <w:rFonts w:cs="Arial"/>
                <w:color w:val="000000"/>
                <w:sz w:val="22"/>
                <w:szCs w:val="22"/>
                <w:lang w:eastAsia="en-GB"/>
              </w:rPr>
            </w:pPr>
            <w:r w:rsidRPr="004B3611">
              <w:rPr>
                <w:rFonts w:cs="Arial"/>
                <w:color w:val="000000"/>
                <w:sz w:val="22"/>
                <w:szCs w:val="22"/>
                <w:lang w:eastAsia="en-GB"/>
              </w:rPr>
              <w:t>WPPL0002</w:t>
            </w:r>
          </w:p>
        </w:tc>
        <w:tc>
          <w:tcPr>
            <w:tcW w:w="5386" w:type="dxa"/>
            <w:vMerge/>
            <w:vAlign w:val="center"/>
          </w:tcPr>
          <w:p w:rsidR="00A86D79" w:rsidRPr="004B3611" w:rsidRDefault="00A86D79" w:rsidP="00644664">
            <w:pPr>
              <w:autoSpaceDE w:val="0"/>
              <w:autoSpaceDN w:val="0"/>
              <w:adjustRightInd w:val="0"/>
              <w:spacing w:before="0" w:after="0"/>
              <w:rPr>
                <w:rFonts w:cs="Arial"/>
                <w:color w:val="000000"/>
                <w:sz w:val="22"/>
                <w:szCs w:val="22"/>
                <w:lang w:eastAsia="en-GB"/>
              </w:rPr>
            </w:pPr>
          </w:p>
        </w:tc>
        <w:tc>
          <w:tcPr>
            <w:tcW w:w="1276" w:type="dxa"/>
            <w:vMerge/>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Merge/>
            <w:vAlign w:val="center"/>
          </w:tcPr>
          <w:p w:rsidR="00A86D79" w:rsidRPr="004B3611" w:rsidRDefault="00A86D79" w:rsidP="00644664">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I22994G</w:t>
            </w:r>
          </w:p>
        </w:tc>
        <w:tc>
          <w:tcPr>
            <w:tcW w:w="1701" w:type="dxa"/>
            <w:vAlign w:val="center"/>
          </w:tcPr>
          <w:p w:rsidR="00A86D79" w:rsidRPr="004B3611" w:rsidRDefault="00A86D79" w:rsidP="00644664">
            <w:pPr>
              <w:autoSpaceDE w:val="0"/>
              <w:autoSpaceDN w:val="0"/>
              <w:adjustRightInd w:val="0"/>
              <w:spacing w:before="0" w:after="0"/>
              <w:jc w:val="center"/>
              <w:rPr>
                <w:rFonts w:cs="Arial"/>
                <w:color w:val="000000"/>
                <w:sz w:val="22"/>
                <w:szCs w:val="22"/>
                <w:lang w:eastAsia="en-GB"/>
              </w:rPr>
            </w:pPr>
            <w:r w:rsidRPr="004B3611">
              <w:rPr>
                <w:rFonts w:cs="Arial"/>
                <w:color w:val="000000"/>
                <w:sz w:val="22"/>
                <w:szCs w:val="22"/>
                <w:lang w:eastAsia="en-GB"/>
              </w:rPr>
              <w:t>WPPL0036</w:t>
            </w:r>
          </w:p>
        </w:tc>
        <w:tc>
          <w:tcPr>
            <w:tcW w:w="5386" w:type="dxa"/>
            <w:vMerge w:val="restart"/>
            <w:vAlign w:val="center"/>
          </w:tcPr>
          <w:p w:rsidR="00A86D79" w:rsidRPr="004B3611" w:rsidRDefault="00A86D79"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Eppendorf P200 Pipette</w:t>
            </w:r>
          </w:p>
        </w:tc>
        <w:tc>
          <w:tcPr>
            <w:tcW w:w="1276" w:type="dxa"/>
            <w:vMerge/>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Merge/>
            <w:vAlign w:val="center"/>
          </w:tcPr>
          <w:p w:rsidR="00A86D79" w:rsidRPr="004B3611" w:rsidRDefault="00A86D79" w:rsidP="00644664">
            <w:pPr>
              <w:spacing w:before="0" w:after="0"/>
              <w:jc w:val="center"/>
              <w:rPr>
                <w:rFonts w:cs="Arial"/>
                <w:color w:val="000000"/>
                <w:sz w:val="22"/>
                <w:szCs w:val="22"/>
                <w:lang w:eastAsia="en-GB"/>
              </w:rPr>
            </w:pPr>
          </w:p>
        </w:tc>
      </w:tr>
      <w:tr w:rsidR="00A86D79" w:rsidRPr="004B3611" w:rsidTr="00DB3943">
        <w:tc>
          <w:tcPr>
            <w:tcW w:w="1668" w:type="dxa"/>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I22911G</w:t>
            </w:r>
          </w:p>
        </w:tc>
        <w:tc>
          <w:tcPr>
            <w:tcW w:w="1701" w:type="dxa"/>
            <w:vAlign w:val="center"/>
          </w:tcPr>
          <w:p w:rsidR="00A86D79" w:rsidRPr="004B3611" w:rsidRDefault="00A86D79" w:rsidP="00644664">
            <w:pPr>
              <w:autoSpaceDE w:val="0"/>
              <w:autoSpaceDN w:val="0"/>
              <w:adjustRightInd w:val="0"/>
              <w:spacing w:before="0" w:after="0"/>
              <w:jc w:val="center"/>
              <w:rPr>
                <w:rFonts w:cs="Arial"/>
                <w:color w:val="000000"/>
                <w:sz w:val="22"/>
                <w:szCs w:val="22"/>
                <w:lang w:eastAsia="en-GB"/>
              </w:rPr>
            </w:pPr>
            <w:r w:rsidRPr="004B3611">
              <w:rPr>
                <w:rFonts w:cs="Arial"/>
                <w:color w:val="000000"/>
                <w:sz w:val="22"/>
                <w:szCs w:val="22"/>
                <w:lang w:eastAsia="en-GB"/>
              </w:rPr>
              <w:t>WPPL0037</w:t>
            </w:r>
          </w:p>
        </w:tc>
        <w:tc>
          <w:tcPr>
            <w:tcW w:w="5386" w:type="dxa"/>
            <w:vMerge/>
            <w:vAlign w:val="center"/>
          </w:tcPr>
          <w:p w:rsidR="00A86D79" w:rsidRPr="004B3611" w:rsidRDefault="00A86D79" w:rsidP="00644664">
            <w:pPr>
              <w:autoSpaceDE w:val="0"/>
              <w:autoSpaceDN w:val="0"/>
              <w:adjustRightInd w:val="0"/>
              <w:spacing w:before="0" w:after="0"/>
              <w:rPr>
                <w:rFonts w:cs="Arial"/>
                <w:color w:val="000000"/>
                <w:sz w:val="22"/>
                <w:szCs w:val="22"/>
                <w:lang w:eastAsia="en-GB"/>
              </w:rPr>
            </w:pPr>
          </w:p>
        </w:tc>
        <w:tc>
          <w:tcPr>
            <w:tcW w:w="1276" w:type="dxa"/>
            <w:vMerge/>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Merge/>
            <w:vAlign w:val="center"/>
          </w:tcPr>
          <w:p w:rsidR="00A86D79" w:rsidRPr="004B3611" w:rsidRDefault="00A86D79" w:rsidP="00644664">
            <w:pPr>
              <w:spacing w:before="0" w:after="0"/>
              <w:jc w:val="center"/>
              <w:rPr>
                <w:rFonts w:cs="Arial"/>
                <w:color w:val="000000"/>
                <w:sz w:val="22"/>
                <w:szCs w:val="22"/>
                <w:lang w:eastAsia="en-GB"/>
              </w:rPr>
            </w:pPr>
          </w:p>
        </w:tc>
      </w:tr>
      <w:tr w:rsidR="00A86D79" w:rsidRPr="004B3611" w:rsidTr="00DB3943">
        <w:tc>
          <w:tcPr>
            <w:tcW w:w="1668" w:type="dxa"/>
            <w:shd w:val="clear" w:color="auto" w:fill="auto"/>
            <w:vAlign w:val="center"/>
          </w:tcPr>
          <w:p w:rsidR="00A86D79" w:rsidRPr="004B3611" w:rsidRDefault="00DB3943" w:rsidP="00644664">
            <w:pPr>
              <w:spacing w:before="0" w:after="0"/>
              <w:jc w:val="center"/>
              <w:rPr>
                <w:rFonts w:cs="Arial"/>
                <w:color w:val="000000"/>
                <w:sz w:val="22"/>
                <w:szCs w:val="22"/>
                <w:lang w:eastAsia="en-GB"/>
              </w:rPr>
            </w:pPr>
            <w:r w:rsidRPr="004B3611">
              <w:rPr>
                <w:rFonts w:cs="Arial"/>
                <w:color w:val="000000"/>
                <w:sz w:val="22"/>
                <w:szCs w:val="22"/>
                <w:lang w:eastAsia="en-GB"/>
              </w:rPr>
              <w:t>TB685D</w:t>
            </w:r>
          </w:p>
        </w:tc>
        <w:tc>
          <w:tcPr>
            <w:tcW w:w="1701" w:type="dxa"/>
            <w:shd w:val="clear" w:color="auto" w:fill="auto"/>
            <w:vAlign w:val="center"/>
          </w:tcPr>
          <w:p w:rsidR="00A86D79"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A86D79" w:rsidRPr="004B3611" w:rsidRDefault="00A86D79"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RGA Rig</w:t>
            </w:r>
            <w:r w:rsidR="004B3611" w:rsidRPr="004B3611">
              <w:rPr>
                <w:rFonts w:cs="Arial"/>
                <w:color w:val="000000"/>
                <w:sz w:val="22"/>
                <w:szCs w:val="22"/>
                <w:lang w:eastAsia="en-GB"/>
              </w:rPr>
              <w:t xml:space="preserve"> TB685D</w:t>
            </w:r>
          </w:p>
        </w:tc>
        <w:tc>
          <w:tcPr>
            <w:tcW w:w="1276" w:type="dxa"/>
            <w:vMerge/>
            <w:vAlign w:val="center"/>
          </w:tcPr>
          <w:p w:rsidR="00A86D79" w:rsidRPr="004B3611" w:rsidDel="00F52DEE" w:rsidRDefault="00A86D79" w:rsidP="00644664">
            <w:pPr>
              <w:spacing w:before="0" w:after="0"/>
              <w:jc w:val="center"/>
              <w:rPr>
                <w:rFonts w:cs="Arial"/>
                <w:color w:val="000000"/>
                <w:sz w:val="22"/>
                <w:szCs w:val="22"/>
                <w:lang w:eastAsia="en-GB"/>
              </w:rPr>
            </w:pPr>
          </w:p>
        </w:tc>
        <w:tc>
          <w:tcPr>
            <w:tcW w:w="2977" w:type="dxa"/>
            <w:vAlign w:val="center"/>
          </w:tcPr>
          <w:p w:rsidR="00A86D79" w:rsidRPr="004B3611" w:rsidRDefault="00A86D79" w:rsidP="00644664">
            <w:pPr>
              <w:spacing w:before="0" w:after="0"/>
              <w:jc w:val="center"/>
              <w:rPr>
                <w:rFonts w:cs="Arial"/>
                <w:color w:val="000000"/>
                <w:sz w:val="22"/>
                <w:szCs w:val="22"/>
                <w:lang w:eastAsia="en-GB"/>
              </w:rPr>
            </w:pPr>
            <w:r w:rsidRPr="004B3611">
              <w:rPr>
                <w:rFonts w:cs="Arial"/>
                <w:color w:val="000000"/>
                <w:sz w:val="22"/>
                <w:szCs w:val="22"/>
                <w:lang w:eastAsia="en-GB"/>
              </w:rPr>
              <w:t>VAL001171</w:t>
            </w:r>
          </w:p>
        </w:tc>
      </w:tr>
      <w:tr w:rsidR="006D392C" w:rsidRPr="004B3611" w:rsidTr="006D392C">
        <w:tc>
          <w:tcPr>
            <w:tcW w:w="13008" w:type="dxa"/>
            <w:gridSpan w:val="5"/>
            <w:shd w:val="clear" w:color="auto" w:fill="D9D9D9" w:themeFill="background1" w:themeFillShade="D9"/>
            <w:vAlign w:val="center"/>
          </w:tcPr>
          <w:p w:rsidR="006D392C" w:rsidRPr="004B3611" w:rsidRDefault="006D392C" w:rsidP="00644664">
            <w:pPr>
              <w:spacing w:before="0" w:after="0"/>
              <w:jc w:val="center"/>
              <w:rPr>
                <w:rFonts w:cs="Arial"/>
                <w:color w:val="000000"/>
                <w:sz w:val="10"/>
                <w:szCs w:val="10"/>
                <w:lang w:eastAsia="en-GB"/>
              </w:rPr>
            </w:pPr>
          </w:p>
        </w:tc>
      </w:tr>
      <w:tr w:rsidR="00FD524D" w:rsidRPr="004B3611" w:rsidTr="00DB3943">
        <w:tc>
          <w:tcPr>
            <w:tcW w:w="1668"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S4BA7494</w:t>
            </w:r>
          </w:p>
        </w:tc>
        <w:tc>
          <w:tcPr>
            <w:tcW w:w="1701" w:type="dxa"/>
            <w:shd w:val="clear" w:color="auto" w:fill="auto"/>
            <w:vAlign w:val="center"/>
          </w:tcPr>
          <w:p w:rsidR="00FD524D"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 xml:space="preserve">QDa Test Floor Test Bay </w:t>
            </w:r>
          </w:p>
        </w:tc>
        <w:tc>
          <w:tcPr>
            <w:tcW w:w="1276" w:type="dxa"/>
            <w:vMerge w:val="restart"/>
            <w:vAlign w:val="center"/>
          </w:tcPr>
          <w:p w:rsidR="00FD524D" w:rsidRPr="004B3611" w:rsidDel="00F52DEE"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GES</w:t>
            </w:r>
          </w:p>
        </w:tc>
        <w:tc>
          <w:tcPr>
            <w:tcW w:w="2977"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VAL001193</w:t>
            </w:r>
          </w:p>
        </w:tc>
      </w:tr>
      <w:tr w:rsidR="00FD524D" w:rsidRPr="004B3611" w:rsidTr="00DB3943">
        <w:tc>
          <w:tcPr>
            <w:tcW w:w="1668"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S4BK7626</w:t>
            </w:r>
          </w:p>
        </w:tc>
        <w:tc>
          <w:tcPr>
            <w:tcW w:w="1701" w:type="dxa"/>
            <w:shd w:val="clear" w:color="auto" w:fill="auto"/>
            <w:vAlign w:val="center"/>
          </w:tcPr>
          <w:p w:rsidR="00FD524D"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 xml:space="preserve">QDa Test Floor Test Bay </w:t>
            </w:r>
          </w:p>
        </w:tc>
        <w:tc>
          <w:tcPr>
            <w:tcW w:w="1276" w:type="dxa"/>
            <w:vMerge/>
            <w:vAlign w:val="center"/>
          </w:tcPr>
          <w:p w:rsidR="00FD524D" w:rsidRPr="004B3611" w:rsidDel="00F52DEE" w:rsidRDefault="00FD524D" w:rsidP="00644664">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VAL001193</w:t>
            </w:r>
          </w:p>
        </w:tc>
      </w:tr>
      <w:tr w:rsidR="00FD524D" w:rsidRPr="004B3611" w:rsidTr="00DB3943">
        <w:tc>
          <w:tcPr>
            <w:tcW w:w="1668"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S4BK9317</w:t>
            </w:r>
          </w:p>
        </w:tc>
        <w:tc>
          <w:tcPr>
            <w:tcW w:w="1701" w:type="dxa"/>
            <w:shd w:val="clear" w:color="auto" w:fill="auto"/>
            <w:vAlign w:val="center"/>
          </w:tcPr>
          <w:p w:rsidR="00FD524D"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 xml:space="preserve">QDa Test Floor Test Bay </w:t>
            </w:r>
          </w:p>
        </w:tc>
        <w:tc>
          <w:tcPr>
            <w:tcW w:w="1276" w:type="dxa"/>
            <w:vMerge/>
            <w:vAlign w:val="center"/>
          </w:tcPr>
          <w:p w:rsidR="00FD524D" w:rsidRPr="004B3611" w:rsidDel="00F52DEE" w:rsidRDefault="00FD524D" w:rsidP="00644664">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VAL001193</w:t>
            </w:r>
          </w:p>
        </w:tc>
      </w:tr>
      <w:tr w:rsidR="00FD524D" w:rsidRPr="004B3611" w:rsidTr="00DB3943">
        <w:tc>
          <w:tcPr>
            <w:tcW w:w="1668"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S4BA7494</w:t>
            </w:r>
          </w:p>
        </w:tc>
        <w:tc>
          <w:tcPr>
            <w:tcW w:w="1701" w:type="dxa"/>
            <w:shd w:val="clear" w:color="auto" w:fill="auto"/>
            <w:vAlign w:val="center"/>
          </w:tcPr>
          <w:p w:rsidR="00FD524D"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 xml:space="preserve">QDa Test Floor Test Bay </w:t>
            </w:r>
          </w:p>
        </w:tc>
        <w:tc>
          <w:tcPr>
            <w:tcW w:w="1276" w:type="dxa"/>
            <w:vMerge/>
            <w:vAlign w:val="center"/>
          </w:tcPr>
          <w:p w:rsidR="00FD524D" w:rsidRPr="004B3611" w:rsidDel="00F52DEE" w:rsidRDefault="00FD524D" w:rsidP="00644664">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VAL001193</w:t>
            </w:r>
          </w:p>
        </w:tc>
      </w:tr>
      <w:tr w:rsidR="00FD524D" w:rsidRPr="004B3611" w:rsidTr="00DB3943">
        <w:tc>
          <w:tcPr>
            <w:tcW w:w="1668"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MM7251</w:t>
            </w:r>
          </w:p>
        </w:tc>
        <w:tc>
          <w:tcPr>
            <w:tcW w:w="1701" w:type="dxa"/>
            <w:shd w:val="clear" w:color="auto" w:fill="auto"/>
            <w:vAlign w:val="center"/>
          </w:tcPr>
          <w:p w:rsidR="00FD524D"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AMITS Storage System (PC)</w:t>
            </w:r>
          </w:p>
        </w:tc>
        <w:tc>
          <w:tcPr>
            <w:tcW w:w="1276" w:type="dxa"/>
            <w:vMerge/>
            <w:vAlign w:val="center"/>
          </w:tcPr>
          <w:p w:rsidR="00FD524D" w:rsidRPr="004B3611" w:rsidDel="00F52DEE" w:rsidRDefault="00FD524D" w:rsidP="00644664">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VAL001193</w:t>
            </w:r>
          </w:p>
        </w:tc>
      </w:tr>
      <w:tr w:rsidR="00FD524D" w:rsidRPr="004B3611" w:rsidTr="00DB3943">
        <w:tc>
          <w:tcPr>
            <w:tcW w:w="1668" w:type="dxa"/>
            <w:shd w:val="clear" w:color="auto" w:fill="auto"/>
            <w:vAlign w:val="center"/>
          </w:tcPr>
          <w:p w:rsidR="00FD524D" w:rsidRPr="004B3611" w:rsidRDefault="00DB3943" w:rsidP="00644664">
            <w:pPr>
              <w:spacing w:before="0" w:after="0"/>
              <w:jc w:val="center"/>
              <w:rPr>
                <w:rFonts w:cs="Arial"/>
                <w:color w:val="000000"/>
                <w:sz w:val="22"/>
                <w:szCs w:val="22"/>
                <w:lang w:eastAsia="en-GB"/>
              </w:rPr>
            </w:pPr>
            <w:r>
              <w:rPr>
                <w:rFonts w:cs="Arial"/>
                <w:color w:val="000000"/>
                <w:sz w:val="22"/>
                <w:szCs w:val="22"/>
                <w:lang w:eastAsia="en-GB"/>
              </w:rPr>
              <w:t>345-0747</w:t>
            </w:r>
          </w:p>
        </w:tc>
        <w:tc>
          <w:tcPr>
            <w:tcW w:w="1701" w:type="dxa"/>
            <w:shd w:val="clear" w:color="auto" w:fill="auto"/>
            <w:vAlign w:val="center"/>
          </w:tcPr>
          <w:p w:rsidR="00FD524D" w:rsidRPr="004B3611" w:rsidRDefault="00DB3943" w:rsidP="00644664">
            <w:pPr>
              <w:autoSpaceDE w:val="0"/>
              <w:autoSpaceDN w:val="0"/>
              <w:adjustRightInd w:val="0"/>
              <w:spacing w:before="0" w:after="0"/>
              <w:jc w:val="center"/>
              <w:rPr>
                <w:rFonts w:cs="Arial"/>
                <w:color w:val="000000"/>
                <w:sz w:val="22"/>
                <w:szCs w:val="22"/>
                <w:lang w:eastAsia="en-GB"/>
              </w:rPr>
            </w:pPr>
            <w:r>
              <w:rPr>
                <w:rFonts w:cs="Arial"/>
                <w:color w:val="000000"/>
                <w:sz w:val="22"/>
                <w:szCs w:val="22"/>
                <w:lang w:eastAsia="en-GB"/>
              </w:rPr>
              <w:t>W1-17GC0122</w:t>
            </w:r>
          </w:p>
        </w:tc>
        <w:tc>
          <w:tcPr>
            <w:tcW w:w="5386" w:type="dxa"/>
            <w:vAlign w:val="center"/>
          </w:tcPr>
          <w:p w:rsidR="00FD524D" w:rsidRPr="004B3611" w:rsidRDefault="00507690" w:rsidP="00644664">
            <w:pPr>
              <w:autoSpaceDE w:val="0"/>
              <w:autoSpaceDN w:val="0"/>
              <w:adjustRightInd w:val="0"/>
              <w:spacing w:before="0" w:after="0"/>
              <w:rPr>
                <w:rFonts w:cs="Arial"/>
                <w:color w:val="000000"/>
                <w:sz w:val="22"/>
                <w:szCs w:val="22"/>
                <w:lang w:eastAsia="en-GB"/>
              </w:rPr>
            </w:pPr>
            <w:r w:rsidRPr="004B3611">
              <w:rPr>
                <w:rFonts w:cs="Arial"/>
                <w:color w:val="000000"/>
                <w:sz w:val="22"/>
                <w:szCs w:val="22"/>
                <w:lang w:eastAsia="en-GB"/>
              </w:rPr>
              <w:t>Pat &amp; Flash</w:t>
            </w:r>
            <w:r w:rsidR="00FD524D" w:rsidRPr="004B3611">
              <w:rPr>
                <w:rFonts w:cs="Arial"/>
                <w:color w:val="000000"/>
                <w:sz w:val="22"/>
                <w:szCs w:val="22"/>
                <w:lang w:eastAsia="en-GB"/>
              </w:rPr>
              <w:t xml:space="preserve"> Tester</w:t>
            </w:r>
          </w:p>
        </w:tc>
        <w:tc>
          <w:tcPr>
            <w:tcW w:w="1276" w:type="dxa"/>
            <w:vMerge/>
            <w:vAlign w:val="center"/>
          </w:tcPr>
          <w:p w:rsidR="00FD524D" w:rsidRPr="004B3611" w:rsidDel="00F52DEE" w:rsidRDefault="00FD524D" w:rsidP="00644664">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1F3933" w:rsidP="00644664">
            <w:pPr>
              <w:spacing w:before="0" w:after="0"/>
              <w:jc w:val="center"/>
              <w:rPr>
                <w:rFonts w:cs="Arial"/>
                <w:color w:val="000000"/>
                <w:sz w:val="22"/>
                <w:szCs w:val="22"/>
                <w:lang w:eastAsia="en-GB"/>
              </w:rPr>
            </w:pPr>
            <w:r w:rsidRPr="004B3611">
              <w:rPr>
                <w:rFonts w:cs="Arial"/>
                <w:color w:val="000000"/>
                <w:sz w:val="22"/>
                <w:szCs w:val="22"/>
                <w:lang w:eastAsia="en-GB"/>
              </w:rPr>
              <w:t>N/A</w:t>
            </w:r>
          </w:p>
        </w:tc>
      </w:tr>
      <w:tr w:rsidR="00FD524D" w:rsidRPr="004B3611" w:rsidTr="00DB3943">
        <w:tc>
          <w:tcPr>
            <w:tcW w:w="1668" w:type="dxa"/>
            <w:vAlign w:val="center"/>
          </w:tcPr>
          <w:p w:rsidR="00FD524D" w:rsidRPr="004B3611" w:rsidRDefault="00FD524D" w:rsidP="00A125E5">
            <w:pPr>
              <w:spacing w:before="0" w:after="0"/>
              <w:jc w:val="center"/>
              <w:rPr>
                <w:rFonts w:cs="Arial"/>
                <w:color w:val="000000"/>
                <w:sz w:val="22"/>
                <w:szCs w:val="22"/>
                <w:lang w:eastAsia="en-GB"/>
              </w:rPr>
            </w:pPr>
            <w:r w:rsidRPr="004B3611">
              <w:rPr>
                <w:rFonts w:cs="Arial"/>
                <w:color w:val="000000"/>
                <w:sz w:val="22"/>
                <w:szCs w:val="22"/>
                <w:lang w:eastAsia="en-GB"/>
              </w:rPr>
              <w:t>90001301209</w:t>
            </w:r>
          </w:p>
        </w:tc>
        <w:tc>
          <w:tcPr>
            <w:tcW w:w="1701" w:type="dxa"/>
            <w:shd w:val="clear" w:color="auto" w:fill="auto"/>
            <w:vAlign w:val="center"/>
          </w:tcPr>
          <w:p w:rsidR="00FD524D" w:rsidRPr="004B3611" w:rsidRDefault="00DB3943" w:rsidP="00A125E5">
            <w:pPr>
              <w:spacing w:before="0" w:after="0"/>
              <w:jc w:val="center"/>
              <w:rPr>
                <w:rFonts w:cs="Arial"/>
                <w:color w:val="000000"/>
                <w:sz w:val="22"/>
                <w:szCs w:val="22"/>
                <w:lang w:eastAsia="en-GB"/>
              </w:rPr>
            </w:pPr>
            <w:r>
              <w:rPr>
                <w:rFonts w:cs="Arial"/>
                <w:color w:val="000000"/>
                <w:sz w:val="22"/>
                <w:szCs w:val="22"/>
                <w:lang w:eastAsia="en-GB"/>
              </w:rPr>
              <w:t>W1-17GC0095</w:t>
            </w:r>
          </w:p>
        </w:tc>
        <w:tc>
          <w:tcPr>
            <w:tcW w:w="5386" w:type="dxa"/>
            <w:vAlign w:val="center"/>
          </w:tcPr>
          <w:p w:rsidR="00FD524D" w:rsidRPr="004B3611" w:rsidRDefault="00FD524D" w:rsidP="00A125E5">
            <w:pPr>
              <w:spacing w:before="0" w:after="0"/>
              <w:rPr>
                <w:rFonts w:cs="Arial"/>
                <w:color w:val="000000"/>
                <w:sz w:val="22"/>
                <w:szCs w:val="22"/>
                <w:lang w:eastAsia="en-GB"/>
              </w:rPr>
            </w:pPr>
            <w:r w:rsidRPr="004B3611">
              <w:rPr>
                <w:rFonts w:cs="Arial"/>
                <w:color w:val="000000"/>
                <w:sz w:val="22"/>
                <w:szCs w:val="22"/>
                <w:lang w:eastAsia="en-GB"/>
              </w:rPr>
              <w:t>Helium Leak Detector</w:t>
            </w:r>
          </w:p>
        </w:tc>
        <w:tc>
          <w:tcPr>
            <w:tcW w:w="1276" w:type="dxa"/>
            <w:vMerge/>
            <w:vAlign w:val="center"/>
          </w:tcPr>
          <w:p w:rsidR="00FD524D" w:rsidRPr="004B3611" w:rsidRDefault="00FD524D" w:rsidP="00A125E5">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2E2A1F" w:rsidP="00A125E5">
            <w:pPr>
              <w:spacing w:before="0" w:after="0"/>
              <w:jc w:val="center"/>
              <w:rPr>
                <w:rFonts w:cs="Arial"/>
                <w:color w:val="000000"/>
                <w:sz w:val="22"/>
                <w:szCs w:val="22"/>
                <w:lang w:eastAsia="en-GB"/>
              </w:rPr>
            </w:pPr>
            <w:r w:rsidRPr="004B3611">
              <w:rPr>
                <w:rFonts w:cs="Arial"/>
                <w:color w:val="000000"/>
                <w:sz w:val="22"/>
                <w:szCs w:val="22"/>
                <w:lang w:eastAsia="en-GB"/>
              </w:rPr>
              <w:t>N/A</w:t>
            </w:r>
          </w:p>
        </w:tc>
      </w:tr>
      <w:tr w:rsidR="00FD524D" w:rsidRPr="004B3611" w:rsidTr="00FD524D">
        <w:tc>
          <w:tcPr>
            <w:tcW w:w="13008" w:type="dxa"/>
            <w:gridSpan w:val="5"/>
            <w:shd w:val="clear" w:color="auto" w:fill="D9D9D9" w:themeFill="background1" w:themeFillShade="D9"/>
            <w:vAlign w:val="center"/>
          </w:tcPr>
          <w:p w:rsidR="00FD524D" w:rsidRPr="004B3611" w:rsidRDefault="00FD524D" w:rsidP="00644664">
            <w:pPr>
              <w:spacing w:before="0" w:after="0"/>
              <w:jc w:val="center"/>
              <w:rPr>
                <w:rFonts w:cs="Arial"/>
                <w:color w:val="000000"/>
                <w:sz w:val="10"/>
                <w:szCs w:val="10"/>
                <w:lang w:eastAsia="en-GB"/>
              </w:rPr>
            </w:pPr>
          </w:p>
        </w:tc>
      </w:tr>
      <w:tr w:rsidR="00FD524D" w:rsidRPr="004B3611" w:rsidTr="00DB3943">
        <w:tc>
          <w:tcPr>
            <w:tcW w:w="1668"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100180047</w:t>
            </w:r>
          </w:p>
        </w:tc>
        <w:tc>
          <w:tcPr>
            <w:tcW w:w="1701" w:type="dxa"/>
            <w:vAlign w:val="center"/>
          </w:tcPr>
          <w:p w:rsidR="00FD524D" w:rsidRPr="004B3611" w:rsidRDefault="00DB3943" w:rsidP="00644664">
            <w:pPr>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spacing w:before="0" w:after="0"/>
              <w:rPr>
                <w:rFonts w:cs="Arial"/>
                <w:color w:val="000000"/>
                <w:sz w:val="22"/>
                <w:szCs w:val="22"/>
                <w:lang w:eastAsia="en-GB"/>
              </w:rPr>
            </w:pPr>
            <w:r w:rsidRPr="004B3611">
              <w:rPr>
                <w:rFonts w:cs="Arial"/>
                <w:color w:val="000000"/>
                <w:sz w:val="22"/>
                <w:szCs w:val="22"/>
                <w:lang w:eastAsia="en-GB"/>
              </w:rPr>
              <w:t>Steam Cleaner</w:t>
            </w:r>
          </w:p>
        </w:tc>
        <w:tc>
          <w:tcPr>
            <w:tcW w:w="1276" w:type="dxa"/>
            <w:vMerge w:val="restart"/>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Richport</w:t>
            </w:r>
          </w:p>
        </w:tc>
        <w:tc>
          <w:tcPr>
            <w:tcW w:w="2977"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50803</w:t>
            </w:r>
          </w:p>
        </w:tc>
      </w:tr>
      <w:tr w:rsidR="00FD524D" w:rsidRPr="004B3611" w:rsidTr="00DB3943">
        <w:tc>
          <w:tcPr>
            <w:tcW w:w="1668" w:type="dxa"/>
            <w:shd w:val="clear" w:color="auto" w:fill="auto"/>
            <w:vAlign w:val="center"/>
          </w:tcPr>
          <w:p w:rsidR="00FD524D" w:rsidRPr="004B3611" w:rsidRDefault="001F3933" w:rsidP="00644664">
            <w:pPr>
              <w:spacing w:before="0" w:after="0"/>
              <w:jc w:val="center"/>
              <w:rPr>
                <w:rFonts w:cs="Arial"/>
                <w:color w:val="000000"/>
                <w:sz w:val="22"/>
                <w:szCs w:val="22"/>
                <w:lang w:eastAsia="en-GB"/>
              </w:rPr>
            </w:pPr>
            <w:r w:rsidRPr="004B3611">
              <w:rPr>
                <w:rFonts w:cs="Arial"/>
                <w:color w:val="000000"/>
                <w:sz w:val="22"/>
                <w:szCs w:val="22"/>
                <w:lang w:eastAsia="en-GB"/>
              </w:rPr>
              <w:t>N/A</w:t>
            </w:r>
          </w:p>
        </w:tc>
        <w:tc>
          <w:tcPr>
            <w:tcW w:w="1701" w:type="dxa"/>
            <w:vAlign w:val="center"/>
          </w:tcPr>
          <w:p w:rsidR="00FD524D" w:rsidRPr="004B3611" w:rsidRDefault="00DB3943" w:rsidP="00644664">
            <w:pPr>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spacing w:before="0" w:after="0"/>
              <w:rPr>
                <w:rFonts w:cs="Arial"/>
                <w:color w:val="000000"/>
                <w:sz w:val="22"/>
                <w:szCs w:val="22"/>
                <w:lang w:eastAsia="en-GB"/>
              </w:rPr>
            </w:pPr>
            <w:r w:rsidRPr="004B3611">
              <w:rPr>
                <w:rFonts w:cs="Arial"/>
                <w:color w:val="000000"/>
                <w:sz w:val="22"/>
                <w:szCs w:val="22"/>
                <w:lang w:eastAsia="en-GB"/>
              </w:rPr>
              <w:t>DI System</w:t>
            </w:r>
          </w:p>
        </w:tc>
        <w:tc>
          <w:tcPr>
            <w:tcW w:w="1276" w:type="dxa"/>
            <w:vMerge/>
            <w:vAlign w:val="center"/>
          </w:tcPr>
          <w:p w:rsidR="00FD524D" w:rsidRPr="004B3611" w:rsidRDefault="00FD524D" w:rsidP="00644664">
            <w:pPr>
              <w:spacing w:before="0" w:after="0"/>
              <w:jc w:val="center"/>
              <w:rPr>
                <w:rFonts w:cs="Arial"/>
                <w:color w:val="000000"/>
                <w:sz w:val="22"/>
                <w:szCs w:val="22"/>
                <w:lang w:eastAsia="en-GB"/>
              </w:rPr>
            </w:pPr>
          </w:p>
        </w:tc>
        <w:tc>
          <w:tcPr>
            <w:tcW w:w="2977" w:type="dxa"/>
            <w:vAlign w:val="center"/>
          </w:tcPr>
          <w:p w:rsidR="00FD524D" w:rsidRPr="004B3611" w:rsidRDefault="00FD524D" w:rsidP="00644664">
            <w:pPr>
              <w:spacing w:before="0" w:after="0"/>
              <w:jc w:val="center"/>
              <w:rPr>
                <w:rFonts w:cs="Arial"/>
                <w:color w:val="000000"/>
                <w:sz w:val="22"/>
                <w:szCs w:val="22"/>
                <w:lang w:eastAsia="en-GB"/>
              </w:rPr>
            </w:pPr>
            <w:r w:rsidRPr="004B3611">
              <w:rPr>
                <w:rFonts w:cs="Arial"/>
                <w:color w:val="000000"/>
                <w:sz w:val="22"/>
                <w:szCs w:val="22"/>
                <w:lang w:eastAsia="en-GB"/>
              </w:rPr>
              <w:t>51165</w:t>
            </w:r>
          </w:p>
        </w:tc>
      </w:tr>
      <w:tr w:rsidR="00FD524D" w:rsidRPr="004B3611" w:rsidTr="00DB3943">
        <w:tc>
          <w:tcPr>
            <w:tcW w:w="1668" w:type="dxa"/>
            <w:shd w:val="clear" w:color="auto" w:fill="auto"/>
            <w:vAlign w:val="center"/>
          </w:tcPr>
          <w:p w:rsidR="00FD524D" w:rsidRPr="004B3611" w:rsidRDefault="001F3933" w:rsidP="00644664">
            <w:pPr>
              <w:spacing w:before="0" w:after="0"/>
              <w:jc w:val="center"/>
              <w:rPr>
                <w:rFonts w:cs="Arial"/>
                <w:color w:val="000000"/>
                <w:sz w:val="22"/>
                <w:szCs w:val="22"/>
                <w:lang w:eastAsia="en-GB"/>
              </w:rPr>
            </w:pPr>
            <w:r w:rsidRPr="004B3611">
              <w:rPr>
                <w:rFonts w:cs="Arial"/>
                <w:color w:val="000000"/>
                <w:sz w:val="22"/>
                <w:szCs w:val="22"/>
                <w:lang w:eastAsia="en-GB"/>
              </w:rPr>
              <w:t>N/A</w:t>
            </w:r>
          </w:p>
        </w:tc>
        <w:tc>
          <w:tcPr>
            <w:tcW w:w="1701" w:type="dxa"/>
            <w:vAlign w:val="center"/>
          </w:tcPr>
          <w:p w:rsidR="00FD524D" w:rsidRPr="004B3611" w:rsidRDefault="00DB3943" w:rsidP="00644664">
            <w:pPr>
              <w:spacing w:before="0" w:after="0"/>
              <w:jc w:val="center"/>
              <w:rPr>
                <w:rFonts w:cs="Arial"/>
                <w:color w:val="000000"/>
                <w:sz w:val="22"/>
                <w:szCs w:val="22"/>
                <w:lang w:eastAsia="en-GB"/>
              </w:rPr>
            </w:pPr>
            <w:r>
              <w:rPr>
                <w:rFonts w:cs="Arial"/>
                <w:color w:val="000000"/>
                <w:sz w:val="22"/>
                <w:szCs w:val="22"/>
                <w:lang w:eastAsia="en-GB"/>
              </w:rPr>
              <w:t>TBC</w:t>
            </w:r>
          </w:p>
        </w:tc>
        <w:tc>
          <w:tcPr>
            <w:tcW w:w="5386" w:type="dxa"/>
            <w:vAlign w:val="center"/>
          </w:tcPr>
          <w:p w:rsidR="00FD524D" w:rsidRPr="004B3611" w:rsidRDefault="00FD524D" w:rsidP="00644664">
            <w:pPr>
              <w:spacing w:before="0" w:after="0"/>
              <w:rPr>
                <w:rFonts w:cs="Arial"/>
                <w:color w:val="000000"/>
                <w:sz w:val="22"/>
                <w:szCs w:val="22"/>
                <w:lang w:eastAsia="en-GB"/>
              </w:rPr>
            </w:pPr>
            <w:r w:rsidRPr="004B3611">
              <w:rPr>
                <w:rFonts w:cs="Arial"/>
                <w:color w:val="000000"/>
                <w:sz w:val="22"/>
                <w:szCs w:val="22"/>
                <w:lang w:eastAsia="en-GB"/>
              </w:rPr>
              <w:t>Ultrasonic Cleaning Equipment</w:t>
            </w:r>
          </w:p>
        </w:tc>
        <w:tc>
          <w:tcPr>
            <w:tcW w:w="1276" w:type="dxa"/>
            <w:vMerge/>
            <w:vAlign w:val="center"/>
          </w:tcPr>
          <w:p w:rsidR="00FD524D" w:rsidRPr="004B3611" w:rsidRDefault="00FD524D" w:rsidP="00644664">
            <w:pPr>
              <w:spacing w:before="0" w:after="0"/>
              <w:jc w:val="center"/>
              <w:rPr>
                <w:rFonts w:cs="Arial"/>
                <w:color w:val="000000"/>
                <w:sz w:val="22"/>
                <w:szCs w:val="22"/>
                <w:lang w:eastAsia="en-GB"/>
              </w:rPr>
            </w:pPr>
          </w:p>
        </w:tc>
        <w:tc>
          <w:tcPr>
            <w:tcW w:w="2977" w:type="dxa"/>
            <w:shd w:val="clear" w:color="auto" w:fill="auto"/>
            <w:vAlign w:val="center"/>
          </w:tcPr>
          <w:p w:rsidR="00FD524D" w:rsidRPr="004B3611" w:rsidRDefault="00EA42A9" w:rsidP="00644664">
            <w:pPr>
              <w:spacing w:before="0" w:after="0"/>
              <w:jc w:val="center"/>
              <w:rPr>
                <w:rFonts w:cs="Arial"/>
                <w:color w:val="000000"/>
                <w:sz w:val="22"/>
                <w:szCs w:val="22"/>
                <w:lang w:eastAsia="en-GB"/>
              </w:rPr>
            </w:pPr>
            <w:r w:rsidRPr="004B3611">
              <w:rPr>
                <w:rFonts w:cs="Arial"/>
                <w:color w:val="000000"/>
                <w:sz w:val="22"/>
                <w:szCs w:val="22"/>
                <w:lang w:eastAsia="en-GB"/>
              </w:rPr>
              <w:t>48446</w:t>
            </w:r>
          </w:p>
        </w:tc>
      </w:tr>
    </w:tbl>
    <w:p w:rsidR="00DB3943" w:rsidRDefault="00DB3943">
      <w:pPr>
        <w:rPr>
          <w:b/>
        </w:rPr>
      </w:pPr>
    </w:p>
    <w:p w:rsidR="00D51FE9" w:rsidRDefault="00101D90">
      <w:pPr>
        <w:rPr>
          <w:b/>
        </w:rPr>
      </w:pPr>
      <w:r>
        <w:rPr>
          <w:b/>
        </w:rPr>
        <w:lastRenderedPageBreak/>
        <w:t>APPENDIX 2 – METHOD QUALIFICATION</w:t>
      </w:r>
    </w:p>
    <w:tbl>
      <w:tblPr>
        <w:tblStyle w:val="TableGrid"/>
        <w:tblW w:w="11732" w:type="dxa"/>
        <w:tblLook w:val="04A0" w:firstRow="1" w:lastRow="0" w:firstColumn="1" w:lastColumn="0" w:noHBand="0" w:noVBand="1"/>
      </w:tblPr>
      <w:tblGrid>
        <w:gridCol w:w="1748"/>
        <w:gridCol w:w="5731"/>
        <w:gridCol w:w="1276"/>
        <w:gridCol w:w="2977"/>
      </w:tblGrid>
      <w:tr w:rsidR="00A14F11" w:rsidRPr="00D91DE2" w:rsidTr="00D94408">
        <w:tc>
          <w:tcPr>
            <w:tcW w:w="1748" w:type="dxa"/>
            <w:shd w:val="clear" w:color="auto" w:fill="D9D9D9" w:themeFill="background1" w:themeFillShade="D9"/>
            <w:vAlign w:val="center"/>
          </w:tcPr>
          <w:p w:rsidR="00A14F11" w:rsidRPr="004E1E38" w:rsidRDefault="002F559F" w:rsidP="00FE0999">
            <w:pPr>
              <w:jc w:val="center"/>
              <w:rPr>
                <w:rFonts w:cs="Arial"/>
                <w:b/>
              </w:rPr>
            </w:pPr>
            <w:r>
              <w:rPr>
                <w:rFonts w:cs="Arial"/>
                <w:b/>
              </w:rPr>
              <w:t>Reference Number</w:t>
            </w:r>
          </w:p>
        </w:tc>
        <w:tc>
          <w:tcPr>
            <w:tcW w:w="5731" w:type="dxa"/>
            <w:shd w:val="clear" w:color="auto" w:fill="D9D9D9" w:themeFill="background1" w:themeFillShade="D9"/>
            <w:vAlign w:val="center"/>
          </w:tcPr>
          <w:p w:rsidR="00A14F11" w:rsidRPr="004E1E38" w:rsidRDefault="00A14F11" w:rsidP="00FE0999">
            <w:pPr>
              <w:jc w:val="center"/>
              <w:rPr>
                <w:rFonts w:cs="Arial"/>
                <w:b/>
              </w:rPr>
            </w:pPr>
            <w:r>
              <w:rPr>
                <w:rFonts w:cs="Arial"/>
                <w:b/>
              </w:rPr>
              <w:t>Description</w:t>
            </w:r>
          </w:p>
        </w:tc>
        <w:tc>
          <w:tcPr>
            <w:tcW w:w="1276" w:type="dxa"/>
            <w:shd w:val="clear" w:color="auto" w:fill="D9D9D9" w:themeFill="background1" w:themeFillShade="D9"/>
            <w:vAlign w:val="center"/>
          </w:tcPr>
          <w:p w:rsidR="00A14F11" w:rsidRPr="004E1E38" w:rsidRDefault="00A14F11" w:rsidP="00FE0999">
            <w:pPr>
              <w:jc w:val="center"/>
              <w:rPr>
                <w:rFonts w:cs="Arial"/>
                <w:b/>
              </w:rPr>
            </w:pPr>
            <w:r>
              <w:rPr>
                <w:rFonts w:cs="Arial"/>
                <w:b/>
              </w:rPr>
              <w:t>Location</w:t>
            </w:r>
          </w:p>
        </w:tc>
        <w:tc>
          <w:tcPr>
            <w:tcW w:w="2977" w:type="dxa"/>
            <w:shd w:val="clear" w:color="auto" w:fill="D9D9D9" w:themeFill="background1" w:themeFillShade="D9"/>
            <w:vAlign w:val="center"/>
          </w:tcPr>
          <w:p w:rsidR="00A14F11" w:rsidRPr="004E1E38" w:rsidRDefault="00A14F11" w:rsidP="00FE0999">
            <w:pPr>
              <w:jc w:val="center"/>
              <w:rPr>
                <w:rFonts w:cs="Arial"/>
                <w:b/>
              </w:rPr>
            </w:pPr>
            <w:r>
              <w:rPr>
                <w:rFonts w:cs="Arial"/>
                <w:b/>
              </w:rPr>
              <w:t>Qualification Report Number</w:t>
            </w:r>
          </w:p>
        </w:tc>
      </w:tr>
      <w:tr w:rsidR="00367103" w:rsidRPr="00D91DE2" w:rsidTr="00D94408">
        <w:tc>
          <w:tcPr>
            <w:tcW w:w="1748" w:type="dxa"/>
            <w:vAlign w:val="center"/>
          </w:tcPr>
          <w:p w:rsidR="00367103" w:rsidRPr="00E726FC" w:rsidRDefault="00E726FC" w:rsidP="00FC5575">
            <w:pPr>
              <w:spacing w:before="0" w:after="0"/>
              <w:jc w:val="center"/>
            </w:pPr>
            <w:r>
              <w:t>730005264</w:t>
            </w:r>
          </w:p>
        </w:tc>
        <w:tc>
          <w:tcPr>
            <w:tcW w:w="5731" w:type="dxa"/>
            <w:vAlign w:val="center"/>
          </w:tcPr>
          <w:p w:rsidR="00367103" w:rsidRPr="00E726FC" w:rsidRDefault="00E726FC" w:rsidP="00FC5575">
            <w:pPr>
              <w:spacing w:before="0" w:after="0"/>
            </w:pPr>
            <w:r>
              <w:rPr>
                <w:rFonts w:asciiTheme="minorHAnsi" w:hAnsiTheme="minorHAnsi" w:cs="Arial"/>
                <w:sz w:val="22"/>
                <w:szCs w:val="22"/>
                <w:lang w:eastAsia="en-GB"/>
              </w:rPr>
              <w:t>Acquity QDa Setup S</w:t>
            </w:r>
            <w:r w:rsidR="00367103" w:rsidRPr="00E726FC">
              <w:rPr>
                <w:rFonts w:asciiTheme="minorHAnsi" w:hAnsiTheme="minorHAnsi" w:cs="Arial"/>
                <w:sz w:val="22"/>
                <w:szCs w:val="22"/>
                <w:lang w:eastAsia="en-GB"/>
              </w:rPr>
              <w:t>o</w:t>
            </w:r>
            <w:r>
              <w:rPr>
                <w:rFonts w:asciiTheme="minorHAnsi" w:hAnsiTheme="minorHAnsi" w:cs="Arial"/>
                <w:sz w:val="22"/>
                <w:szCs w:val="22"/>
                <w:lang w:eastAsia="en-GB"/>
              </w:rPr>
              <w:t>lution</w:t>
            </w:r>
          </w:p>
        </w:tc>
        <w:tc>
          <w:tcPr>
            <w:tcW w:w="1276" w:type="dxa"/>
            <w:vAlign w:val="center"/>
          </w:tcPr>
          <w:p w:rsidR="00367103" w:rsidRPr="00E726FC" w:rsidRDefault="00367103" w:rsidP="00FC5575">
            <w:pPr>
              <w:spacing w:before="0" w:after="0"/>
              <w:jc w:val="center"/>
              <w:rPr>
                <w:rFonts w:ascii="Calibri" w:hAnsi="Calibri"/>
                <w:color w:val="000000"/>
                <w:sz w:val="22"/>
                <w:szCs w:val="22"/>
                <w:lang w:eastAsia="en-GB"/>
              </w:rPr>
            </w:pPr>
            <w:r w:rsidRPr="00E726FC">
              <w:rPr>
                <w:rFonts w:ascii="Calibri" w:hAnsi="Calibri"/>
                <w:color w:val="000000"/>
                <w:sz w:val="22"/>
                <w:szCs w:val="22"/>
                <w:lang w:eastAsia="en-GB"/>
              </w:rPr>
              <w:t>WPPL</w:t>
            </w:r>
          </w:p>
        </w:tc>
        <w:tc>
          <w:tcPr>
            <w:tcW w:w="2977" w:type="dxa"/>
            <w:vAlign w:val="center"/>
          </w:tcPr>
          <w:p w:rsidR="00367103" w:rsidRPr="00E726FC" w:rsidRDefault="00E726FC" w:rsidP="00FC5575">
            <w:pPr>
              <w:spacing w:before="0" w:after="0"/>
              <w:jc w:val="center"/>
              <w:rPr>
                <w:rFonts w:ascii="Calibri" w:hAnsi="Calibri"/>
                <w:color w:val="000000"/>
                <w:sz w:val="22"/>
                <w:szCs w:val="22"/>
                <w:lang w:eastAsia="en-GB"/>
              </w:rPr>
            </w:pPr>
            <w:r w:rsidRPr="00E726FC">
              <w:rPr>
                <w:rFonts w:ascii="Calibri" w:hAnsi="Calibri"/>
                <w:color w:val="000000"/>
                <w:sz w:val="22"/>
                <w:szCs w:val="22"/>
                <w:lang w:eastAsia="en-GB"/>
              </w:rPr>
              <w:t>VAL001085</w:t>
            </w:r>
          </w:p>
        </w:tc>
      </w:tr>
    </w:tbl>
    <w:p w:rsidR="00367103" w:rsidRPr="00951547" w:rsidRDefault="00367103" w:rsidP="00367103">
      <w:pPr>
        <w:rPr>
          <w:b/>
        </w:rPr>
      </w:pPr>
      <w:bookmarkStart w:id="124" w:name="_Toc466896644"/>
      <w:bookmarkStart w:id="125" w:name="_Toc466896645"/>
      <w:bookmarkStart w:id="126" w:name="_Toc466896646"/>
      <w:bookmarkStart w:id="127" w:name="_Toc466896647"/>
      <w:bookmarkStart w:id="128" w:name="_Toc466896648"/>
      <w:bookmarkStart w:id="129" w:name="_Toc466896650"/>
      <w:bookmarkStart w:id="130" w:name="_Toc466896651"/>
      <w:bookmarkStart w:id="131" w:name="_Toc466896652"/>
      <w:bookmarkStart w:id="132" w:name="_Toc466896653"/>
      <w:bookmarkEnd w:id="124"/>
      <w:bookmarkEnd w:id="125"/>
      <w:bookmarkEnd w:id="126"/>
      <w:bookmarkEnd w:id="127"/>
      <w:bookmarkEnd w:id="128"/>
      <w:bookmarkEnd w:id="129"/>
      <w:bookmarkEnd w:id="130"/>
      <w:bookmarkEnd w:id="131"/>
      <w:bookmarkEnd w:id="132"/>
    </w:p>
    <w:p w:rsidR="00B83033" w:rsidRPr="00960F0A" w:rsidRDefault="00B83033" w:rsidP="004E1E38"/>
    <w:sectPr w:rsidR="00B83033" w:rsidRPr="00960F0A" w:rsidSect="00004AA8">
      <w:headerReference w:type="default" r:id="rId11"/>
      <w:pgSz w:w="15842" w:h="12242" w:orient="landscape" w:code="1"/>
      <w:pgMar w:top="1418" w:right="1418" w:bottom="1418" w:left="1418"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17A" w:rsidRDefault="0011417A">
      <w:r>
        <w:separator/>
      </w:r>
    </w:p>
  </w:endnote>
  <w:endnote w:type="continuationSeparator" w:id="0">
    <w:p w:rsidR="0011417A" w:rsidRDefault="00114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Ind w:w="-743" w:type="dxa"/>
      <w:tblLook w:val="04A0" w:firstRow="1" w:lastRow="0" w:firstColumn="1" w:lastColumn="0" w:noHBand="0" w:noVBand="1"/>
    </w:tblPr>
    <w:tblGrid>
      <w:gridCol w:w="3403"/>
      <w:gridCol w:w="4536"/>
      <w:gridCol w:w="2551"/>
    </w:tblGrid>
    <w:tr w:rsidR="00FC5575" w:rsidRPr="00BE6983" w:rsidTr="00BE6983">
      <w:tc>
        <w:tcPr>
          <w:tcW w:w="3403" w:type="dxa"/>
        </w:tcPr>
        <w:p w:rsidR="00FC5575" w:rsidRDefault="00FC5575" w:rsidP="008C5B10">
          <w:pPr>
            <w:tabs>
              <w:tab w:val="center" w:pos="4320"/>
              <w:tab w:val="right" w:pos="8730"/>
            </w:tabs>
            <w:rPr>
              <w:rFonts w:cs="Arial"/>
            </w:rPr>
          </w:pPr>
          <w:r w:rsidRPr="00BE6983">
            <w:rPr>
              <w:rFonts w:cs="Arial"/>
            </w:rPr>
            <w:t>Reference Document: 730000839</w:t>
          </w:r>
        </w:p>
        <w:p w:rsidR="00FC5575" w:rsidRPr="00BE6983" w:rsidRDefault="00FC5575" w:rsidP="008C5B10">
          <w:pPr>
            <w:tabs>
              <w:tab w:val="center" w:pos="4320"/>
              <w:tab w:val="right" w:pos="8730"/>
            </w:tabs>
            <w:rPr>
              <w:rFonts w:cs="Arial"/>
            </w:rPr>
          </w:pPr>
          <w:r>
            <w:rPr>
              <w:rFonts w:cs="Arial"/>
            </w:rPr>
            <w:t>Reference Template: 730000840</w:t>
          </w:r>
        </w:p>
      </w:tc>
      <w:tc>
        <w:tcPr>
          <w:tcW w:w="4536" w:type="dxa"/>
        </w:tcPr>
        <w:p w:rsidR="00FC5575" w:rsidRPr="00BE6983" w:rsidRDefault="00FC5575" w:rsidP="00A46CBD">
          <w:pPr>
            <w:tabs>
              <w:tab w:val="center" w:pos="4320"/>
              <w:tab w:val="right" w:pos="8730"/>
            </w:tabs>
            <w:jc w:val="center"/>
            <w:rPr>
              <w:rFonts w:cs="Arial"/>
            </w:rPr>
          </w:pPr>
          <w:r w:rsidRPr="0017317D">
            <w:rPr>
              <w:rFonts w:cs="Arial"/>
            </w:rPr>
            <w:t>Waters Confidential</w:t>
          </w:r>
        </w:p>
      </w:tc>
      <w:tc>
        <w:tcPr>
          <w:tcW w:w="2551" w:type="dxa"/>
          <w:vAlign w:val="center"/>
        </w:tcPr>
        <w:p w:rsidR="00FC5575" w:rsidRPr="00BE6983" w:rsidRDefault="00FC5575" w:rsidP="00676E98">
          <w:pPr>
            <w:pStyle w:val="Footer"/>
            <w:tabs>
              <w:tab w:val="right" w:pos="8730"/>
            </w:tabs>
            <w:jc w:val="right"/>
            <w:rPr>
              <w:rFonts w:cs="Arial"/>
            </w:rPr>
          </w:pPr>
          <w:r>
            <w:rPr>
              <w:rFonts w:cs="Arial"/>
            </w:rPr>
            <w:t xml:space="preserve">Page </w:t>
          </w:r>
          <w:r w:rsidR="00CE76C4" w:rsidRPr="00BE6983">
            <w:rPr>
              <w:rFonts w:cs="Arial"/>
            </w:rPr>
            <w:fldChar w:fldCharType="begin"/>
          </w:r>
          <w:r>
            <w:rPr>
              <w:rFonts w:cs="Arial"/>
            </w:rPr>
            <w:instrText xml:space="preserve"> PAGE   \* MERGEFORMAT </w:instrText>
          </w:r>
          <w:r w:rsidR="00CE76C4" w:rsidRPr="00BE6983">
            <w:rPr>
              <w:rFonts w:cs="Arial"/>
            </w:rPr>
            <w:fldChar w:fldCharType="separate"/>
          </w:r>
          <w:r w:rsidR="008D0CD1">
            <w:rPr>
              <w:rFonts w:cs="Arial"/>
              <w:noProof/>
            </w:rPr>
            <w:t>3</w:t>
          </w:r>
          <w:r w:rsidR="00CE76C4" w:rsidRPr="00BE6983">
            <w:rPr>
              <w:rFonts w:cs="Arial"/>
            </w:rPr>
            <w:fldChar w:fldCharType="end"/>
          </w:r>
          <w:r>
            <w:rPr>
              <w:rFonts w:cs="Arial"/>
            </w:rPr>
            <w:t xml:space="preserve"> of </w:t>
          </w:r>
          <w:fldSimple w:instr=" NUMPAGES   \* MERGEFORMAT ">
            <w:r w:rsidR="008D0CD1" w:rsidRPr="008D0CD1">
              <w:rPr>
                <w:rFonts w:cs="Arial"/>
                <w:noProof/>
              </w:rPr>
              <w:t>8</w:t>
            </w:r>
          </w:fldSimple>
        </w:p>
      </w:tc>
    </w:tr>
  </w:tbl>
  <w:p w:rsidR="00FC5575" w:rsidRPr="001552E1" w:rsidRDefault="00FC5575" w:rsidP="00155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17A" w:rsidRDefault="0011417A">
      <w:r>
        <w:separator/>
      </w:r>
    </w:p>
  </w:footnote>
  <w:footnote w:type="continuationSeparator" w:id="0">
    <w:p w:rsidR="0011417A" w:rsidRDefault="001141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1656"/>
      <w:gridCol w:w="5004"/>
    </w:tblGrid>
    <w:tr w:rsidR="00FC5575" w:rsidRPr="00514B1B" w:rsidTr="00AC7A18">
      <w:trPr>
        <w:trHeight w:val="619"/>
      </w:trPr>
      <w:tc>
        <w:tcPr>
          <w:tcW w:w="3258" w:type="dxa"/>
        </w:tcPr>
        <w:p w:rsidR="00FC5575" w:rsidRDefault="00FC5575" w:rsidP="008C5B10">
          <w:pPr>
            <w:pStyle w:val="Header"/>
            <w:jc w:val="center"/>
            <w:rPr>
              <w:rFonts w:cs="Arial"/>
            </w:rPr>
          </w:pPr>
          <w:r>
            <w:rPr>
              <w:rFonts w:cs="Arial"/>
              <w:noProof/>
              <w:lang w:val="en-SG" w:eastAsia="zh-CN"/>
            </w:rPr>
            <w:drawing>
              <wp:inline distT="0" distB="0" distL="0" distR="0">
                <wp:extent cx="1638300" cy="39370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38300" cy="393700"/>
                        </a:xfrm>
                        <a:prstGeom prst="rect">
                          <a:avLst/>
                        </a:prstGeom>
                        <a:noFill/>
                        <a:ln w="9525">
                          <a:noFill/>
                          <a:miter lim="800000"/>
                          <a:headEnd/>
                          <a:tailEnd/>
                        </a:ln>
                      </pic:spPr>
                    </pic:pic>
                  </a:graphicData>
                </a:graphic>
              </wp:inline>
            </w:drawing>
          </w:r>
        </w:p>
      </w:tc>
      <w:tc>
        <w:tcPr>
          <w:tcW w:w="6660" w:type="dxa"/>
          <w:gridSpan w:val="2"/>
          <w:vAlign w:val="center"/>
        </w:tcPr>
        <w:p w:rsidR="00FC5575" w:rsidRPr="00AC7A18" w:rsidRDefault="00FC5575" w:rsidP="00FA1A30">
          <w:pPr>
            <w:pStyle w:val="Header"/>
            <w:jc w:val="center"/>
            <w:rPr>
              <w:rFonts w:ascii="Verdana" w:hAnsi="Verdana" w:cs="Arial"/>
              <w:sz w:val="32"/>
              <w:szCs w:val="32"/>
            </w:rPr>
          </w:pPr>
          <w:r w:rsidRPr="00AC7A18">
            <w:rPr>
              <w:rFonts w:ascii="Verdana" w:hAnsi="Verdana" w:cs="Arial"/>
              <w:sz w:val="28"/>
              <w:szCs w:val="32"/>
            </w:rPr>
            <w:t>Validation Master Plan</w:t>
          </w:r>
          <w:r>
            <w:rPr>
              <w:rFonts w:ascii="Verdana" w:hAnsi="Verdana" w:cs="Arial"/>
              <w:sz w:val="28"/>
              <w:szCs w:val="32"/>
            </w:rPr>
            <w:t xml:space="preserve"> - WPPL</w:t>
          </w:r>
        </w:p>
      </w:tc>
    </w:tr>
    <w:tr w:rsidR="00FC5575" w:rsidRPr="00A765C0" w:rsidTr="00AC7A18">
      <w:tc>
        <w:tcPr>
          <w:tcW w:w="4914" w:type="dxa"/>
          <w:gridSpan w:val="2"/>
          <w:vAlign w:val="center"/>
        </w:tcPr>
        <w:p w:rsidR="00FC5575" w:rsidRPr="00A765C0" w:rsidRDefault="009C209F">
          <w:pPr>
            <w:pStyle w:val="Header"/>
            <w:jc w:val="left"/>
            <w:rPr>
              <w:rFonts w:ascii="Verdana" w:hAnsi="Verdana" w:cs="Arial"/>
            </w:rPr>
          </w:pPr>
          <w:r>
            <w:rPr>
              <w:rFonts w:ascii="Verdana" w:hAnsi="Verdana" w:cs="Arial"/>
            </w:rPr>
            <w:t>Document No: 730003141</w:t>
          </w:r>
          <w:r w:rsidR="00FC5575">
            <w:rPr>
              <w:rFonts w:ascii="Verdana" w:hAnsi="Verdana" w:cs="Arial"/>
            </w:rPr>
            <w:t xml:space="preserve"> </w:t>
          </w:r>
        </w:p>
      </w:tc>
      <w:tc>
        <w:tcPr>
          <w:tcW w:w="5004" w:type="dxa"/>
          <w:vAlign w:val="center"/>
        </w:tcPr>
        <w:p w:rsidR="00FC5575" w:rsidRPr="00A765C0" w:rsidRDefault="00FC5575" w:rsidP="00AC7A18">
          <w:pPr>
            <w:pStyle w:val="Header"/>
            <w:jc w:val="left"/>
            <w:rPr>
              <w:rFonts w:ascii="Verdana" w:hAnsi="Verdana" w:cs="Arial"/>
            </w:rPr>
          </w:pPr>
          <w:r>
            <w:rPr>
              <w:rFonts w:ascii="Verdana" w:hAnsi="Verdana" w:cs="Arial"/>
            </w:rPr>
            <w:t>Rev No:  00</w:t>
          </w:r>
        </w:p>
      </w:tc>
    </w:tr>
  </w:tbl>
  <w:p w:rsidR="00FC5575" w:rsidRDefault="00FC5575" w:rsidP="00004A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1656"/>
      <w:gridCol w:w="8235"/>
    </w:tblGrid>
    <w:tr w:rsidR="00FC5575" w:rsidRPr="00514B1B" w:rsidTr="00A54085">
      <w:trPr>
        <w:trHeight w:val="619"/>
      </w:trPr>
      <w:tc>
        <w:tcPr>
          <w:tcW w:w="3258" w:type="dxa"/>
        </w:tcPr>
        <w:p w:rsidR="00FC5575" w:rsidRDefault="00FC5575" w:rsidP="008C5B10">
          <w:pPr>
            <w:pStyle w:val="Header"/>
            <w:jc w:val="center"/>
            <w:rPr>
              <w:rFonts w:cs="Arial"/>
            </w:rPr>
          </w:pPr>
          <w:r>
            <w:rPr>
              <w:rFonts w:cs="Arial"/>
              <w:noProof/>
              <w:lang w:val="en-SG" w:eastAsia="zh-CN"/>
            </w:rPr>
            <w:drawing>
              <wp:inline distT="0" distB="0" distL="0" distR="0">
                <wp:extent cx="1638300" cy="3937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38300" cy="393700"/>
                        </a:xfrm>
                        <a:prstGeom prst="rect">
                          <a:avLst/>
                        </a:prstGeom>
                        <a:noFill/>
                        <a:ln w="9525">
                          <a:noFill/>
                          <a:miter lim="800000"/>
                          <a:headEnd/>
                          <a:tailEnd/>
                        </a:ln>
                      </pic:spPr>
                    </pic:pic>
                  </a:graphicData>
                </a:graphic>
              </wp:inline>
            </w:drawing>
          </w:r>
        </w:p>
      </w:tc>
      <w:tc>
        <w:tcPr>
          <w:tcW w:w="9891" w:type="dxa"/>
          <w:gridSpan w:val="2"/>
          <w:vAlign w:val="center"/>
        </w:tcPr>
        <w:p w:rsidR="00FC5575" w:rsidRPr="00AC7A18" w:rsidRDefault="00FC5575" w:rsidP="008E665D">
          <w:pPr>
            <w:pStyle w:val="Header"/>
            <w:jc w:val="center"/>
            <w:rPr>
              <w:rFonts w:ascii="Verdana" w:hAnsi="Verdana" w:cs="Arial"/>
              <w:sz w:val="32"/>
              <w:szCs w:val="32"/>
            </w:rPr>
          </w:pPr>
          <w:r w:rsidRPr="00AC7A18">
            <w:rPr>
              <w:rFonts w:ascii="Verdana" w:hAnsi="Verdana" w:cs="Arial"/>
              <w:sz w:val="28"/>
              <w:szCs w:val="32"/>
            </w:rPr>
            <w:t>Validation Master Plan</w:t>
          </w:r>
          <w:r w:rsidR="00D90E85">
            <w:rPr>
              <w:rFonts w:ascii="Verdana" w:hAnsi="Verdana" w:cs="Arial"/>
              <w:sz w:val="28"/>
              <w:szCs w:val="32"/>
            </w:rPr>
            <w:t xml:space="preserve"> – WPPL</w:t>
          </w:r>
        </w:p>
      </w:tc>
    </w:tr>
    <w:tr w:rsidR="00FC5575" w:rsidRPr="00A765C0" w:rsidTr="00A54085">
      <w:tc>
        <w:tcPr>
          <w:tcW w:w="4914" w:type="dxa"/>
          <w:gridSpan w:val="2"/>
          <w:vAlign w:val="center"/>
        </w:tcPr>
        <w:p w:rsidR="00FC5575" w:rsidRPr="00A765C0" w:rsidRDefault="00FC5575" w:rsidP="00492547">
          <w:pPr>
            <w:pStyle w:val="Header"/>
            <w:jc w:val="left"/>
            <w:rPr>
              <w:rFonts w:ascii="Verdana" w:hAnsi="Verdana" w:cs="Arial"/>
            </w:rPr>
          </w:pPr>
          <w:r>
            <w:rPr>
              <w:rFonts w:ascii="Verdana" w:hAnsi="Verdana" w:cs="Arial"/>
            </w:rPr>
            <w:t>Document No:</w:t>
          </w:r>
          <w:r w:rsidR="00A15616">
            <w:rPr>
              <w:rFonts w:ascii="Verdana" w:hAnsi="Verdana" w:cs="Arial"/>
            </w:rPr>
            <w:t xml:space="preserve"> 730003141</w:t>
          </w:r>
          <w:r>
            <w:rPr>
              <w:rFonts w:ascii="Verdana" w:hAnsi="Verdana" w:cs="Arial"/>
            </w:rPr>
            <w:t xml:space="preserve">  </w:t>
          </w:r>
        </w:p>
      </w:tc>
      <w:tc>
        <w:tcPr>
          <w:tcW w:w="8235" w:type="dxa"/>
          <w:vAlign w:val="center"/>
        </w:tcPr>
        <w:p w:rsidR="00FC5575" w:rsidRPr="00A765C0" w:rsidRDefault="00FC5575" w:rsidP="00AC7A18">
          <w:pPr>
            <w:pStyle w:val="Header"/>
            <w:jc w:val="left"/>
            <w:rPr>
              <w:rFonts w:ascii="Verdana" w:hAnsi="Verdana" w:cs="Arial"/>
            </w:rPr>
          </w:pPr>
          <w:r>
            <w:rPr>
              <w:rFonts w:ascii="Verdana" w:hAnsi="Verdana" w:cs="Arial"/>
            </w:rPr>
            <w:t>Rev No:  00</w:t>
          </w:r>
        </w:p>
      </w:tc>
    </w:tr>
  </w:tbl>
  <w:p w:rsidR="00FC5575" w:rsidRDefault="00FC5575" w:rsidP="00004A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958"/>
    <w:multiLevelType w:val="hybridMultilevel"/>
    <w:tmpl w:val="59209154"/>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E74035"/>
    <w:multiLevelType w:val="multilevel"/>
    <w:tmpl w:val="32A437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4E90E15"/>
    <w:multiLevelType w:val="hybridMultilevel"/>
    <w:tmpl w:val="104CA9C8"/>
    <w:lvl w:ilvl="0" w:tplc="11F083AE">
      <w:start w:val="1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A437FB"/>
    <w:multiLevelType w:val="hybridMultilevel"/>
    <w:tmpl w:val="91BA2C50"/>
    <w:lvl w:ilvl="0" w:tplc="B3987662">
      <w:start w:val="1"/>
      <w:numFmt w:val="bullet"/>
      <w:lvlText w:val=""/>
      <w:lvlJc w:val="left"/>
      <w:pPr>
        <w:tabs>
          <w:tab w:val="num" w:pos="851"/>
        </w:tabs>
        <w:ind w:left="1134"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DA4F38"/>
    <w:multiLevelType w:val="hybridMultilevel"/>
    <w:tmpl w:val="9E7A1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AD4EFC"/>
    <w:multiLevelType w:val="hybridMultilevel"/>
    <w:tmpl w:val="A51E154A"/>
    <w:lvl w:ilvl="0" w:tplc="F4ECB4D2">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nsid w:val="0EC25CAB"/>
    <w:multiLevelType w:val="hybridMultilevel"/>
    <w:tmpl w:val="BD4A5E68"/>
    <w:lvl w:ilvl="0" w:tplc="61AC8D2C">
      <w:start w:val="3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0220F46"/>
    <w:multiLevelType w:val="hybridMultilevel"/>
    <w:tmpl w:val="FB28BE5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0930BDE"/>
    <w:multiLevelType w:val="hybridMultilevel"/>
    <w:tmpl w:val="0C44DFAE"/>
    <w:lvl w:ilvl="0" w:tplc="C9123394">
      <w:start w:val="10"/>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1047E6D"/>
    <w:multiLevelType w:val="hybridMultilevel"/>
    <w:tmpl w:val="EE746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16C2266"/>
    <w:multiLevelType w:val="hybridMultilevel"/>
    <w:tmpl w:val="E092F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18C5B6D"/>
    <w:multiLevelType w:val="hybridMultilevel"/>
    <w:tmpl w:val="3FF274F2"/>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2C660D4"/>
    <w:multiLevelType w:val="hybridMultilevel"/>
    <w:tmpl w:val="DCC2A1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33F106E"/>
    <w:multiLevelType w:val="singleLevel"/>
    <w:tmpl w:val="C364585E"/>
    <w:lvl w:ilvl="0">
      <w:start w:val="1"/>
      <w:numFmt w:val="decimal"/>
      <w:lvlText w:val="%1."/>
      <w:lvlJc w:val="left"/>
      <w:pPr>
        <w:tabs>
          <w:tab w:val="num" w:pos="1222"/>
        </w:tabs>
        <w:ind w:left="1222" w:hanging="360"/>
      </w:pPr>
      <w:rPr>
        <w:rFonts w:hint="default"/>
      </w:rPr>
    </w:lvl>
  </w:abstractNum>
  <w:abstractNum w:abstractNumId="14">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5355862"/>
    <w:multiLevelType w:val="hybridMultilevel"/>
    <w:tmpl w:val="590470A4"/>
    <w:lvl w:ilvl="0" w:tplc="EE084492">
      <w:numFmt w:val="bullet"/>
      <w:lvlText w:val="-"/>
      <w:lvlJc w:val="left"/>
      <w:pPr>
        <w:ind w:left="720" w:hanging="360"/>
      </w:pPr>
      <w:rPr>
        <w:rFonts w:ascii="Calibri" w:eastAsia="Times New Roman" w:hAnsi="Calibri" w:cs="Times New Roman" w:hint="default"/>
      </w:rPr>
    </w:lvl>
    <w:lvl w:ilvl="1" w:tplc="F4ECB4D2">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5E117A0"/>
    <w:multiLevelType w:val="hybridMultilevel"/>
    <w:tmpl w:val="F2B6DCA4"/>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7223085"/>
    <w:multiLevelType w:val="hybridMultilevel"/>
    <w:tmpl w:val="8658877E"/>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86B6A62"/>
    <w:multiLevelType w:val="hybridMultilevel"/>
    <w:tmpl w:val="016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19660851"/>
    <w:multiLevelType w:val="hybridMultilevel"/>
    <w:tmpl w:val="89B0B8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1FF52994"/>
    <w:multiLevelType w:val="hybridMultilevel"/>
    <w:tmpl w:val="7930AE82"/>
    <w:lvl w:ilvl="0" w:tplc="F4ECB4D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2136135"/>
    <w:multiLevelType w:val="hybridMultilevel"/>
    <w:tmpl w:val="D4F8E5C4"/>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53E73A3"/>
    <w:multiLevelType w:val="hybridMultilevel"/>
    <w:tmpl w:val="21344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5747A78"/>
    <w:multiLevelType w:val="hybridMultilevel"/>
    <w:tmpl w:val="41188BFE"/>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9056AC1"/>
    <w:multiLevelType w:val="hybridMultilevel"/>
    <w:tmpl w:val="6E066C7C"/>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6">
    <w:nsid w:val="291B3D13"/>
    <w:multiLevelType w:val="hybridMultilevel"/>
    <w:tmpl w:val="A418BBBC"/>
    <w:lvl w:ilvl="0" w:tplc="06625C6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2B75745D"/>
    <w:multiLevelType w:val="hybridMultilevel"/>
    <w:tmpl w:val="A94434FC"/>
    <w:lvl w:ilvl="0" w:tplc="06625C6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BA16939"/>
    <w:multiLevelType w:val="hybridMultilevel"/>
    <w:tmpl w:val="FD647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2BE652B4"/>
    <w:multiLevelType w:val="hybridMultilevel"/>
    <w:tmpl w:val="EE9C93D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0810FA6"/>
    <w:multiLevelType w:val="multilevel"/>
    <w:tmpl w:val="B2D2B9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32065868"/>
    <w:multiLevelType w:val="hybridMultilevel"/>
    <w:tmpl w:val="A05695F4"/>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32BA5673"/>
    <w:multiLevelType w:val="multilevel"/>
    <w:tmpl w:val="016009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3538594E"/>
    <w:multiLevelType w:val="multilevel"/>
    <w:tmpl w:val="9D38D5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36650894"/>
    <w:multiLevelType w:val="hybridMultilevel"/>
    <w:tmpl w:val="86E6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75500D4"/>
    <w:multiLevelType w:val="hybridMultilevel"/>
    <w:tmpl w:val="DFBCB8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3A632A26"/>
    <w:multiLevelType w:val="hybridMultilevel"/>
    <w:tmpl w:val="402AECD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C570D78"/>
    <w:multiLevelType w:val="hybridMultilevel"/>
    <w:tmpl w:val="C6F4F3F0"/>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C622B00"/>
    <w:multiLevelType w:val="hybridMultilevel"/>
    <w:tmpl w:val="15A498D2"/>
    <w:lvl w:ilvl="0" w:tplc="6D3401F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C664B14"/>
    <w:multiLevelType w:val="hybridMultilevel"/>
    <w:tmpl w:val="E7D452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3CBD5CCB"/>
    <w:multiLevelType w:val="hybridMultilevel"/>
    <w:tmpl w:val="5B9CF4A4"/>
    <w:lvl w:ilvl="0" w:tplc="2938CD60">
      <w:start w:val="12"/>
      <w:numFmt w:val="bullet"/>
      <w:lvlText w:val="-"/>
      <w:lvlJc w:val="left"/>
      <w:pPr>
        <w:ind w:left="534" w:hanging="360"/>
      </w:pPr>
      <w:rPr>
        <w:rFonts w:ascii="Arial" w:eastAsia="Times New Roman" w:hAnsi="Arial" w:cs="Arial" w:hint="default"/>
      </w:rPr>
    </w:lvl>
    <w:lvl w:ilvl="1" w:tplc="08090003" w:tentative="1">
      <w:start w:val="1"/>
      <w:numFmt w:val="bullet"/>
      <w:lvlText w:val="o"/>
      <w:lvlJc w:val="left"/>
      <w:pPr>
        <w:ind w:left="1254" w:hanging="360"/>
      </w:pPr>
      <w:rPr>
        <w:rFonts w:ascii="Courier New" w:hAnsi="Courier New" w:cs="Courier New" w:hint="default"/>
      </w:rPr>
    </w:lvl>
    <w:lvl w:ilvl="2" w:tplc="08090005" w:tentative="1">
      <w:start w:val="1"/>
      <w:numFmt w:val="bullet"/>
      <w:lvlText w:val=""/>
      <w:lvlJc w:val="left"/>
      <w:pPr>
        <w:ind w:left="1974" w:hanging="360"/>
      </w:pPr>
      <w:rPr>
        <w:rFonts w:ascii="Wingdings" w:hAnsi="Wingdings" w:hint="default"/>
      </w:rPr>
    </w:lvl>
    <w:lvl w:ilvl="3" w:tplc="08090001" w:tentative="1">
      <w:start w:val="1"/>
      <w:numFmt w:val="bullet"/>
      <w:lvlText w:val=""/>
      <w:lvlJc w:val="left"/>
      <w:pPr>
        <w:ind w:left="2694" w:hanging="360"/>
      </w:pPr>
      <w:rPr>
        <w:rFonts w:ascii="Symbol" w:hAnsi="Symbol" w:hint="default"/>
      </w:rPr>
    </w:lvl>
    <w:lvl w:ilvl="4" w:tplc="08090003" w:tentative="1">
      <w:start w:val="1"/>
      <w:numFmt w:val="bullet"/>
      <w:lvlText w:val="o"/>
      <w:lvlJc w:val="left"/>
      <w:pPr>
        <w:ind w:left="3414" w:hanging="360"/>
      </w:pPr>
      <w:rPr>
        <w:rFonts w:ascii="Courier New" w:hAnsi="Courier New" w:cs="Courier New" w:hint="default"/>
      </w:rPr>
    </w:lvl>
    <w:lvl w:ilvl="5" w:tplc="08090005" w:tentative="1">
      <w:start w:val="1"/>
      <w:numFmt w:val="bullet"/>
      <w:lvlText w:val=""/>
      <w:lvlJc w:val="left"/>
      <w:pPr>
        <w:ind w:left="4134" w:hanging="360"/>
      </w:pPr>
      <w:rPr>
        <w:rFonts w:ascii="Wingdings" w:hAnsi="Wingdings" w:hint="default"/>
      </w:rPr>
    </w:lvl>
    <w:lvl w:ilvl="6" w:tplc="08090001" w:tentative="1">
      <w:start w:val="1"/>
      <w:numFmt w:val="bullet"/>
      <w:lvlText w:val=""/>
      <w:lvlJc w:val="left"/>
      <w:pPr>
        <w:ind w:left="4854" w:hanging="360"/>
      </w:pPr>
      <w:rPr>
        <w:rFonts w:ascii="Symbol" w:hAnsi="Symbol" w:hint="default"/>
      </w:rPr>
    </w:lvl>
    <w:lvl w:ilvl="7" w:tplc="08090003" w:tentative="1">
      <w:start w:val="1"/>
      <w:numFmt w:val="bullet"/>
      <w:lvlText w:val="o"/>
      <w:lvlJc w:val="left"/>
      <w:pPr>
        <w:ind w:left="5574" w:hanging="360"/>
      </w:pPr>
      <w:rPr>
        <w:rFonts w:ascii="Courier New" w:hAnsi="Courier New" w:cs="Courier New" w:hint="default"/>
      </w:rPr>
    </w:lvl>
    <w:lvl w:ilvl="8" w:tplc="08090005" w:tentative="1">
      <w:start w:val="1"/>
      <w:numFmt w:val="bullet"/>
      <w:lvlText w:val=""/>
      <w:lvlJc w:val="left"/>
      <w:pPr>
        <w:ind w:left="6294" w:hanging="360"/>
      </w:pPr>
      <w:rPr>
        <w:rFonts w:ascii="Wingdings" w:hAnsi="Wingdings" w:hint="default"/>
      </w:rPr>
    </w:lvl>
  </w:abstractNum>
  <w:abstractNum w:abstractNumId="41">
    <w:nsid w:val="3EE64E78"/>
    <w:multiLevelType w:val="hybridMultilevel"/>
    <w:tmpl w:val="41B8A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3FE73637"/>
    <w:multiLevelType w:val="hybridMultilevel"/>
    <w:tmpl w:val="2E4ED28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400136E9"/>
    <w:multiLevelType w:val="hybridMultilevel"/>
    <w:tmpl w:val="3D2C11BA"/>
    <w:lvl w:ilvl="0" w:tplc="61AC8D2C">
      <w:start w:val="3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41CF557A"/>
    <w:multiLevelType w:val="hybridMultilevel"/>
    <w:tmpl w:val="66461914"/>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20A37D8"/>
    <w:multiLevelType w:val="multilevel"/>
    <w:tmpl w:val="5F9099A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42364C5B"/>
    <w:multiLevelType w:val="hybridMultilevel"/>
    <w:tmpl w:val="E7E00CC0"/>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429B69F6"/>
    <w:multiLevelType w:val="multilevel"/>
    <w:tmpl w:val="9D38D5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nsid w:val="439F7065"/>
    <w:multiLevelType w:val="hybridMultilevel"/>
    <w:tmpl w:val="23B0632E"/>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440F2D94"/>
    <w:multiLevelType w:val="hybridMultilevel"/>
    <w:tmpl w:val="A8EA8DAE"/>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464507C3"/>
    <w:multiLevelType w:val="hybridMultilevel"/>
    <w:tmpl w:val="C97877C8"/>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837375B"/>
    <w:multiLevelType w:val="hybridMultilevel"/>
    <w:tmpl w:val="A81E3864"/>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4ACD6765"/>
    <w:multiLevelType w:val="multilevel"/>
    <w:tmpl w:val="E9EE168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4B7508F8"/>
    <w:multiLevelType w:val="hybridMultilevel"/>
    <w:tmpl w:val="9BF0F4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4C3B343F"/>
    <w:multiLevelType w:val="multilevel"/>
    <w:tmpl w:val="BD4A5E68"/>
    <w:lvl w:ilvl="0">
      <w:start w:val="3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6">
    <w:nsid w:val="4C7A2511"/>
    <w:multiLevelType w:val="hybridMultilevel"/>
    <w:tmpl w:val="4C2206A8"/>
    <w:lvl w:ilvl="0" w:tplc="04090001">
      <w:start w:val="1"/>
      <w:numFmt w:val="bullet"/>
      <w:lvlText w:val=""/>
      <w:lvlJc w:val="left"/>
      <w:pPr>
        <w:tabs>
          <w:tab w:val="num" w:pos="720"/>
        </w:tabs>
        <w:ind w:left="720" w:hanging="360"/>
      </w:pPr>
      <w:rPr>
        <w:rFonts w:ascii="Symbol" w:hAnsi="Symbol" w:hint="default"/>
      </w:rPr>
    </w:lvl>
    <w:lvl w:ilvl="1" w:tplc="A3800D42">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4C99568C"/>
    <w:multiLevelType w:val="hybridMultilevel"/>
    <w:tmpl w:val="0F603380"/>
    <w:lvl w:ilvl="0" w:tplc="F4ECB4D2">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8">
    <w:nsid w:val="511B3777"/>
    <w:multiLevelType w:val="hybridMultilevel"/>
    <w:tmpl w:val="053C342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52B53BDF"/>
    <w:multiLevelType w:val="hybridMultilevel"/>
    <w:tmpl w:val="4C4A396E"/>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58852D86"/>
    <w:multiLevelType w:val="hybridMultilevel"/>
    <w:tmpl w:val="5AE68A98"/>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nsid w:val="5C237FC2"/>
    <w:multiLevelType w:val="multilevel"/>
    <w:tmpl w:val="1EC8503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5CAC0C77"/>
    <w:multiLevelType w:val="hybridMultilevel"/>
    <w:tmpl w:val="83421B6A"/>
    <w:lvl w:ilvl="0" w:tplc="DDA491C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5EE131EA"/>
    <w:multiLevelType w:val="hybridMultilevel"/>
    <w:tmpl w:val="25F80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647A7553"/>
    <w:multiLevelType w:val="hybridMultilevel"/>
    <w:tmpl w:val="8BFCC300"/>
    <w:lvl w:ilvl="0" w:tplc="977AD080">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F4ECB4D2">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68DC0831"/>
    <w:multiLevelType w:val="multilevel"/>
    <w:tmpl w:val="C90EDB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69CC7F96"/>
    <w:multiLevelType w:val="hybridMultilevel"/>
    <w:tmpl w:val="DF08C5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nsid w:val="6B074AA1"/>
    <w:multiLevelType w:val="hybridMultilevel"/>
    <w:tmpl w:val="9C3AF4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6B4D3683"/>
    <w:multiLevelType w:val="multilevel"/>
    <w:tmpl w:val="61B4AB0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sz w:val="20"/>
        <w:szCs w:val="20"/>
      </w:rPr>
    </w:lvl>
    <w:lvl w:ilvl="2">
      <w:start w:val="1"/>
      <w:numFmt w:val="decimal"/>
      <w:pStyle w:val="Heading3"/>
      <w:lvlText w:val="%1.%2.%3"/>
      <w:lvlJc w:val="left"/>
      <w:pPr>
        <w:tabs>
          <w:tab w:val="num" w:pos="2564"/>
        </w:tabs>
        <w:ind w:left="2564" w:hanging="720"/>
      </w:pPr>
      <w:rPr>
        <w:rFonts w:hint="default"/>
      </w:rPr>
    </w:lvl>
    <w:lvl w:ilvl="3">
      <w:start w:val="1"/>
      <w:numFmt w:val="decimal"/>
      <w:pStyle w:val="Heading4"/>
      <w:lvlText w:val="%1.%2.%3.%4"/>
      <w:lvlJc w:val="left"/>
      <w:pPr>
        <w:tabs>
          <w:tab w:val="num" w:pos="6393"/>
        </w:tabs>
        <w:ind w:left="6393"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0">
    <w:nsid w:val="6E0C07A8"/>
    <w:multiLevelType w:val="hybridMultilevel"/>
    <w:tmpl w:val="EA7C58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7337620F"/>
    <w:multiLevelType w:val="hybridMultilevel"/>
    <w:tmpl w:val="5FF25832"/>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74802CAD"/>
    <w:multiLevelType w:val="hybridMultilevel"/>
    <w:tmpl w:val="FCD62DE8"/>
    <w:lvl w:ilvl="0" w:tplc="E80A85D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7506285A"/>
    <w:multiLevelType w:val="hybridMultilevel"/>
    <w:tmpl w:val="70DE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77DA38A3"/>
    <w:multiLevelType w:val="hybridMultilevel"/>
    <w:tmpl w:val="4AD670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787A4440"/>
    <w:multiLevelType w:val="hybridMultilevel"/>
    <w:tmpl w:val="484268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nsid w:val="7A794704"/>
    <w:multiLevelType w:val="hybridMultilevel"/>
    <w:tmpl w:val="57862CD8"/>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7C0A613F"/>
    <w:multiLevelType w:val="hybridMultilevel"/>
    <w:tmpl w:val="173A6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nsid w:val="7E8519E8"/>
    <w:multiLevelType w:val="hybridMultilevel"/>
    <w:tmpl w:val="043CC880"/>
    <w:lvl w:ilvl="0" w:tplc="F4ECB4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9"/>
  </w:num>
  <w:num w:numId="2">
    <w:abstractNumId w:val="43"/>
  </w:num>
  <w:num w:numId="3">
    <w:abstractNumId w:val="35"/>
  </w:num>
  <w:num w:numId="4">
    <w:abstractNumId w:val="26"/>
  </w:num>
  <w:num w:numId="5">
    <w:abstractNumId w:val="30"/>
  </w:num>
  <w:num w:numId="6">
    <w:abstractNumId w:val="72"/>
  </w:num>
  <w:num w:numId="7">
    <w:abstractNumId w:val="27"/>
  </w:num>
  <w:num w:numId="8">
    <w:abstractNumId w:val="32"/>
  </w:num>
  <w:num w:numId="9">
    <w:abstractNumId w:val="45"/>
  </w:num>
  <w:num w:numId="10">
    <w:abstractNumId w:val="33"/>
  </w:num>
  <w:num w:numId="11">
    <w:abstractNumId w:val="62"/>
  </w:num>
  <w:num w:numId="12">
    <w:abstractNumId w:val="53"/>
  </w:num>
  <w:num w:numId="13">
    <w:abstractNumId w:val="66"/>
  </w:num>
  <w:num w:numId="14">
    <w:abstractNumId w:val="1"/>
  </w:num>
  <w:num w:numId="15">
    <w:abstractNumId w:val="69"/>
  </w:num>
  <w:num w:numId="16">
    <w:abstractNumId w:val="47"/>
  </w:num>
  <w:num w:numId="17">
    <w:abstractNumId w:val="56"/>
  </w:num>
  <w:num w:numId="18">
    <w:abstractNumId w:val="6"/>
  </w:num>
  <w:num w:numId="19">
    <w:abstractNumId w:val="55"/>
  </w:num>
  <w:num w:numId="20">
    <w:abstractNumId w:val="14"/>
  </w:num>
  <w:num w:numId="21">
    <w:abstractNumId w:val="19"/>
  </w:num>
  <w:num w:numId="22">
    <w:abstractNumId w:val="28"/>
  </w:num>
  <w:num w:numId="23">
    <w:abstractNumId w:val="68"/>
  </w:num>
  <w:num w:numId="24">
    <w:abstractNumId w:val="3"/>
  </w:num>
  <w:num w:numId="25">
    <w:abstractNumId w:val="13"/>
  </w:num>
  <w:num w:numId="26">
    <w:abstractNumId w:val="70"/>
  </w:num>
  <w:num w:numId="27">
    <w:abstractNumId w:val="77"/>
  </w:num>
  <w:num w:numId="28">
    <w:abstractNumId w:val="36"/>
  </w:num>
  <w:num w:numId="29">
    <w:abstractNumId w:val="7"/>
  </w:num>
  <w:num w:numId="30">
    <w:abstractNumId w:val="39"/>
  </w:num>
  <w:num w:numId="31">
    <w:abstractNumId w:val="12"/>
  </w:num>
  <w:num w:numId="32">
    <w:abstractNumId w:val="23"/>
  </w:num>
  <w:num w:numId="33">
    <w:abstractNumId w:val="74"/>
  </w:num>
  <w:num w:numId="34">
    <w:abstractNumId w:val="21"/>
  </w:num>
  <w:num w:numId="35">
    <w:abstractNumId w:val="29"/>
  </w:num>
  <w:num w:numId="36">
    <w:abstractNumId w:val="42"/>
  </w:num>
  <w:num w:numId="37">
    <w:abstractNumId w:val="58"/>
  </w:num>
  <w:num w:numId="38">
    <w:abstractNumId w:val="9"/>
  </w:num>
  <w:num w:numId="39">
    <w:abstractNumId w:val="22"/>
  </w:num>
  <w:num w:numId="40">
    <w:abstractNumId w:val="67"/>
  </w:num>
  <w:num w:numId="41">
    <w:abstractNumId w:val="54"/>
  </w:num>
  <w:num w:numId="42">
    <w:abstractNumId w:val="64"/>
  </w:num>
  <w:num w:numId="43">
    <w:abstractNumId w:val="79"/>
  </w:num>
  <w:num w:numId="44">
    <w:abstractNumId w:val="25"/>
  </w:num>
  <w:num w:numId="45">
    <w:abstractNumId w:val="2"/>
  </w:num>
  <w:num w:numId="46">
    <w:abstractNumId w:val="15"/>
  </w:num>
  <w:num w:numId="47">
    <w:abstractNumId w:val="49"/>
  </w:num>
  <w:num w:numId="48">
    <w:abstractNumId w:val="31"/>
  </w:num>
  <w:num w:numId="49">
    <w:abstractNumId w:val="37"/>
  </w:num>
  <w:num w:numId="50">
    <w:abstractNumId w:val="52"/>
  </w:num>
  <w:num w:numId="51">
    <w:abstractNumId w:val="48"/>
  </w:num>
  <w:num w:numId="52">
    <w:abstractNumId w:val="69"/>
  </w:num>
  <w:num w:numId="53">
    <w:abstractNumId w:val="78"/>
  </w:num>
  <w:num w:numId="54">
    <w:abstractNumId w:val="69"/>
  </w:num>
  <w:num w:numId="55">
    <w:abstractNumId w:val="69"/>
  </w:num>
  <w:num w:numId="56">
    <w:abstractNumId w:val="69"/>
  </w:num>
  <w:num w:numId="57">
    <w:abstractNumId w:val="63"/>
  </w:num>
  <w:num w:numId="58">
    <w:abstractNumId w:val="51"/>
  </w:num>
  <w:num w:numId="59">
    <w:abstractNumId w:val="61"/>
  </w:num>
  <w:num w:numId="60">
    <w:abstractNumId w:val="38"/>
  </w:num>
  <w:num w:numId="61">
    <w:abstractNumId w:val="69"/>
  </w:num>
  <w:num w:numId="62">
    <w:abstractNumId w:val="57"/>
  </w:num>
  <w:num w:numId="63">
    <w:abstractNumId w:val="69"/>
  </w:num>
  <w:num w:numId="64">
    <w:abstractNumId w:val="46"/>
  </w:num>
  <w:num w:numId="65">
    <w:abstractNumId w:val="50"/>
  </w:num>
  <w:num w:numId="66">
    <w:abstractNumId w:val="60"/>
  </w:num>
  <w:num w:numId="67">
    <w:abstractNumId w:val="71"/>
  </w:num>
  <w:num w:numId="68">
    <w:abstractNumId w:val="17"/>
  </w:num>
  <w:num w:numId="69">
    <w:abstractNumId w:val="16"/>
  </w:num>
  <w:num w:numId="70">
    <w:abstractNumId w:val="44"/>
  </w:num>
  <w:num w:numId="71">
    <w:abstractNumId w:val="20"/>
  </w:num>
  <w:num w:numId="72">
    <w:abstractNumId w:val="0"/>
  </w:num>
  <w:num w:numId="73">
    <w:abstractNumId w:val="8"/>
  </w:num>
  <w:num w:numId="74">
    <w:abstractNumId w:val="76"/>
  </w:num>
  <w:num w:numId="75">
    <w:abstractNumId w:val="24"/>
  </w:num>
  <w:num w:numId="76">
    <w:abstractNumId w:val="40"/>
  </w:num>
  <w:num w:numId="77">
    <w:abstractNumId w:val="34"/>
  </w:num>
  <w:num w:numId="78">
    <w:abstractNumId w:val="65"/>
  </w:num>
  <w:num w:numId="79">
    <w:abstractNumId w:val="5"/>
  </w:num>
  <w:num w:numId="8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num>
  <w:num w:numId="82">
    <w:abstractNumId w:val="73"/>
  </w:num>
  <w:num w:numId="83">
    <w:abstractNumId w:val="10"/>
  </w:num>
  <w:num w:numId="84">
    <w:abstractNumId w:val="4"/>
  </w:num>
  <w:num w:numId="85">
    <w:abstractNumId w:val="18"/>
  </w:num>
  <w:num w:numId="86">
    <w:abstractNumId w:val="41"/>
  </w:num>
  <w:num w:numId="87">
    <w:abstractNumId w:val="7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proofState w:spelling="clean" w:grammar="clean"/>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AA8"/>
    <w:rsid w:val="00005C07"/>
    <w:rsid w:val="00011F8A"/>
    <w:rsid w:val="00013A91"/>
    <w:rsid w:val="000144F5"/>
    <w:rsid w:val="000153ED"/>
    <w:rsid w:val="00015AB4"/>
    <w:rsid w:val="00017D17"/>
    <w:rsid w:val="00017DB8"/>
    <w:rsid w:val="00020278"/>
    <w:rsid w:val="00020285"/>
    <w:rsid w:val="00020977"/>
    <w:rsid w:val="000322C5"/>
    <w:rsid w:val="00032506"/>
    <w:rsid w:val="00033E26"/>
    <w:rsid w:val="00034362"/>
    <w:rsid w:val="00034621"/>
    <w:rsid w:val="00035BE0"/>
    <w:rsid w:val="000373D2"/>
    <w:rsid w:val="00037C1D"/>
    <w:rsid w:val="00037F1E"/>
    <w:rsid w:val="00040156"/>
    <w:rsid w:val="000430F3"/>
    <w:rsid w:val="0004458E"/>
    <w:rsid w:val="00046C3D"/>
    <w:rsid w:val="000564FB"/>
    <w:rsid w:val="000575A1"/>
    <w:rsid w:val="00057814"/>
    <w:rsid w:val="00061341"/>
    <w:rsid w:val="00063034"/>
    <w:rsid w:val="00071B9B"/>
    <w:rsid w:val="00073BAD"/>
    <w:rsid w:val="00074325"/>
    <w:rsid w:val="00083A41"/>
    <w:rsid w:val="0008526C"/>
    <w:rsid w:val="00087271"/>
    <w:rsid w:val="00090D30"/>
    <w:rsid w:val="000924B8"/>
    <w:rsid w:val="000A12DA"/>
    <w:rsid w:val="000A2B95"/>
    <w:rsid w:val="000B01A0"/>
    <w:rsid w:val="000B2787"/>
    <w:rsid w:val="000B78ED"/>
    <w:rsid w:val="000C1FD3"/>
    <w:rsid w:val="000C3F84"/>
    <w:rsid w:val="000C68B3"/>
    <w:rsid w:val="000C78E5"/>
    <w:rsid w:val="000C7AC9"/>
    <w:rsid w:val="000D4769"/>
    <w:rsid w:val="000D77A9"/>
    <w:rsid w:val="000D78FE"/>
    <w:rsid w:val="000E0D17"/>
    <w:rsid w:val="000E2157"/>
    <w:rsid w:val="000E2FB2"/>
    <w:rsid w:val="000E3499"/>
    <w:rsid w:val="000E38B7"/>
    <w:rsid w:val="000E6816"/>
    <w:rsid w:val="000F04E6"/>
    <w:rsid w:val="000F3174"/>
    <w:rsid w:val="000F49F1"/>
    <w:rsid w:val="000F4C53"/>
    <w:rsid w:val="000F5957"/>
    <w:rsid w:val="000F68A4"/>
    <w:rsid w:val="000F6D52"/>
    <w:rsid w:val="00101D90"/>
    <w:rsid w:val="00102F3D"/>
    <w:rsid w:val="00107A99"/>
    <w:rsid w:val="00107E36"/>
    <w:rsid w:val="0011015A"/>
    <w:rsid w:val="00111A1A"/>
    <w:rsid w:val="00112A61"/>
    <w:rsid w:val="00113A31"/>
    <w:rsid w:val="0011417A"/>
    <w:rsid w:val="001160EB"/>
    <w:rsid w:val="001166C6"/>
    <w:rsid w:val="0011762A"/>
    <w:rsid w:val="00121934"/>
    <w:rsid w:val="001225B4"/>
    <w:rsid w:val="00123DF0"/>
    <w:rsid w:val="00124D6A"/>
    <w:rsid w:val="00131911"/>
    <w:rsid w:val="001331A7"/>
    <w:rsid w:val="00133736"/>
    <w:rsid w:val="00135192"/>
    <w:rsid w:val="00135375"/>
    <w:rsid w:val="00137399"/>
    <w:rsid w:val="00140375"/>
    <w:rsid w:val="0014493E"/>
    <w:rsid w:val="00150759"/>
    <w:rsid w:val="0015103E"/>
    <w:rsid w:val="00151306"/>
    <w:rsid w:val="001538BA"/>
    <w:rsid w:val="001547E7"/>
    <w:rsid w:val="001552E1"/>
    <w:rsid w:val="00157C35"/>
    <w:rsid w:val="00171137"/>
    <w:rsid w:val="0017317D"/>
    <w:rsid w:val="00182B06"/>
    <w:rsid w:val="00182E83"/>
    <w:rsid w:val="001848B2"/>
    <w:rsid w:val="0018764C"/>
    <w:rsid w:val="001908F7"/>
    <w:rsid w:val="001917A7"/>
    <w:rsid w:val="00191865"/>
    <w:rsid w:val="00191A14"/>
    <w:rsid w:val="00193734"/>
    <w:rsid w:val="001942C9"/>
    <w:rsid w:val="00195EBA"/>
    <w:rsid w:val="00197A4C"/>
    <w:rsid w:val="001A0948"/>
    <w:rsid w:val="001A74D4"/>
    <w:rsid w:val="001B2C3D"/>
    <w:rsid w:val="001B336D"/>
    <w:rsid w:val="001B7CD6"/>
    <w:rsid w:val="001C1FCA"/>
    <w:rsid w:val="001C4CC4"/>
    <w:rsid w:val="001C5126"/>
    <w:rsid w:val="001C58DD"/>
    <w:rsid w:val="001C710F"/>
    <w:rsid w:val="001D0900"/>
    <w:rsid w:val="001D3BD0"/>
    <w:rsid w:val="001D49B0"/>
    <w:rsid w:val="001D5CD1"/>
    <w:rsid w:val="001D5D4A"/>
    <w:rsid w:val="001D6FE8"/>
    <w:rsid w:val="001E0AA1"/>
    <w:rsid w:val="001E36BC"/>
    <w:rsid w:val="001E3FC6"/>
    <w:rsid w:val="001E5EF1"/>
    <w:rsid w:val="001E6C37"/>
    <w:rsid w:val="001E7F7A"/>
    <w:rsid w:val="001F120B"/>
    <w:rsid w:val="001F2D20"/>
    <w:rsid w:val="001F3933"/>
    <w:rsid w:val="001F5677"/>
    <w:rsid w:val="001F64F2"/>
    <w:rsid w:val="001F7F3A"/>
    <w:rsid w:val="00203024"/>
    <w:rsid w:val="0020545A"/>
    <w:rsid w:val="002054F5"/>
    <w:rsid w:val="002056DD"/>
    <w:rsid w:val="002106ED"/>
    <w:rsid w:val="00211C17"/>
    <w:rsid w:val="00213341"/>
    <w:rsid w:val="0021428A"/>
    <w:rsid w:val="00214B7D"/>
    <w:rsid w:val="0021562D"/>
    <w:rsid w:val="00215B5A"/>
    <w:rsid w:val="0021632E"/>
    <w:rsid w:val="00220B44"/>
    <w:rsid w:val="002242C6"/>
    <w:rsid w:val="00231077"/>
    <w:rsid w:val="0023114A"/>
    <w:rsid w:val="00231D71"/>
    <w:rsid w:val="0023596B"/>
    <w:rsid w:val="00236C22"/>
    <w:rsid w:val="00242470"/>
    <w:rsid w:val="00242865"/>
    <w:rsid w:val="0024404D"/>
    <w:rsid w:val="002461A2"/>
    <w:rsid w:val="00250EBE"/>
    <w:rsid w:val="00253388"/>
    <w:rsid w:val="00254242"/>
    <w:rsid w:val="00255F07"/>
    <w:rsid w:val="00260D14"/>
    <w:rsid w:val="00265682"/>
    <w:rsid w:val="002679E8"/>
    <w:rsid w:val="002724F3"/>
    <w:rsid w:val="002727B6"/>
    <w:rsid w:val="00273E65"/>
    <w:rsid w:val="0027487D"/>
    <w:rsid w:val="00276522"/>
    <w:rsid w:val="00282B52"/>
    <w:rsid w:val="0028387C"/>
    <w:rsid w:val="00286FBF"/>
    <w:rsid w:val="002875A6"/>
    <w:rsid w:val="00292F3D"/>
    <w:rsid w:val="00293999"/>
    <w:rsid w:val="00293F77"/>
    <w:rsid w:val="00295EB0"/>
    <w:rsid w:val="002A0265"/>
    <w:rsid w:val="002A257B"/>
    <w:rsid w:val="002A656D"/>
    <w:rsid w:val="002A66D5"/>
    <w:rsid w:val="002B0BA0"/>
    <w:rsid w:val="002B1A8C"/>
    <w:rsid w:val="002B1B6F"/>
    <w:rsid w:val="002B47F8"/>
    <w:rsid w:val="002B4E90"/>
    <w:rsid w:val="002B51D4"/>
    <w:rsid w:val="002B57D8"/>
    <w:rsid w:val="002B61BC"/>
    <w:rsid w:val="002B6CAB"/>
    <w:rsid w:val="002B6E45"/>
    <w:rsid w:val="002C5D0B"/>
    <w:rsid w:val="002D1725"/>
    <w:rsid w:val="002D429D"/>
    <w:rsid w:val="002D6DEB"/>
    <w:rsid w:val="002E183F"/>
    <w:rsid w:val="002E2A1F"/>
    <w:rsid w:val="002E2EF0"/>
    <w:rsid w:val="002E3F9C"/>
    <w:rsid w:val="002F032B"/>
    <w:rsid w:val="002F559F"/>
    <w:rsid w:val="002F7604"/>
    <w:rsid w:val="003002F8"/>
    <w:rsid w:val="003006B2"/>
    <w:rsid w:val="00300BD0"/>
    <w:rsid w:val="00301DC2"/>
    <w:rsid w:val="0030546F"/>
    <w:rsid w:val="0031026E"/>
    <w:rsid w:val="00313AA1"/>
    <w:rsid w:val="00316F82"/>
    <w:rsid w:val="00327B49"/>
    <w:rsid w:val="00330718"/>
    <w:rsid w:val="00335B2E"/>
    <w:rsid w:val="00336307"/>
    <w:rsid w:val="00336910"/>
    <w:rsid w:val="00342A18"/>
    <w:rsid w:val="00343ADC"/>
    <w:rsid w:val="0034463F"/>
    <w:rsid w:val="0034476A"/>
    <w:rsid w:val="00351C8D"/>
    <w:rsid w:val="00361F13"/>
    <w:rsid w:val="003641EA"/>
    <w:rsid w:val="003645B0"/>
    <w:rsid w:val="00367103"/>
    <w:rsid w:val="0037614D"/>
    <w:rsid w:val="003761C4"/>
    <w:rsid w:val="0037783F"/>
    <w:rsid w:val="00380432"/>
    <w:rsid w:val="00380EE3"/>
    <w:rsid w:val="00386B67"/>
    <w:rsid w:val="00387AD4"/>
    <w:rsid w:val="00390914"/>
    <w:rsid w:val="00391D30"/>
    <w:rsid w:val="003A4B59"/>
    <w:rsid w:val="003A4CA6"/>
    <w:rsid w:val="003B0776"/>
    <w:rsid w:val="003B10DE"/>
    <w:rsid w:val="003B20E1"/>
    <w:rsid w:val="003B236B"/>
    <w:rsid w:val="003B2558"/>
    <w:rsid w:val="003B77F0"/>
    <w:rsid w:val="003C23BF"/>
    <w:rsid w:val="003C3A4E"/>
    <w:rsid w:val="003C5461"/>
    <w:rsid w:val="003C748D"/>
    <w:rsid w:val="003D05E6"/>
    <w:rsid w:val="003D15FC"/>
    <w:rsid w:val="003D16F5"/>
    <w:rsid w:val="003D51AB"/>
    <w:rsid w:val="003D67BA"/>
    <w:rsid w:val="003D7984"/>
    <w:rsid w:val="003E0FDC"/>
    <w:rsid w:val="003E1302"/>
    <w:rsid w:val="003E1FCD"/>
    <w:rsid w:val="003E23FB"/>
    <w:rsid w:val="003E5AFE"/>
    <w:rsid w:val="003E7933"/>
    <w:rsid w:val="003F0DAA"/>
    <w:rsid w:val="003F282C"/>
    <w:rsid w:val="003F2C79"/>
    <w:rsid w:val="003F301A"/>
    <w:rsid w:val="003F464B"/>
    <w:rsid w:val="003F7E34"/>
    <w:rsid w:val="00400A4E"/>
    <w:rsid w:val="004026DE"/>
    <w:rsid w:val="00405707"/>
    <w:rsid w:val="00405C03"/>
    <w:rsid w:val="00406FCF"/>
    <w:rsid w:val="00407487"/>
    <w:rsid w:val="00412EC1"/>
    <w:rsid w:val="00412FAE"/>
    <w:rsid w:val="00413C6F"/>
    <w:rsid w:val="004167D5"/>
    <w:rsid w:val="00416E82"/>
    <w:rsid w:val="0041788B"/>
    <w:rsid w:val="00417E31"/>
    <w:rsid w:val="004226DB"/>
    <w:rsid w:val="00424B7C"/>
    <w:rsid w:val="00430488"/>
    <w:rsid w:val="004367E5"/>
    <w:rsid w:val="004523E4"/>
    <w:rsid w:val="0045328B"/>
    <w:rsid w:val="004559A7"/>
    <w:rsid w:val="00455BD4"/>
    <w:rsid w:val="004564BF"/>
    <w:rsid w:val="004571DE"/>
    <w:rsid w:val="00460057"/>
    <w:rsid w:val="00461A54"/>
    <w:rsid w:val="00464E9D"/>
    <w:rsid w:val="00465145"/>
    <w:rsid w:val="004655CD"/>
    <w:rsid w:val="00467BAE"/>
    <w:rsid w:val="00467E4E"/>
    <w:rsid w:val="00472206"/>
    <w:rsid w:val="0047569E"/>
    <w:rsid w:val="00483DB1"/>
    <w:rsid w:val="00487793"/>
    <w:rsid w:val="00492547"/>
    <w:rsid w:val="00493B9B"/>
    <w:rsid w:val="004942E9"/>
    <w:rsid w:val="00495506"/>
    <w:rsid w:val="00497794"/>
    <w:rsid w:val="004A0E5A"/>
    <w:rsid w:val="004A2884"/>
    <w:rsid w:val="004A3A25"/>
    <w:rsid w:val="004B05F1"/>
    <w:rsid w:val="004B1644"/>
    <w:rsid w:val="004B3611"/>
    <w:rsid w:val="004B37CD"/>
    <w:rsid w:val="004B42FA"/>
    <w:rsid w:val="004C11BD"/>
    <w:rsid w:val="004C1AEC"/>
    <w:rsid w:val="004C3875"/>
    <w:rsid w:val="004C59EB"/>
    <w:rsid w:val="004C6DD1"/>
    <w:rsid w:val="004D16C9"/>
    <w:rsid w:val="004D7F1F"/>
    <w:rsid w:val="004E1E38"/>
    <w:rsid w:val="004E4A3A"/>
    <w:rsid w:val="004E6BD3"/>
    <w:rsid w:val="004E763B"/>
    <w:rsid w:val="004F072D"/>
    <w:rsid w:val="004F2DFC"/>
    <w:rsid w:val="004F4CC9"/>
    <w:rsid w:val="005004E4"/>
    <w:rsid w:val="00503A9D"/>
    <w:rsid w:val="005068D8"/>
    <w:rsid w:val="00507444"/>
    <w:rsid w:val="00507690"/>
    <w:rsid w:val="00507FB2"/>
    <w:rsid w:val="0051121D"/>
    <w:rsid w:val="00515877"/>
    <w:rsid w:val="005158AB"/>
    <w:rsid w:val="00515AFE"/>
    <w:rsid w:val="00521F67"/>
    <w:rsid w:val="00522949"/>
    <w:rsid w:val="00526114"/>
    <w:rsid w:val="005267A2"/>
    <w:rsid w:val="00531D13"/>
    <w:rsid w:val="005320AF"/>
    <w:rsid w:val="00533584"/>
    <w:rsid w:val="00540570"/>
    <w:rsid w:val="0054224C"/>
    <w:rsid w:val="0054399D"/>
    <w:rsid w:val="00544AE3"/>
    <w:rsid w:val="00545FA1"/>
    <w:rsid w:val="0054612F"/>
    <w:rsid w:val="00546973"/>
    <w:rsid w:val="005507EC"/>
    <w:rsid w:val="00550941"/>
    <w:rsid w:val="005537A2"/>
    <w:rsid w:val="005547AD"/>
    <w:rsid w:val="005560E3"/>
    <w:rsid w:val="005578E8"/>
    <w:rsid w:val="00560DCA"/>
    <w:rsid w:val="005614B2"/>
    <w:rsid w:val="00570DCC"/>
    <w:rsid w:val="00574E7F"/>
    <w:rsid w:val="00575FCC"/>
    <w:rsid w:val="005779A4"/>
    <w:rsid w:val="00580163"/>
    <w:rsid w:val="00584150"/>
    <w:rsid w:val="00586E87"/>
    <w:rsid w:val="00594334"/>
    <w:rsid w:val="005A3858"/>
    <w:rsid w:val="005A65F1"/>
    <w:rsid w:val="005A7357"/>
    <w:rsid w:val="005A7D72"/>
    <w:rsid w:val="005B2715"/>
    <w:rsid w:val="005B2EC0"/>
    <w:rsid w:val="005C1262"/>
    <w:rsid w:val="005C2301"/>
    <w:rsid w:val="005C29FA"/>
    <w:rsid w:val="005C348B"/>
    <w:rsid w:val="005C3C5F"/>
    <w:rsid w:val="005C5773"/>
    <w:rsid w:val="005C6317"/>
    <w:rsid w:val="005C6595"/>
    <w:rsid w:val="005C6634"/>
    <w:rsid w:val="005C78BF"/>
    <w:rsid w:val="005D0840"/>
    <w:rsid w:val="005D14E1"/>
    <w:rsid w:val="005D3512"/>
    <w:rsid w:val="005D3F4C"/>
    <w:rsid w:val="005D4D23"/>
    <w:rsid w:val="005D5075"/>
    <w:rsid w:val="005D6ED0"/>
    <w:rsid w:val="005E1DDF"/>
    <w:rsid w:val="005E3242"/>
    <w:rsid w:val="005E408E"/>
    <w:rsid w:val="005E712E"/>
    <w:rsid w:val="005E7500"/>
    <w:rsid w:val="005F0EE7"/>
    <w:rsid w:val="005F351E"/>
    <w:rsid w:val="005F3628"/>
    <w:rsid w:val="005F60A3"/>
    <w:rsid w:val="00601C2F"/>
    <w:rsid w:val="006076DD"/>
    <w:rsid w:val="00613DD5"/>
    <w:rsid w:val="00614F9C"/>
    <w:rsid w:val="00615879"/>
    <w:rsid w:val="00616126"/>
    <w:rsid w:val="00620210"/>
    <w:rsid w:val="00622087"/>
    <w:rsid w:val="006235B1"/>
    <w:rsid w:val="00625023"/>
    <w:rsid w:val="006273CC"/>
    <w:rsid w:val="00627AA8"/>
    <w:rsid w:val="00627FBD"/>
    <w:rsid w:val="00630F8E"/>
    <w:rsid w:val="006314C4"/>
    <w:rsid w:val="00631F7A"/>
    <w:rsid w:val="00632752"/>
    <w:rsid w:val="006415E6"/>
    <w:rsid w:val="00644664"/>
    <w:rsid w:val="0065047D"/>
    <w:rsid w:val="00651211"/>
    <w:rsid w:val="006517A4"/>
    <w:rsid w:val="006541A9"/>
    <w:rsid w:val="00663700"/>
    <w:rsid w:val="0066419B"/>
    <w:rsid w:val="006651B6"/>
    <w:rsid w:val="00665673"/>
    <w:rsid w:val="00666F6D"/>
    <w:rsid w:val="00671D01"/>
    <w:rsid w:val="00672B3B"/>
    <w:rsid w:val="006769B8"/>
    <w:rsid w:val="00676E98"/>
    <w:rsid w:val="00680160"/>
    <w:rsid w:val="00680E0A"/>
    <w:rsid w:val="00681566"/>
    <w:rsid w:val="00681952"/>
    <w:rsid w:val="00681F84"/>
    <w:rsid w:val="00685F86"/>
    <w:rsid w:val="006867B1"/>
    <w:rsid w:val="0068717B"/>
    <w:rsid w:val="00687ED5"/>
    <w:rsid w:val="006905DE"/>
    <w:rsid w:val="006968EF"/>
    <w:rsid w:val="006A7801"/>
    <w:rsid w:val="006B081E"/>
    <w:rsid w:val="006B288D"/>
    <w:rsid w:val="006B58B7"/>
    <w:rsid w:val="006B73A1"/>
    <w:rsid w:val="006B7B5A"/>
    <w:rsid w:val="006C4AB7"/>
    <w:rsid w:val="006C57ED"/>
    <w:rsid w:val="006D392C"/>
    <w:rsid w:val="006D3AA1"/>
    <w:rsid w:val="006D5EC0"/>
    <w:rsid w:val="006D76EE"/>
    <w:rsid w:val="006D7BE4"/>
    <w:rsid w:val="006E3165"/>
    <w:rsid w:val="006E65B1"/>
    <w:rsid w:val="006E6B20"/>
    <w:rsid w:val="006E6BDC"/>
    <w:rsid w:val="006E7F52"/>
    <w:rsid w:val="006F1AC3"/>
    <w:rsid w:val="006F2192"/>
    <w:rsid w:val="006F26CB"/>
    <w:rsid w:val="006F2CC0"/>
    <w:rsid w:val="006F35D2"/>
    <w:rsid w:val="006F49BD"/>
    <w:rsid w:val="006F6027"/>
    <w:rsid w:val="006F6966"/>
    <w:rsid w:val="0070045E"/>
    <w:rsid w:val="00701F30"/>
    <w:rsid w:val="0070386D"/>
    <w:rsid w:val="00703DDA"/>
    <w:rsid w:val="00710623"/>
    <w:rsid w:val="00711F0C"/>
    <w:rsid w:val="007173C9"/>
    <w:rsid w:val="00722BEA"/>
    <w:rsid w:val="00722CC9"/>
    <w:rsid w:val="0072386A"/>
    <w:rsid w:val="00726D60"/>
    <w:rsid w:val="00732652"/>
    <w:rsid w:val="007330BE"/>
    <w:rsid w:val="00734A85"/>
    <w:rsid w:val="00736F79"/>
    <w:rsid w:val="00746852"/>
    <w:rsid w:val="007469B3"/>
    <w:rsid w:val="00746BA2"/>
    <w:rsid w:val="007470DD"/>
    <w:rsid w:val="00747F2B"/>
    <w:rsid w:val="007545A8"/>
    <w:rsid w:val="00755327"/>
    <w:rsid w:val="00760FDF"/>
    <w:rsid w:val="00766863"/>
    <w:rsid w:val="00771B54"/>
    <w:rsid w:val="00773484"/>
    <w:rsid w:val="007752AE"/>
    <w:rsid w:val="0078049C"/>
    <w:rsid w:val="00781D9B"/>
    <w:rsid w:val="007866FB"/>
    <w:rsid w:val="00787205"/>
    <w:rsid w:val="0079212C"/>
    <w:rsid w:val="007926E2"/>
    <w:rsid w:val="0079504D"/>
    <w:rsid w:val="0079528B"/>
    <w:rsid w:val="00797449"/>
    <w:rsid w:val="007A2A32"/>
    <w:rsid w:val="007A7A97"/>
    <w:rsid w:val="007B144C"/>
    <w:rsid w:val="007B158C"/>
    <w:rsid w:val="007B163C"/>
    <w:rsid w:val="007B1EB3"/>
    <w:rsid w:val="007B2513"/>
    <w:rsid w:val="007B4628"/>
    <w:rsid w:val="007B6B77"/>
    <w:rsid w:val="007C1790"/>
    <w:rsid w:val="007C2486"/>
    <w:rsid w:val="007C6BC9"/>
    <w:rsid w:val="007C6FC3"/>
    <w:rsid w:val="007D0873"/>
    <w:rsid w:val="007D161C"/>
    <w:rsid w:val="007D26B5"/>
    <w:rsid w:val="007D4B9E"/>
    <w:rsid w:val="007E3BE5"/>
    <w:rsid w:val="007E4088"/>
    <w:rsid w:val="007E4309"/>
    <w:rsid w:val="007E6464"/>
    <w:rsid w:val="007E66B4"/>
    <w:rsid w:val="007F2061"/>
    <w:rsid w:val="007F256B"/>
    <w:rsid w:val="007F62FE"/>
    <w:rsid w:val="007F6359"/>
    <w:rsid w:val="007F722E"/>
    <w:rsid w:val="008000EF"/>
    <w:rsid w:val="00800C62"/>
    <w:rsid w:val="00801883"/>
    <w:rsid w:val="008043D4"/>
    <w:rsid w:val="00815F58"/>
    <w:rsid w:val="0081711F"/>
    <w:rsid w:val="00817684"/>
    <w:rsid w:val="0082059B"/>
    <w:rsid w:val="008215C1"/>
    <w:rsid w:val="00822B46"/>
    <w:rsid w:val="0082354D"/>
    <w:rsid w:val="00824133"/>
    <w:rsid w:val="00830B47"/>
    <w:rsid w:val="008374DD"/>
    <w:rsid w:val="00840357"/>
    <w:rsid w:val="00845600"/>
    <w:rsid w:val="00847824"/>
    <w:rsid w:val="00850024"/>
    <w:rsid w:val="00856757"/>
    <w:rsid w:val="00856786"/>
    <w:rsid w:val="008633C1"/>
    <w:rsid w:val="00864DB4"/>
    <w:rsid w:val="00870899"/>
    <w:rsid w:val="00870C7B"/>
    <w:rsid w:val="008725C1"/>
    <w:rsid w:val="00872ACC"/>
    <w:rsid w:val="00872C9C"/>
    <w:rsid w:val="0087428F"/>
    <w:rsid w:val="00874AA4"/>
    <w:rsid w:val="00880831"/>
    <w:rsid w:val="00881F37"/>
    <w:rsid w:val="0088630E"/>
    <w:rsid w:val="00887E7E"/>
    <w:rsid w:val="008908A5"/>
    <w:rsid w:val="008927E3"/>
    <w:rsid w:val="00894F1E"/>
    <w:rsid w:val="00895A13"/>
    <w:rsid w:val="00896D7C"/>
    <w:rsid w:val="008A07D4"/>
    <w:rsid w:val="008A22F5"/>
    <w:rsid w:val="008A39B3"/>
    <w:rsid w:val="008A3C74"/>
    <w:rsid w:val="008A6347"/>
    <w:rsid w:val="008A6C76"/>
    <w:rsid w:val="008B2944"/>
    <w:rsid w:val="008B3A5F"/>
    <w:rsid w:val="008B3D4A"/>
    <w:rsid w:val="008C146C"/>
    <w:rsid w:val="008C319C"/>
    <w:rsid w:val="008C3726"/>
    <w:rsid w:val="008C432A"/>
    <w:rsid w:val="008C5B10"/>
    <w:rsid w:val="008C5D43"/>
    <w:rsid w:val="008C720B"/>
    <w:rsid w:val="008D0CD1"/>
    <w:rsid w:val="008D3B70"/>
    <w:rsid w:val="008D42FC"/>
    <w:rsid w:val="008E5DAD"/>
    <w:rsid w:val="008E665D"/>
    <w:rsid w:val="008E7BBA"/>
    <w:rsid w:val="008F302D"/>
    <w:rsid w:val="008F38F7"/>
    <w:rsid w:val="008F5813"/>
    <w:rsid w:val="00906246"/>
    <w:rsid w:val="00906F94"/>
    <w:rsid w:val="00907F1D"/>
    <w:rsid w:val="00910078"/>
    <w:rsid w:val="009108B4"/>
    <w:rsid w:val="009148DE"/>
    <w:rsid w:val="009204B8"/>
    <w:rsid w:val="00920F33"/>
    <w:rsid w:val="00920FF4"/>
    <w:rsid w:val="009242A5"/>
    <w:rsid w:val="0092742A"/>
    <w:rsid w:val="00930ABF"/>
    <w:rsid w:val="009313EE"/>
    <w:rsid w:val="009341C2"/>
    <w:rsid w:val="00934CFA"/>
    <w:rsid w:val="00937EF4"/>
    <w:rsid w:val="0094082C"/>
    <w:rsid w:val="00942393"/>
    <w:rsid w:val="00943883"/>
    <w:rsid w:val="00944197"/>
    <w:rsid w:val="00951292"/>
    <w:rsid w:val="00953C4A"/>
    <w:rsid w:val="009542B3"/>
    <w:rsid w:val="00954719"/>
    <w:rsid w:val="009574F6"/>
    <w:rsid w:val="00960413"/>
    <w:rsid w:val="00960BB7"/>
    <w:rsid w:val="00960F0A"/>
    <w:rsid w:val="009611A5"/>
    <w:rsid w:val="0096191D"/>
    <w:rsid w:val="0096249E"/>
    <w:rsid w:val="00962B4B"/>
    <w:rsid w:val="00966E49"/>
    <w:rsid w:val="00970FB7"/>
    <w:rsid w:val="009712F0"/>
    <w:rsid w:val="009718D6"/>
    <w:rsid w:val="00973AA9"/>
    <w:rsid w:val="009745BE"/>
    <w:rsid w:val="00974E70"/>
    <w:rsid w:val="00977054"/>
    <w:rsid w:val="00980308"/>
    <w:rsid w:val="00982198"/>
    <w:rsid w:val="00982DA7"/>
    <w:rsid w:val="00983992"/>
    <w:rsid w:val="00987406"/>
    <w:rsid w:val="00992973"/>
    <w:rsid w:val="00992BE6"/>
    <w:rsid w:val="009959E9"/>
    <w:rsid w:val="009A502E"/>
    <w:rsid w:val="009A5CA7"/>
    <w:rsid w:val="009A6204"/>
    <w:rsid w:val="009B6875"/>
    <w:rsid w:val="009C0893"/>
    <w:rsid w:val="009C209F"/>
    <w:rsid w:val="009C3B0B"/>
    <w:rsid w:val="009C4ACE"/>
    <w:rsid w:val="009C63F7"/>
    <w:rsid w:val="009C7703"/>
    <w:rsid w:val="009D318C"/>
    <w:rsid w:val="009D4244"/>
    <w:rsid w:val="009E0771"/>
    <w:rsid w:val="009E2648"/>
    <w:rsid w:val="009E71CC"/>
    <w:rsid w:val="009F0B88"/>
    <w:rsid w:val="009F31B5"/>
    <w:rsid w:val="009F4A67"/>
    <w:rsid w:val="009F78D0"/>
    <w:rsid w:val="00A03B2C"/>
    <w:rsid w:val="00A048F8"/>
    <w:rsid w:val="00A13C13"/>
    <w:rsid w:val="00A14D85"/>
    <w:rsid w:val="00A14F11"/>
    <w:rsid w:val="00A15616"/>
    <w:rsid w:val="00A215A9"/>
    <w:rsid w:val="00A268C6"/>
    <w:rsid w:val="00A30D8D"/>
    <w:rsid w:val="00A34EF9"/>
    <w:rsid w:val="00A3514E"/>
    <w:rsid w:val="00A36FB1"/>
    <w:rsid w:val="00A40A96"/>
    <w:rsid w:val="00A46CAC"/>
    <w:rsid w:val="00A46CBD"/>
    <w:rsid w:val="00A47EA5"/>
    <w:rsid w:val="00A50735"/>
    <w:rsid w:val="00A5125B"/>
    <w:rsid w:val="00A51B64"/>
    <w:rsid w:val="00A5334D"/>
    <w:rsid w:val="00A54085"/>
    <w:rsid w:val="00A55365"/>
    <w:rsid w:val="00A55EC8"/>
    <w:rsid w:val="00A57FCF"/>
    <w:rsid w:val="00A60295"/>
    <w:rsid w:val="00A61878"/>
    <w:rsid w:val="00A71138"/>
    <w:rsid w:val="00A728DF"/>
    <w:rsid w:val="00A7452D"/>
    <w:rsid w:val="00A745D1"/>
    <w:rsid w:val="00A82384"/>
    <w:rsid w:val="00A84D8F"/>
    <w:rsid w:val="00A86D79"/>
    <w:rsid w:val="00A87183"/>
    <w:rsid w:val="00A90D45"/>
    <w:rsid w:val="00AA0DB4"/>
    <w:rsid w:val="00AA1890"/>
    <w:rsid w:val="00AA3D1A"/>
    <w:rsid w:val="00AA5616"/>
    <w:rsid w:val="00AA67DE"/>
    <w:rsid w:val="00AA7EF6"/>
    <w:rsid w:val="00AB1002"/>
    <w:rsid w:val="00AB1844"/>
    <w:rsid w:val="00AB197A"/>
    <w:rsid w:val="00AB3EE7"/>
    <w:rsid w:val="00AB485B"/>
    <w:rsid w:val="00AB775F"/>
    <w:rsid w:val="00AB7C8C"/>
    <w:rsid w:val="00AB7E01"/>
    <w:rsid w:val="00AC0CBB"/>
    <w:rsid w:val="00AC1255"/>
    <w:rsid w:val="00AC5205"/>
    <w:rsid w:val="00AC7A18"/>
    <w:rsid w:val="00AD040A"/>
    <w:rsid w:val="00AD1C65"/>
    <w:rsid w:val="00AD21D4"/>
    <w:rsid w:val="00AD2FF9"/>
    <w:rsid w:val="00AD307C"/>
    <w:rsid w:val="00AD4F56"/>
    <w:rsid w:val="00AD79AF"/>
    <w:rsid w:val="00AE12F6"/>
    <w:rsid w:val="00AE1649"/>
    <w:rsid w:val="00AE2DCE"/>
    <w:rsid w:val="00AE32B6"/>
    <w:rsid w:val="00AE7FEA"/>
    <w:rsid w:val="00AF6AD2"/>
    <w:rsid w:val="00B005EE"/>
    <w:rsid w:val="00B02D41"/>
    <w:rsid w:val="00B03DE7"/>
    <w:rsid w:val="00B11485"/>
    <w:rsid w:val="00B11C66"/>
    <w:rsid w:val="00B1701F"/>
    <w:rsid w:val="00B21157"/>
    <w:rsid w:val="00B2391E"/>
    <w:rsid w:val="00B23BCF"/>
    <w:rsid w:val="00B242D1"/>
    <w:rsid w:val="00B26938"/>
    <w:rsid w:val="00B305F1"/>
    <w:rsid w:val="00B3134B"/>
    <w:rsid w:val="00B313B2"/>
    <w:rsid w:val="00B3396B"/>
    <w:rsid w:val="00B35B39"/>
    <w:rsid w:val="00B36617"/>
    <w:rsid w:val="00B4013D"/>
    <w:rsid w:val="00B40E3C"/>
    <w:rsid w:val="00B439B1"/>
    <w:rsid w:val="00B4482C"/>
    <w:rsid w:val="00B44ACB"/>
    <w:rsid w:val="00B46204"/>
    <w:rsid w:val="00B519A8"/>
    <w:rsid w:val="00B52CF4"/>
    <w:rsid w:val="00B52FD5"/>
    <w:rsid w:val="00B53427"/>
    <w:rsid w:val="00B55EFA"/>
    <w:rsid w:val="00B5609A"/>
    <w:rsid w:val="00B57779"/>
    <w:rsid w:val="00B6333D"/>
    <w:rsid w:val="00B705A4"/>
    <w:rsid w:val="00B71362"/>
    <w:rsid w:val="00B76D59"/>
    <w:rsid w:val="00B80021"/>
    <w:rsid w:val="00B83033"/>
    <w:rsid w:val="00B903F5"/>
    <w:rsid w:val="00B91961"/>
    <w:rsid w:val="00B92F03"/>
    <w:rsid w:val="00B957B4"/>
    <w:rsid w:val="00B97FE5"/>
    <w:rsid w:val="00BA416B"/>
    <w:rsid w:val="00BA5C4E"/>
    <w:rsid w:val="00BA7D97"/>
    <w:rsid w:val="00BB0B58"/>
    <w:rsid w:val="00BB4AD3"/>
    <w:rsid w:val="00BB5792"/>
    <w:rsid w:val="00BB5A81"/>
    <w:rsid w:val="00BB7821"/>
    <w:rsid w:val="00BB7F9C"/>
    <w:rsid w:val="00BC2BA8"/>
    <w:rsid w:val="00BC419E"/>
    <w:rsid w:val="00BC718A"/>
    <w:rsid w:val="00BD144D"/>
    <w:rsid w:val="00BD3A2D"/>
    <w:rsid w:val="00BD5D9B"/>
    <w:rsid w:val="00BD64D1"/>
    <w:rsid w:val="00BD6F1C"/>
    <w:rsid w:val="00BE2230"/>
    <w:rsid w:val="00BE245E"/>
    <w:rsid w:val="00BE2B09"/>
    <w:rsid w:val="00BE4109"/>
    <w:rsid w:val="00BE4755"/>
    <w:rsid w:val="00BE6409"/>
    <w:rsid w:val="00BE680D"/>
    <w:rsid w:val="00BE6983"/>
    <w:rsid w:val="00BE70C2"/>
    <w:rsid w:val="00BF073E"/>
    <w:rsid w:val="00BF0CD0"/>
    <w:rsid w:val="00BF5B25"/>
    <w:rsid w:val="00C03CD9"/>
    <w:rsid w:val="00C04223"/>
    <w:rsid w:val="00C05798"/>
    <w:rsid w:val="00C0593C"/>
    <w:rsid w:val="00C102C3"/>
    <w:rsid w:val="00C10F28"/>
    <w:rsid w:val="00C11612"/>
    <w:rsid w:val="00C13CB3"/>
    <w:rsid w:val="00C14089"/>
    <w:rsid w:val="00C1494C"/>
    <w:rsid w:val="00C15124"/>
    <w:rsid w:val="00C176C1"/>
    <w:rsid w:val="00C17B91"/>
    <w:rsid w:val="00C21694"/>
    <w:rsid w:val="00C21CE4"/>
    <w:rsid w:val="00C23A65"/>
    <w:rsid w:val="00C317CC"/>
    <w:rsid w:val="00C31E29"/>
    <w:rsid w:val="00C32FA8"/>
    <w:rsid w:val="00C33929"/>
    <w:rsid w:val="00C344BE"/>
    <w:rsid w:val="00C346A3"/>
    <w:rsid w:val="00C36BE6"/>
    <w:rsid w:val="00C5018E"/>
    <w:rsid w:val="00C54221"/>
    <w:rsid w:val="00C555D1"/>
    <w:rsid w:val="00C56AD3"/>
    <w:rsid w:val="00C57147"/>
    <w:rsid w:val="00C61506"/>
    <w:rsid w:val="00C66F64"/>
    <w:rsid w:val="00C74397"/>
    <w:rsid w:val="00C77985"/>
    <w:rsid w:val="00C8392E"/>
    <w:rsid w:val="00C83AC0"/>
    <w:rsid w:val="00C85B55"/>
    <w:rsid w:val="00C91592"/>
    <w:rsid w:val="00C92737"/>
    <w:rsid w:val="00C94B22"/>
    <w:rsid w:val="00C96343"/>
    <w:rsid w:val="00C966C6"/>
    <w:rsid w:val="00CA1871"/>
    <w:rsid w:val="00CA1CC8"/>
    <w:rsid w:val="00CA2CED"/>
    <w:rsid w:val="00CA38DB"/>
    <w:rsid w:val="00CA40AC"/>
    <w:rsid w:val="00CA71EE"/>
    <w:rsid w:val="00CB3482"/>
    <w:rsid w:val="00CB64B2"/>
    <w:rsid w:val="00CC0CA3"/>
    <w:rsid w:val="00CD0F81"/>
    <w:rsid w:val="00CD4235"/>
    <w:rsid w:val="00CD4C61"/>
    <w:rsid w:val="00CD66AA"/>
    <w:rsid w:val="00CD78DF"/>
    <w:rsid w:val="00CD794C"/>
    <w:rsid w:val="00CE020C"/>
    <w:rsid w:val="00CE5DFA"/>
    <w:rsid w:val="00CE76C4"/>
    <w:rsid w:val="00CF23C1"/>
    <w:rsid w:val="00CF3CF6"/>
    <w:rsid w:val="00CF7428"/>
    <w:rsid w:val="00D0054B"/>
    <w:rsid w:val="00D01AE2"/>
    <w:rsid w:val="00D04436"/>
    <w:rsid w:val="00D04F57"/>
    <w:rsid w:val="00D10EE4"/>
    <w:rsid w:val="00D11248"/>
    <w:rsid w:val="00D1297F"/>
    <w:rsid w:val="00D133FA"/>
    <w:rsid w:val="00D2192D"/>
    <w:rsid w:val="00D22B27"/>
    <w:rsid w:val="00D306E7"/>
    <w:rsid w:val="00D360EE"/>
    <w:rsid w:val="00D4126E"/>
    <w:rsid w:val="00D41A1A"/>
    <w:rsid w:val="00D4373A"/>
    <w:rsid w:val="00D46875"/>
    <w:rsid w:val="00D516C5"/>
    <w:rsid w:val="00D519CC"/>
    <w:rsid w:val="00D51FE9"/>
    <w:rsid w:val="00D534C8"/>
    <w:rsid w:val="00D539D3"/>
    <w:rsid w:val="00D56DED"/>
    <w:rsid w:val="00D572F9"/>
    <w:rsid w:val="00D60606"/>
    <w:rsid w:val="00D60C55"/>
    <w:rsid w:val="00D61AC4"/>
    <w:rsid w:val="00D62FF8"/>
    <w:rsid w:val="00D63DD4"/>
    <w:rsid w:val="00D63F60"/>
    <w:rsid w:val="00D67F8A"/>
    <w:rsid w:val="00D705DB"/>
    <w:rsid w:val="00D73E2B"/>
    <w:rsid w:val="00D741AF"/>
    <w:rsid w:val="00D7463F"/>
    <w:rsid w:val="00D75BA5"/>
    <w:rsid w:val="00D82902"/>
    <w:rsid w:val="00D83CB6"/>
    <w:rsid w:val="00D84DAE"/>
    <w:rsid w:val="00D873B4"/>
    <w:rsid w:val="00D878E3"/>
    <w:rsid w:val="00D90BAD"/>
    <w:rsid w:val="00D90E85"/>
    <w:rsid w:val="00D91DE2"/>
    <w:rsid w:val="00D92F30"/>
    <w:rsid w:val="00D94408"/>
    <w:rsid w:val="00D94BDA"/>
    <w:rsid w:val="00D94BE2"/>
    <w:rsid w:val="00D9604E"/>
    <w:rsid w:val="00DA0278"/>
    <w:rsid w:val="00DA1E50"/>
    <w:rsid w:val="00DA39FC"/>
    <w:rsid w:val="00DA5139"/>
    <w:rsid w:val="00DA5568"/>
    <w:rsid w:val="00DA628C"/>
    <w:rsid w:val="00DA7109"/>
    <w:rsid w:val="00DA7EE6"/>
    <w:rsid w:val="00DB07BE"/>
    <w:rsid w:val="00DB0B5F"/>
    <w:rsid w:val="00DB1996"/>
    <w:rsid w:val="00DB2D6F"/>
    <w:rsid w:val="00DB3943"/>
    <w:rsid w:val="00DB3F90"/>
    <w:rsid w:val="00DB4C55"/>
    <w:rsid w:val="00DB5EAF"/>
    <w:rsid w:val="00DB75DA"/>
    <w:rsid w:val="00DC6827"/>
    <w:rsid w:val="00DD0D1D"/>
    <w:rsid w:val="00DD2811"/>
    <w:rsid w:val="00DD7DE4"/>
    <w:rsid w:val="00DE33EF"/>
    <w:rsid w:val="00DF16B2"/>
    <w:rsid w:val="00DF52DC"/>
    <w:rsid w:val="00DF62B1"/>
    <w:rsid w:val="00DF64FE"/>
    <w:rsid w:val="00DF6C17"/>
    <w:rsid w:val="00E0233A"/>
    <w:rsid w:val="00E060C9"/>
    <w:rsid w:val="00E0630F"/>
    <w:rsid w:val="00E1027F"/>
    <w:rsid w:val="00E11040"/>
    <w:rsid w:val="00E133C9"/>
    <w:rsid w:val="00E14A85"/>
    <w:rsid w:val="00E17205"/>
    <w:rsid w:val="00E20A64"/>
    <w:rsid w:val="00E21D80"/>
    <w:rsid w:val="00E32471"/>
    <w:rsid w:val="00E32A92"/>
    <w:rsid w:val="00E33AE6"/>
    <w:rsid w:val="00E36BAF"/>
    <w:rsid w:val="00E37473"/>
    <w:rsid w:val="00E4029A"/>
    <w:rsid w:val="00E41BDE"/>
    <w:rsid w:val="00E41FE3"/>
    <w:rsid w:val="00E427B3"/>
    <w:rsid w:val="00E44191"/>
    <w:rsid w:val="00E47782"/>
    <w:rsid w:val="00E47E3F"/>
    <w:rsid w:val="00E510EF"/>
    <w:rsid w:val="00E53639"/>
    <w:rsid w:val="00E55ADF"/>
    <w:rsid w:val="00E57F24"/>
    <w:rsid w:val="00E62B32"/>
    <w:rsid w:val="00E64177"/>
    <w:rsid w:val="00E66331"/>
    <w:rsid w:val="00E67AB6"/>
    <w:rsid w:val="00E67B7D"/>
    <w:rsid w:val="00E726FC"/>
    <w:rsid w:val="00E752EB"/>
    <w:rsid w:val="00E7535A"/>
    <w:rsid w:val="00E76D87"/>
    <w:rsid w:val="00E77647"/>
    <w:rsid w:val="00E82020"/>
    <w:rsid w:val="00E9030E"/>
    <w:rsid w:val="00E923AD"/>
    <w:rsid w:val="00E925B3"/>
    <w:rsid w:val="00E9311C"/>
    <w:rsid w:val="00E94151"/>
    <w:rsid w:val="00EA42A9"/>
    <w:rsid w:val="00EA7C30"/>
    <w:rsid w:val="00EB4D68"/>
    <w:rsid w:val="00EC2650"/>
    <w:rsid w:val="00EC394F"/>
    <w:rsid w:val="00EC798E"/>
    <w:rsid w:val="00ED4789"/>
    <w:rsid w:val="00EE1CF0"/>
    <w:rsid w:val="00EE28FC"/>
    <w:rsid w:val="00EF0AA7"/>
    <w:rsid w:val="00EF40F0"/>
    <w:rsid w:val="00F03293"/>
    <w:rsid w:val="00F051B0"/>
    <w:rsid w:val="00F07252"/>
    <w:rsid w:val="00F07DDF"/>
    <w:rsid w:val="00F1049E"/>
    <w:rsid w:val="00F11FFD"/>
    <w:rsid w:val="00F13B8D"/>
    <w:rsid w:val="00F13CF3"/>
    <w:rsid w:val="00F1496E"/>
    <w:rsid w:val="00F1614C"/>
    <w:rsid w:val="00F208E7"/>
    <w:rsid w:val="00F22B87"/>
    <w:rsid w:val="00F25965"/>
    <w:rsid w:val="00F2776F"/>
    <w:rsid w:val="00F31059"/>
    <w:rsid w:val="00F31677"/>
    <w:rsid w:val="00F34E5D"/>
    <w:rsid w:val="00F354F9"/>
    <w:rsid w:val="00F355DB"/>
    <w:rsid w:val="00F36459"/>
    <w:rsid w:val="00F36746"/>
    <w:rsid w:val="00F369D1"/>
    <w:rsid w:val="00F4011C"/>
    <w:rsid w:val="00F40878"/>
    <w:rsid w:val="00F4137F"/>
    <w:rsid w:val="00F43553"/>
    <w:rsid w:val="00F443F6"/>
    <w:rsid w:val="00F52DEE"/>
    <w:rsid w:val="00F53FB4"/>
    <w:rsid w:val="00F552A8"/>
    <w:rsid w:val="00F60764"/>
    <w:rsid w:val="00F60A28"/>
    <w:rsid w:val="00F61247"/>
    <w:rsid w:val="00F6618B"/>
    <w:rsid w:val="00F66760"/>
    <w:rsid w:val="00F67A2D"/>
    <w:rsid w:val="00F735EA"/>
    <w:rsid w:val="00F73B69"/>
    <w:rsid w:val="00F73F1D"/>
    <w:rsid w:val="00F75E85"/>
    <w:rsid w:val="00F763B4"/>
    <w:rsid w:val="00F777D0"/>
    <w:rsid w:val="00F81085"/>
    <w:rsid w:val="00F822E1"/>
    <w:rsid w:val="00F82629"/>
    <w:rsid w:val="00F852A6"/>
    <w:rsid w:val="00F855D5"/>
    <w:rsid w:val="00F858B6"/>
    <w:rsid w:val="00F92C28"/>
    <w:rsid w:val="00F93A08"/>
    <w:rsid w:val="00F95C05"/>
    <w:rsid w:val="00F95E10"/>
    <w:rsid w:val="00F973C8"/>
    <w:rsid w:val="00FA1A30"/>
    <w:rsid w:val="00FA3204"/>
    <w:rsid w:val="00FA36BE"/>
    <w:rsid w:val="00FA3F55"/>
    <w:rsid w:val="00FB0C20"/>
    <w:rsid w:val="00FB1442"/>
    <w:rsid w:val="00FB187B"/>
    <w:rsid w:val="00FB2F9D"/>
    <w:rsid w:val="00FB5329"/>
    <w:rsid w:val="00FB69D8"/>
    <w:rsid w:val="00FC4002"/>
    <w:rsid w:val="00FC4676"/>
    <w:rsid w:val="00FC545D"/>
    <w:rsid w:val="00FC5575"/>
    <w:rsid w:val="00FC564E"/>
    <w:rsid w:val="00FC7FB7"/>
    <w:rsid w:val="00FD2E4E"/>
    <w:rsid w:val="00FD455A"/>
    <w:rsid w:val="00FD524D"/>
    <w:rsid w:val="00FD6F17"/>
    <w:rsid w:val="00FE124D"/>
    <w:rsid w:val="00FE148B"/>
    <w:rsid w:val="00FE5097"/>
    <w:rsid w:val="00FE5A39"/>
    <w:rsid w:val="00FE6E9F"/>
    <w:rsid w:val="00FE75A1"/>
    <w:rsid w:val="00FF7894"/>
    <w:rsid w:val="00FF7A5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7F"/>
    <w:pPr>
      <w:spacing w:before="120" w:after="120"/>
    </w:pPr>
    <w:rPr>
      <w:rFonts w:ascii="Arial" w:hAnsi="Arial"/>
      <w:lang w:eastAsia="en-US"/>
    </w:rPr>
  </w:style>
  <w:style w:type="paragraph" w:styleId="Heading1">
    <w:name w:val="heading 1"/>
    <w:basedOn w:val="Normal"/>
    <w:next w:val="Normal"/>
    <w:link w:val="Heading1Char"/>
    <w:autoRedefine/>
    <w:qFormat/>
    <w:rsid w:val="005F60A3"/>
    <w:pPr>
      <w:keepNext/>
      <w:numPr>
        <w:numId w:val="15"/>
      </w:numPr>
      <w:tabs>
        <w:tab w:val="clear" w:pos="432"/>
        <w:tab w:val="left" w:pos="851"/>
      </w:tabs>
      <w:spacing w:before="240" w:after="60"/>
      <w:ind w:left="851" w:hanging="851"/>
      <w:outlineLvl w:val="0"/>
    </w:pPr>
    <w:rPr>
      <w:rFonts w:cs="Arial"/>
      <w:b/>
      <w:bCs/>
      <w:caps/>
      <w:kern w:val="32"/>
      <w:lang w:val="en-IE"/>
    </w:rPr>
  </w:style>
  <w:style w:type="paragraph" w:styleId="Heading2">
    <w:name w:val="heading 2"/>
    <w:basedOn w:val="Normal"/>
    <w:next w:val="Normal"/>
    <w:autoRedefine/>
    <w:qFormat/>
    <w:rsid w:val="006F6027"/>
    <w:pPr>
      <w:keepNext/>
      <w:numPr>
        <w:ilvl w:val="1"/>
        <w:numId w:val="15"/>
      </w:numPr>
      <w:tabs>
        <w:tab w:val="clear" w:pos="576"/>
        <w:tab w:val="left" w:pos="851"/>
      </w:tabs>
      <w:spacing w:before="240" w:after="60"/>
      <w:ind w:left="1702" w:hanging="851"/>
      <w:outlineLvl w:val="1"/>
    </w:pPr>
    <w:rPr>
      <w:rFonts w:cs="Arial"/>
      <w:b/>
      <w:bCs/>
      <w:iCs/>
      <w:lang w:val="en-IE"/>
    </w:rPr>
  </w:style>
  <w:style w:type="paragraph" w:styleId="Heading3">
    <w:name w:val="heading 3"/>
    <w:basedOn w:val="Normal"/>
    <w:next w:val="Normal"/>
    <w:qFormat/>
    <w:rsid w:val="00817684"/>
    <w:pPr>
      <w:keepNext/>
      <w:numPr>
        <w:ilvl w:val="2"/>
        <w:numId w:val="15"/>
      </w:numPr>
      <w:tabs>
        <w:tab w:val="clear" w:pos="2564"/>
      </w:tabs>
      <w:spacing w:before="240" w:after="60"/>
      <w:ind w:left="2160"/>
      <w:outlineLvl w:val="2"/>
    </w:pPr>
    <w:rPr>
      <w:rFonts w:cs="Arial"/>
      <w:b/>
      <w:bCs/>
      <w:szCs w:val="26"/>
    </w:rPr>
  </w:style>
  <w:style w:type="paragraph" w:styleId="Heading4">
    <w:name w:val="heading 4"/>
    <w:basedOn w:val="Normal"/>
    <w:next w:val="Normal"/>
    <w:qFormat/>
    <w:rsid w:val="00BE680D"/>
    <w:pPr>
      <w:keepNext/>
      <w:numPr>
        <w:ilvl w:val="3"/>
        <w:numId w:val="15"/>
      </w:numPr>
      <w:spacing w:before="240" w:after="60"/>
      <w:outlineLvl w:val="3"/>
    </w:pPr>
    <w:rPr>
      <w:b/>
      <w:bCs/>
      <w:sz w:val="28"/>
      <w:szCs w:val="28"/>
    </w:rPr>
  </w:style>
  <w:style w:type="paragraph" w:styleId="Heading5">
    <w:name w:val="heading 5"/>
    <w:basedOn w:val="Normal"/>
    <w:next w:val="Normal"/>
    <w:qFormat/>
    <w:rsid w:val="00BE680D"/>
    <w:pPr>
      <w:numPr>
        <w:ilvl w:val="4"/>
        <w:numId w:val="15"/>
      </w:numPr>
      <w:spacing w:before="240" w:after="60"/>
      <w:outlineLvl w:val="4"/>
    </w:pPr>
    <w:rPr>
      <w:b/>
      <w:bCs/>
      <w:i/>
      <w:iCs/>
      <w:sz w:val="26"/>
      <w:szCs w:val="26"/>
    </w:rPr>
  </w:style>
  <w:style w:type="paragraph" w:styleId="Heading6">
    <w:name w:val="heading 6"/>
    <w:basedOn w:val="Normal"/>
    <w:next w:val="Normal"/>
    <w:qFormat/>
    <w:rsid w:val="00BE680D"/>
    <w:pPr>
      <w:numPr>
        <w:ilvl w:val="5"/>
        <w:numId w:val="15"/>
      </w:numPr>
      <w:spacing w:before="240" w:after="60"/>
      <w:outlineLvl w:val="5"/>
    </w:pPr>
    <w:rPr>
      <w:b/>
      <w:bCs/>
      <w:sz w:val="22"/>
      <w:szCs w:val="22"/>
    </w:rPr>
  </w:style>
  <w:style w:type="paragraph" w:styleId="Heading7">
    <w:name w:val="heading 7"/>
    <w:basedOn w:val="Normal"/>
    <w:next w:val="Normal"/>
    <w:qFormat/>
    <w:rsid w:val="00BE680D"/>
    <w:pPr>
      <w:numPr>
        <w:ilvl w:val="6"/>
        <w:numId w:val="15"/>
      </w:numPr>
      <w:spacing w:before="240" w:after="60"/>
      <w:outlineLvl w:val="6"/>
    </w:pPr>
    <w:rPr>
      <w:szCs w:val="24"/>
    </w:rPr>
  </w:style>
  <w:style w:type="paragraph" w:styleId="Heading8">
    <w:name w:val="heading 8"/>
    <w:basedOn w:val="Normal"/>
    <w:next w:val="Normal"/>
    <w:qFormat/>
    <w:rsid w:val="00BE680D"/>
    <w:pPr>
      <w:numPr>
        <w:ilvl w:val="7"/>
        <w:numId w:val="15"/>
      </w:numPr>
      <w:spacing w:before="240" w:after="60"/>
      <w:outlineLvl w:val="7"/>
    </w:pPr>
    <w:rPr>
      <w:i/>
      <w:iCs/>
      <w:szCs w:val="24"/>
    </w:rPr>
  </w:style>
  <w:style w:type="paragraph" w:styleId="Heading9">
    <w:name w:val="heading 9"/>
    <w:basedOn w:val="Normal"/>
    <w:next w:val="Normal"/>
    <w:qFormat/>
    <w:rsid w:val="00BE680D"/>
    <w:pPr>
      <w:numPr>
        <w:ilvl w:val="8"/>
        <w:numId w:val="1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semiHidden/>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BE680D"/>
    <w:pPr>
      <w:tabs>
        <w:tab w:val="left" w:pos="720"/>
        <w:tab w:val="left" w:pos="851"/>
        <w:tab w:val="left" w:pos="1080"/>
        <w:tab w:val="right" w:leader="dot" w:pos="9061"/>
      </w:tabs>
    </w:pPr>
    <w:rPr>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semiHidden/>
    <w:rsid w:val="00BE680D"/>
    <w:pPr>
      <w:spacing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eastAsia="en-US"/>
    </w:rPr>
  </w:style>
  <w:style w:type="paragraph" w:styleId="TOC2">
    <w:name w:val="toc 2"/>
    <w:basedOn w:val="Normal"/>
    <w:next w:val="Normal"/>
    <w:autoRedefine/>
    <w:uiPriority w:val="39"/>
    <w:rsid w:val="00BE680D"/>
    <w:pPr>
      <w:tabs>
        <w:tab w:val="left" w:pos="900"/>
        <w:tab w:val="right" w:leader="dot" w:pos="9061"/>
      </w:tabs>
    </w:pPr>
  </w:style>
  <w:style w:type="paragraph" w:customStyle="1" w:styleId="Bullets">
    <w:name w:val="Bullets"/>
    <w:basedOn w:val="Text"/>
    <w:rsid w:val="00BE680D"/>
    <w:pPr>
      <w:numPr>
        <w:numId w:val="20"/>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uiPriority w:val="39"/>
    <w:rsid w:val="00492547"/>
    <w:pPr>
      <w:tabs>
        <w:tab w:val="left" w:pos="1440"/>
        <w:tab w:val="right" w:leader="dot" w:pos="9072"/>
      </w:tabs>
      <w:ind w:left="480" w:right="334"/>
    </w:pPr>
    <w:rPr>
      <w:szCs w:val="24"/>
    </w:rPr>
  </w:style>
  <w:style w:type="paragraph" w:styleId="TOC4">
    <w:name w:val="toc 4"/>
    <w:basedOn w:val="Normal"/>
    <w:next w:val="Normal"/>
    <w:autoRedefine/>
    <w:semiHidden/>
    <w:rsid w:val="00BE680D"/>
    <w:pPr>
      <w:ind w:left="720"/>
    </w:pPr>
    <w:rPr>
      <w:szCs w:val="24"/>
    </w:rPr>
  </w:style>
  <w:style w:type="paragraph" w:styleId="TOC5">
    <w:name w:val="toc 5"/>
    <w:basedOn w:val="Normal"/>
    <w:next w:val="Normal"/>
    <w:autoRedefine/>
    <w:semiHidden/>
    <w:rsid w:val="00BE680D"/>
    <w:pPr>
      <w:ind w:left="960"/>
    </w:pPr>
    <w:rPr>
      <w:szCs w:val="24"/>
    </w:rPr>
  </w:style>
  <w:style w:type="paragraph" w:styleId="TOC6">
    <w:name w:val="toc 6"/>
    <w:basedOn w:val="Normal"/>
    <w:next w:val="Normal"/>
    <w:autoRedefine/>
    <w:semiHidden/>
    <w:rsid w:val="00BE680D"/>
    <w:pPr>
      <w:ind w:left="1200"/>
    </w:pPr>
    <w:rPr>
      <w:szCs w:val="24"/>
    </w:rPr>
  </w:style>
  <w:style w:type="paragraph" w:styleId="TOC7">
    <w:name w:val="toc 7"/>
    <w:basedOn w:val="Normal"/>
    <w:next w:val="Normal"/>
    <w:autoRedefine/>
    <w:semiHidden/>
    <w:rsid w:val="00BE680D"/>
    <w:pPr>
      <w:ind w:left="1440"/>
    </w:pPr>
    <w:rPr>
      <w:szCs w:val="24"/>
    </w:rPr>
  </w:style>
  <w:style w:type="paragraph" w:styleId="TOC8">
    <w:name w:val="toc 8"/>
    <w:basedOn w:val="Normal"/>
    <w:next w:val="Normal"/>
    <w:autoRedefine/>
    <w:semiHidden/>
    <w:rsid w:val="00BE680D"/>
    <w:pPr>
      <w:ind w:left="1680"/>
    </w:pPr>
    <w:rPr>
      <w:szCs w:val="24"/>
    </w:rPr>
  </w:style>
  <w:style w:type="paragraph" w:styleId="TOC9">
    <w:name w:val="toc 9"/>
    <w:basedOn w:val="Normal"/>
    <w:next w:val="Normal"/>
    <w:autoRedefine/>
    <w:semiHidden/>
    <w:rsid w:val="00BE680D"/>
    <w:pPr>
      <w:ind w:left="1920"/>
    </w:pPr>
    <w:rPr>
      <w:szCs w:val="24"/>
    </w:rPr>
  </w:style>
  <w:style w:type="character" w:customStyle="1" w:styleId="BodyTextChar">
    <w:name w:val="Body Text Char"/>
    <w:basedOn w:val="DefaultParagraphFont"/>
    <w:link w:val="BodyText"/>
    <w:semiHidden/>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uiPriority w:val="99"/>
    <w:locked/>
    <w:rsid w:val="000E6816"/>
    <w:rPr>
      <w:sz w:val="22"/>
      <w:lang w:eastAsia="en-US"/>
    </w:rPr>
  </w:style>
  <w:style w:type="character" w:styleId="CommentReference">
    <w:name w:val="annotation reference"/>
    <w:basedOn w:val="DefaultParagraphFont"/>
    <w:semiHidden/>
    <w:rsid w:val="003F2C79"/>
    <w:rPr>
      <w:sz w:val="16"/>
      <w:szCs w:val="16"/>
    </w:rPr>
  </w:style>
  <w:style w:type="character" w:customStyle="1" w:styleId="Heading1Char">
    <w:name w:val="Heading 1 Char"/>
    <w:basedOn w:val="DefaultParagraphFont"/>
    <w:link w:val="Heading1"/>
    <w:rsid w:val="005F60A3"/>
    <w:rPr>
      <w:rFonts w:ascii="Arial" w:hAnsi="Arial" w:cs="Arial"/>
      <w:b/>
      <w:bCs/>
      <w:caps/>
      <w:kern w:val="32"/>
      <w:lang w:val="en-IE" w:eastAsia="en-US"/>
    </w:rPr>
  </w:style>
  <w:style w:type="paragraph" w:styleId="CommentText">
    <w:name w:val="annotation text"/>
    <w:basedOn w:val="Normal"/>
    <w:link w:val="CommentTextChar"/>
    <w:uiPriority w:val="99"/>
    <w:semiHidden/>
    <w:unhideWhenUsed/>
    <w:rsid w:val="00D82902"/>
  </w:style>
  <w:style w:type="character" w:customStyle="1" w:styleId="CommentTextChar">
    <w:name w:val="Comment Text Char"/>
    <w:basedOn w:val="DefaultParagraphFont"/>
    <w:link w:val="CommentText"/>
    <w:uiPriority w:val="99"/>
    <w:semiHidden/>
    <w:rsid w:val="00D82902"/>
    <w:rPr>
      <w:lang w:val="en-GB" w:eastAsia="en-US"/>
    </w:rPr>
  </w:style>
  <w:style w:type="paragraph" w:styleId="CommentSubject">
    <w:name w:val="annotation subject"/>
    <w:basedOn w:val="CommentText"/>
    <w:next w:val="CommentText"/>
    <w:link w:val="CommentSubjectChar"/>
    <w:uiPriority w:val="99"/>
    <w:semiHidden/>
    <w:unhideWhenUsed/>
    <w:rsid w:val="00D82902"/>
    <w:rPr>
      <w:b/>
      <w:bCs/>
    </w:rPr>
  </w:style>
  <w:style w:type="character" w:customStyle="1" w:styleId="CommentSubjectChar">
    <w:name w:val="Comment Subject Char"/>
    <w:basedOn w:val="CommentTextChar"/>
    <w:link w:val="CommentSubject"/>
    <w:uiPriority w:val="99"/>
    <w:semiHidden/>
    <w:rsid w:val="00D82902"/>
    <w:rPr>
      <w:b/>
      <w:bCs/>
      <w:lang w:val="en-GB" w:eastAsia="en-US"/>
    </w:rPr>
  </w:style>
  <w:style w:type="paragraph" w:styleId="BalloonText">
    <w:name w:val="Balloon Text"/>
    <w:basedOn w:val="Normal"/>
    <w:link w:val="BalloonTextChar"/>
    <w:uiPriority w:val="99"/>
    <w:semiHidden/>
    <w:unhideWhenUsed/>
    <w:rsid w:val="00D82902"/>
    <w:rPr>
      <w:rFonts w:ascii="Tahoma" w:hAnsi="Tahoma" w:cs="Tahoma"/>
      <w:sz w:val="16"/>
      <w:szCs w:val="16"/>
    </w:rPr>
  </w:style>
  <w:style w:type="character" w:customStyle="1" w:styleId="BalloonTextChar">
    <w:name w:val="Balloon Text Char"/>
    <w:basedOn w:val="DefaultParagraphFont"/>
    <w:link w:val="BalloonText"/>
    <w:uiPriority w:val="99"/>
    <w:semiHidden/>
    <w:rsid w:val="00D82902"/>
    <w:rPr>
      <w:rFonts w:ascii="Tahoma" w:hAnsi="Tahoma" w:cs="Tahoma"/>
      <w:sz w:val="16"/>
      <w:szCs w:val="16"/>
      <w:lang w:val="en-GB" w:eastAsia="en-US"/>
    </w:rPr>
  </w:style>
  <w:style w:type="paragraph" w:customStyle="1" w:styleId="bodyindent3">
    <w:name w:val="body indent 3"/>
    <w:basedOn w:val="Normal"/>
    <w:rsid w:val="00B4013D"/>
    <w:pPr>
      <w:ind w:left="2160"/>
    </w:pPr>
    <w:rPr>
      <w:rFonts w:ascii="Calibri" w:hAnsi="Calibri"/>
      <w:lang w:val="en-IE"/>
    </w:rPr>
  </w:style>
  <w:style w:type="paragraph" w:styleId="ListParagraph">
    <w:name w:val="List Paragraph"/>
    <w:basedOn w:val="Normal"/>
    <w:uiPriority w:val="34"/>
    <w:qFormat/>
    <w:rsid w:val="00680160"/>
    <w:pPr>
      <w:ind w:left="720"/>
      <w:contextualSpacing/>
    </w:pPr>
  </w:style>
  <w:style w:type="paragraph" w:styleId="NoSpacing">
    <w:name w:val="No Spacing"/>
    <w:uiPriority w:val="1"/>
    <w:qFormat/>
    <w:rsid w:val="00F95C05"/>
    <w:rPr>
      <w:rFonts w:ascii="Arial" w:hAnsi="Arial"/>
      <w:lang w:eastAsia="en-US"/>
    </w:rPr>
  </w:style>
  <w:style w:type="table" w:styleId="TableGrid">
    <w:name w:val="Table Grid"/>
    <w:basedOn w:val="TableNormal"/>
    <w:uiPriority w:val="59"/>
    <w:rsid w:val="00004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27F"/>
    <w:pPr>
      <w:spacing w:before="120" w:after="120"/>
    </w:pPr>
    <w:rPr>
      <w:rFonts w:ascii="Arial" w:hAnsi="Arial"/>
      <w:lang w:eastAsia="en-US"/>
    </w:rPr>
  </w:style>
  <w:style w:type="paragraph" w:styleId="Heading1">
    <w:name w:val="heading 1"/>
    <w:basedOn w:val="Normal"/>
    <w:next w:val="Normal"/>
    <w:link w:val="Heading1Char"/>
    <w:autoRedefine/>
    <w:qFormat/>
    <w:rsid w:val="005F60A3"/>
    <w:pPr>
      <w:keepNext/>
      <w:numPr>
        <w:numId w:val="15"/>
      </w:numPr>
      <w:tabs>
        <w:tab w:val="clear" w:pos="432"/>
        <w:tab w:val="left" w:pos="851"/>
      </w:tabs>
      <w:spacing w:before="240" w:after="60"/>
      <w:ind w:left="851" w:hanging="851"/>
      <w:outlineLvl w:val="0"/>
    </w:pPr>
    <w:rPr>
      <w:rFonts w:cs="Arial"/>
      <w:b/>
      <w:bCs/>
      <w:caps/>
      <w:kern w:val="32"/>
      <w:lang w:val="en-IE"/>
    </w:rPr>
  </w:style>
  <w:style w:type="paragraph" w:styleId="Heading2">
    <w:name w:val="heading 2"/>
    <w:basedOn w:val="Normal"/>
    <w:next w:val="Normal"/>
    <w:autoRedefine/>
    <w:qFormat/>
    <w:rsid w:val="006F6027"/>
    <w:pPr>
      <w:keepNext/>
      <w:numPr>
        <w:ilvl w:val="1"/>
        <w:numId w:val="15"/>
      </w:numPr>
      <w:tabs>
        <w:tab w:val="clear" w:pos="576"/>
        <w:tab w:val="left" w:pos="851"/>
      </w:tabs>
      <w:spacing w:before="240" w:after="60"/>
      <w:ind w:left="1702" w:hanging="851"/>
      <w:outlineLvl w:val="1"/>
    </w:pPr>
    <w:rPr>
      <w:rFonts w:cs="Arial"/>
      <w:b/>
      <w:bCs/>
      <w:iCs/>
      <w:lang w:val="en-IE"/>
    </w:rPr>
  </w:style>
  <w:style w:type="paragraph" w:styleId="Heading3">
    <w:name w:val="heading 3"/>
    <w:basedOn w:val="Normal"/>
    <w:next w:val="Normal"/>
    <w:qFormat/>
    <w:rsid w:val="00817684"/>
    <w:pPr>
      <w:keepNext/>
      <w:numPr>
        <w:ilvl w:val="2"/>
        <w:numId w:val="15"/>
      </w:numPr>
      <w:tabs>
        <w:tab w:val="clear" w:pos="2564"/>
      </w:tabs>
      <w:spacing w:before="240" w:after="60"/>
      <w:ind w:left="2160"/>
      <w:outlineLvl w:val="2"/>
    </w:pPr>
    <w:rPr>
      <w:rFonts w:cs="Arial"/>
      <w:b/>
      <w:bCs/>
      <w:szCs w:val="26"/>
    </w:rPr>
  </w:style>
  <w:style w:type="paragraph" w:styleId="Heading4">
    <w:name w:val="heading 4"/>
    <w:basedOn w:val="Normal"/>
    <w:next w:val="Normal"/>
    <w:qFormat/>
    <w:rsid w:val="00BE680D"/>
    <w:pPr>
      <w:keepNext/>
      <w:numPr>
        <w:ilvl w:val="3"/>
        <w:numId w:val="15"/>
      </w:numPr>
      <w:spacing w:before="240" w:after="60"/>
      <w:outlineLvl w:val="3"/>
    </w:pPr>
    <w:rPr>
      <w:b/>
      <w:bCs/>
      <w:sz w:val="28"/>
      <w:szCs w:val="28"/>
    </w:rPr>
  </w:style>
  <w:style w:type="paragraph" w:styleId="Heading5">
    <w:name w:val="heading 5"/>
    <w:basedOn w:val="Normal"/>
    <w:next w:val="Normal"/>
    <w:qFormat/>
    <w:rsid w:val="00BE680D"/>
    <w:pPr>
      <w:numPr>
        <w:ilvl w:val="4"/>
        <w:numId w:val="15"/>
      </w:numPr>
      <w:spacing w:before="240" w:after="60"/>
      <w:outlineLvl w:val="4"/>
    </w:pPr>
    <w:rPr>
      <w:b/>
      <w:bCs/>
      <w:i/>
      <w:iCs/>
      <w:sz w:val="26"/>
      <w:szCs w:val="26"/>
    </w:rPr>
  </w:style>
  <w:style w:type="paragraph" w:styleId="Heading6">
    <w:name w:val="heading 6"/>
    <w:basedOn w:val="Normal"/>
    <w:next w:val="Normal"/>
    <w:qFormat/>
    <w:rsid w:val="00BE680D"/>
    <w:pPr>
      <w:numPr>
        <w:ilvl w:val="5"/>
        <w:numId w:val="15"/>
      </w:numPr>
      <w:spacing w:before="240" w:after="60"/>
      <w:outlineLvl w:val="5"/>
    </w:pPr>
    <w:rPr>
      <w:b/>
      <w:bCs/>
      <w:sz w:val="22"/>
      <w:szCs w:val="22"/>
    </w:rPr>
  </w:style>
  <w:style w:type="paragraph" w:styleId="Heading7">
    <w:name w:val="heading 7"/>
    <w:basedOn w:val="Normal"/>
    <w:next w:val="Normal"/>
    <w:qFormat/>
    <w:rsid w:val="00BE680D"/>
    <w:pPr>
      <w:numPr>
        <w:ilvl w:val="6"/>
        <w:numId w:val="15"/>
      </w:numPr>
      <w:spacing w:before="240" w:after="60"/>
      <w:outlineLvl w:val="6"/>
    </w:pPr>
    <w:rPr>
      <w:szCs w:val="24"/>
    </w:rPr>
  </w:style>
  <w:style w:type="paragraph" w:styleId="Heading8">
    <w:name w:val="heading 8"/>
    <w:basedOn w:val="Normal"/>
    <w:next w:val="Normal"/>
    <w:qFormat/>
    <w:rsid w:val="00BE680D"/>
    <w:pPr>
      <w:numPr>
        <w:ilvl w:val="7"/>
        <w:numId w:val="15"/>
      </w:numPr>
      <w:spacing w:before="240" w:after="60"/>
      <w:outlineLvl w:val="7"/>
    </w:pPr>
    <w:rPr>
      <w:i/>
      <w:iCs/>
      <w:szCs w:val="24"/>
    </w:rPr>
  </w:style>
  <w:style w:type="paragraph" w:styleId="Heading9">
    <w:name w:val="heading 9"/>
    <w:basedOn w:val="Normal"/>
    <w:next w:val="Normal"/>
    <w:qFormat/>
    <w:rsid w:val="00BE680D"/>
    <w:pPr>
      <w:numPr>
        <w:ilvl w:val="8"/>
        <w:numId w:val="1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semiHidden/>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BE680D"/>
    <w:pPr>
      <w:tabs>
        <w:tab w:val="left" w:pos="720"/>
        <w:tab w:val="left" w:pos="851"/>
        <w:tab w:val="left" w:pos="1080"/>
        <w:tab w:val="right" w:leader="dot" w:pos="9061"/>
      </w:tabs>
    </w:pPr>
    <w:rPr>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semiHidden/>
    <w:rsid w:val="00BE680D"/>
    <w:pPr>
      <w:spacing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eastAsia="en-US"/>
    </w:rPr>
  </w:style>
  <w:style w:type="paragraph" w:styleId="TOC2">
    <w:name w:val="toc 2"/>
    <w:basedOn w:val="Normal"/>
    <w:next w:val="Normal"/>
    <w:autoRedefine/>
    <w:uiPriority w:val="39"/>
    <w:rsid w:val="00BE680D"/>
    <w:pPr>
      <w:tabs>
        <w:tab w:val="left" w:pos="900"/>
        <w:tab w:val="right" w:leader="dot" w:pos="9061"/>
      </w:tabs>
    </w:pPr>
  </w:style>
  <w:style w:type="paragraph" w:customStyle="1" w:styleId="Bullets">
    <w:name w:val="Bullets"/>
    <w:basedOn w:val="Text"/>
    <w:rsid w:val="00BE680D"/>
    <w:pPr>
      <w:numPr>
        <w:numId w:val="20"/>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uiPriority w:val="39"/>
    <w:rsid w:val="00492547"/>
    <w:pPr>
      <w:tabs>
        <w:tab w:val="left" w:pos="1440"/>
        <w:tab w:val="right" w:leader="dot" w:pos="9072"/>
      </w:tabs>
      <w:ind w:left="480" w:right="334"/>
    </w:pPr>
    <w:rPr>
      <w:szCs w:val="24"/>
    </w:rPr>
  </w:style>
  <w:style w:type="paragraph" w:styleId="TOC4">
    <w:name w:val="toc 4"/>
    <w:basedOn w:val="Normal"/>
    <w:next w:val="Normal"/>
    <w:autoRedefine/>
    <w:semiHidden/>
    <w:rsid w:val="00BE680D"/>
    <w:pPr>
      <w:ind w:left="720"/>
    </w:pPr>
    <w:rPr>
      <w:szCs w:val="24"/>
    </w:rPr>
  </w:style>
  <w:style w:type="paragraph" w:styleId="TOC5">
    <w:name w:val="toc 5"/>
    <w:basedOn w:val="Normal"/>
    <w:next w:val="Normal"/>
    <w:autoRedefine/>
    <w:semiHidden/>
    <w:rsid w:val="00BE680D"/>
    <w:pPr>
      <w:ind w:left="960"/>
    </w:pPr>
    <w:rPr>
      <w:szCs w:val="24"/>
    </w:rPr>
  </w:style>
  <w:style w:type="paragraph" w:styleId="TOC6">
    <w:name w:val="toc 6"/>
    <w:basedOn w:val="Normal"/>
    <w:next w:val="Normal"/>
    <w:autoRedefine/>
    <w:semiHidden/>
    <w:rsid w:val="00BE680D"/>
    <w:pPr>
      <w:ind w:left="1200"/>
    </w:pPr>
    <w:rPr>
      <w:szCs w:val="24"/>
    </w:rPr>
  </w:style>
  <w:style w:type="paragraph" w:styleId="TOC7">
    <w:name w:val="toc 7"/>
    <w:basedOn w:val="Normal"/>
    <w:next w:val="Normal"/>
    <w:autoRedefine/>
    <w:semiHidden/>
    <w:rsid w:val="00BE680D"/>
    <w:pPr>
      <w:ind w:left="1440"/>
    </w:pPr>
    <w:rPr>
      <w:szCs w:val="24"/>
    </w:rPr>
  </w:style>
  <w:style w:type="paragraph" w:styleId="TOC8">
    <w:name w:val="toc 8"/>
    <w:basedOn w:val="Normal"/>
    <w:next w:val="Normal"/>
    <w:autoRedefine/>
    <w:semiHidden/>
    <w:rsid w:val="00BE680D"/>
    <w:pPr>
      <w:ind w:left="1680"/>
    </w:pPr>
    <w:rPr>
      <w:szCs w:val="24"/>
    </w:rPr>
  </w:style>
  <w:style w:type="paragraph" w:styleId="TOC9">
    <w:name w:val="toc 9"/>
    <w:basedOn w:val="Normal"/>
    <w:next w:val="Normal"/>
    <w:autoRedefine/>
    <w:semiHidden/>
    <w:rsid w:val="00BE680D"/>
    <w:pPr>
      <w:ind w:left="1920"/>
    </w:pPr>
    <w:rPr>
      <w:szCs w:val="24"/>
    </w:rPr>
  </w:style>
  <w:style w:type="character" w:customStyle="1" w:styleId="BodyTextChar">
    <w:name w:val="Body Text Char"/>
    <w:basedOn w:val="DefaultParagraphFont"/>
    <w:link w:val="BodyText"/>
    <w:semiHidden/>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uiPriority w:val="99"/>
    <w:locked/>
    <w:rsid w:val="000E6816"/>
    <w:rPr>
      <w:sz w:val="22"/>
      <w:lang w:eastAsia="en-US"/>
    </w:rPr>
  </w:style>
  <w:style w:type="character" w:styleId="CommentReference">
    <w:name w:val="annotation reference"/>
    <w:basedOn w:val="DefaultParagraphFont"/>
    <w:semiHidden/>
    <w:rsid w:val="003F2C79"/>
    <w:rPr>
      <w:sz w:val="16"/>
      <w:szCs w:val="16"/>
    </w:rPr>
  </w:style>
  <w:style w:type="character" w:customStyle="1" w:styleId="Heading1Char">
    <w:name w:val="Heading 1 Char"/>
    <w:basedOn w:val="DefaultParagraphFont"/>
    <w:link w:val="Heading1"/>
    <w:rsid w:val="005F60A3"/>
    <w:rPr>
      <w:rFonts w:ascii="Arial" w:hAnsi="Arial" w:cs="Arial"/>
      <w:b/>
      <w:bCs/>
      <w:caps/>
      <w:kern w:val="32"/>
      <w:lang w:val="en-IE" w:eastAsia="en-US"/>
    </w:rPr>
  </w:style>
  <w:style w:type="paragraph" w:styleId="CommentText">
    <w:name w:val="annotation text"/>
    <w:basedOn w:val="Normal"/>
    <w:link w:val="CommentTextChar"/>
    <w:uiPriority w:val="99"/>
    <w:semiHidden/>
    <w:unhideWhenUsed/>
    <w:rsid w:val="00D82902"/>
  </w:style>
  <w:style w:type="character" w:customStyle="1" w:styleId="CommentTextChar">
    <w:name w:val="Comment Text Char"/>
    <w:basedOn w:val="DefaultParagraphFont"/>
    <w:link w:val="CommentText"/>
    <w:uiPriority w:val="99"/>
    <w:semiHidden/>
    <w:rsid w:val="00D82902"/>
    <w:rPr>
      <w:lang w:val="en-GB" w:eastAsia="en-US"/>
    </w:rPr>
  </w:style>
  <w:style w:type="paragraph" w:styleId="CommentSubject">
    <w:name w:val="annotation subject"/>
    <w:basedOn w:val="CommentText"/>
    <w:next w:val="CommentText"/>
    <w:link w:val="CommentSubjectChar"/>
    <w:uiPriority w:val="99"/>
    <w:semiHidden/>
    <w:unhideWhenUsed/>
    <w:rsid w:val="00D82902"/>
    <w:rPr>
      <w:b/>
      <w:bCs/>
    </w:rPr>
  </w:style>
  <w:style w:type="character" w:customStyle="1" w:styleId="CommentSubjectChar">
    <w:name w:val="Comment Subject Char"/>
    <w:basedOn w:val="CommentTextChar"/>
    <w:link w:val="CommentSubject"/>
    <w:uiPriority w:val="99"/>
    <w:semiHidden/>
    <w:rsid w:val="00D82902"/>
    <w:rPr>
      <w:b/>
      <w:bCs/>
      <w:lang w:val="en-GB" w:eastAsia="en-US"/>
    </w:rPr>
  </w:style>
  <w:style w:type="paragraph" w:styleId="BalloonText">
    <w:name w:val="Balloon Text"/>
    <w:basedOn w:val="Normal"/>
    <w:link w:val="BalloonTextChar"/>
    <w:uiPriority w:val="99"/>
    <w:semiHidden/>
    <w:unhideWhenUsed/>
    <w:rsid w:val="00D82902"/>
    <w:rPr>
      <w:rFonts w:ascii="Tahoma" w:hAnsi="Tahoma" w:cs="Tahoma"/>
      <w:sz w:val="16"/>
      <w:szCs w:val="16"/>
    </w:rPr>
  </w:style>
  <w:style w:type="character" w:customStyle="1" w:styleId="BalloonTextChar">
    <w:name w:val="Balloon Text Char"/>
    <w:basedOn w:val="DefaultParagraphFont"/>
    <w:link w:val="BalloonText"/>
    <w:uiPriority w:val="99"/>
    <w:semiHidden/>
    <w:rsid w:val="00D82902"/>
    <w:rPr>
      <w:rFonts w:ascii="Tahoma" w:hAnsi="Tahoma" w:cs="Tahoma"/>
      <w:sz w:val="16"/>
      <w:szCs w:val="16"/>
      <w:lang w:val="en-GB" w:eastAsia="en-US"/>
    </w:rPr>
  </w:style>
  <w:style w:type="paragraph" w:customStyle="1" w:styleId="bodyindent3">
    <w:name w:val="body indent 3"/>
    <w:basedOn w:val="Normal"/>
    <w:rsid w:val="00B4013D"/>
    <w:pPr>
      <w:ind w:left="2160"/>
    </w:pPr>
    <w:rPr>
      <w:rFonts w:ascii="Calibri" w:hAnsi="Calibri"/>
      <w:lang w:val="en-IE"/>
    </w:rPr>
  </w:style>
  <w:style w:type="paragraph" w:styleId="ListParagraph">
    <w:name w:val="List Paragraph"/>
    <w:basedOn w:val="Normal"/>
    <w:uiPriority w:val="34"/>
    <w:qFormat/>
    <w:rsid w:val="00680160"/>
    <w:pPr>
      <w:ind w:left="720"/>
      <w:contextualSpacing/>
    </w:pPr>
  </w:style>
  <w:style w:type="paragraph" w:styleId="NoSpacing">
    <w:name w:val="No Spacing"/>
    <w:uiPriority w:val="1"/>
    <w:qFormat/>
    <w:rsid w:val="00F95C05"/>
    <w:rPr>
      <w:rFonts w:ascii="Arial" w:hAnsi="Arial"/>
      <w:lang w:eastAsia="en-US"/>
    </w:rPr>
  </w:style>
  <w:style w:type="table" w:styleId="TableGrid">
    <w:name w:val="Table Grid"/>
    <w:basedOn w:val="TableNormal"/>
    <w:uiPriority w:val="59"/>
    <w:rsid w:val="00004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53302">
      <w:bodyDiv w:val="1"/>
      <w:marLeft w:val="0"/>
      <w:marRight w:val="0"/>
      <w:marTop w:val="0"/>
      <w:marBottom w:val="0"/>
      <w:divBdr>
        <w:top w:val="none" w:sz="0" w:space="0" w:color="auto"/>
        <w:left w:val="none" w:sz="0" w:space="0" w:color="auto"/>
        <w:bottom w:val="none" w:sz="0" w:space="0" w:color="auto"/>
        <w:right w:val="none" w:sz="0" w:space="0" w:color="auto"/>
      </w:divBdr>
    </w:div>
    <w:div w:id="147830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53C21C-3D34-4F1C-89A7-84C6D439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1616</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10809</CharactersWithSpaces>
  <SharedDoc>false</SharedDoc>
  <HLinks>
    <vt:vector size="132" baseType="variant">
      <vt:variant>
        <vt:i4>7143456</vt:i4>
      </vt:variant>
      <vt:variant>
        <vt:i4>126</vt:i4>
      </vt:variant>
      <vt:variant>
        <vt:i4>0</vt:i4>
      </vt:variant>
      <vt:variant>
        <vt:i4>5</vt:i4>
      </vt:variant>
      <vt:variant>
        <vt:lpwstr>\\At-server1\product assurance\validation\PVAF forms\approved PVAF\</vt:lpwstr>
      </vt:variant>
      <vt:variant>
        <vt:lpwstr/>
      </vt:variant>
      <vt:variant>
        <vt:i4>7143456</vt:i4>
      </vt:variant>
      <vt:variant>
        <vt:i4>123</vt:i4>
      </vt:variant>
      <vt:variant>
        <vt:i4>0</vt:i4>
      </vt:variant>
      <vt:variant>
        <vt:i4>5</vt:i4>
      </vt:variant>
      <vt:variant>
        <vt:lpwstr>\\At-server1\product assurance\validation</vt:lpwstr>
      </vt:variant>
      <vt:variant>
        <vt:lpwstr/>
      </vt:variant>
      <vt:variant>
        <vt:i4>1048626</vt:i4>
      </vt:variant>
      <vt:variant>
        <vt:i4>116</vt:i4>
      </vt:variant>
      <vt:variant>
        <vt:i4>0</vt:i4>
      </vt:variant>
      <vt:variant>
        <vt:i4>5</vt:i4>
      </vt:variant>
      <vt:variant>
        <vt:lpwstr/>
      </vt:variant>
      <vt:variant>
        <vt:lpwstr>_Toc446321218</vt:lpwstr>
      </vt:variant>
      <vt:variant>
        <vt:i4>1048626</vt:i4>
      </vt:variant>
      <vt:variant>
        <vt:i4>110</vt:i4>
      </vt:variant>
      <vt:variant>
        <vt:i4>0</vt:i4>
      </vt:variant>
      <vt:variant>
        <vt:i4>5</vt:i4>
      </vt:variant>
      <vt:variant>
        <vt:lpwstr/>
      </vt:variant>
      <vt:variant>
        <vt:lpwstr>_Toc446321217</vt:lpwstr>
      </vt:variant>
      <vt:variant>
        <vt:i4>1048626</vt:i4>
      </vt:variant>
      <vt:variant>
        <vt:i4>104</vt:i4>
      </vt:variant>
      <vt:variant>
        <vt:i4>0</vt:i4>
      </vt:variant>
      <vt:variant>
        <vt:i4>5</vt:i4>
      </vt:variant>
      <vt:variant>
        <vt:lpwstr/>
      </vt:variant>
      <vt:variant>
        <vt:lpwstr>_Toc446321216</vt:lpwstr>
      </vt:variant>
      <vt:variant>
        <vt:i4>1048626</vt:i4>
      </vt:variant>
      <vt:variant>
        <vt:i4>98</vt:i4>
      </vt:variant>
      <vt:variant>
        <vt:i4>0</vt:i4>
      </vt:variant>
      <vt:variant>
        <vt:i4>5</vt:i4>
      </vt:variant>
      <vt:variant>
        <vt:lpwstr/>
      </vt:variant>
      <vt:variant>
        <vt:lpwstr>_Toc446321215</vt:lpwstr>
      </vt:variant>
      <vt:variant>
        <vt:i4>1048626</vt:i4>
      </vt:variant>
      <vt:variant>
        <vt:i4>92</vt:i4>
      </vt:variant>
      <vt:variant>
        <vt:i4>0</vt:i4>
      </vt:variant>
      <vt:variant>
        <vt:i4>5</vt:i4>
      </vt:variant>
      <vt:variant>
        <vt:lpwstr/>
      </vt:variant>
      <vt:variant>
        <vt:lpwstr>_Toc446321214</vt:lpwstr>
      </vt:variant>
      <vt:variant>
        <vt:i4>1048626</vt:i4>
      </vt:variant>
      <vt:variant>
        <vt:i4>86</vt:i4>
      </vt:variant>
      <vt:variant>
        <vt:i4>0</vt:i4>
      </vt:variant>
      <vt:variant>
        <vt:i4>5</vt:i4>
      </vt:variant>
      <vt:variant>
        <vt:lpwstr/>
      </vt:variant>
      <vt:variant>
        <vt:lpwstr>_Toc446321213</vt:lpwstr>
      </vt:variant>
      <vt:variant>
        <vt:i4>1048626</vt:i4>
      </vt:variant>
      <vt:variant>
        <vt:i4>80</vt:i4>
      </vt:variant>
      <vt:variant>
        <vt:i4>0</vt:i4>
      </vt:variant>
      <vt:variant>
        <vt:i4>5</vt:i4>
      </vt:variant>
      <vt:variant>
        <vt:lpwstr/>
      </vt:variant>
      <vt:variant>
        <vt:lpwstr>_Toc446321212</vt:lpwstr>
      </vt:variant>
      <vt:variant>
        <vt:i4>1048626</vt:i4>
      </vt:variant>
      <vt:variant>
        <vt:i4>74</vt:i4>
      </vt:variant>
      <vt:variant>
        <vt:i4>0</vt:i4>
      </vt:variant>
      <vt:variant>
        <vt:i4>5</vt:i4>
      </vt:variant>
      <vt:variant>
        <vt:lpwstr/>
      </vt:variant>
      <vt:variant>
        <vt:lpwstr>_Toc446321211</vt:lpwstr>
      </vt:variant>
      <vt:variant>
        <vt:i4>1048626</vt:i4>
      </vt:variant>
      <vt:variant>
        <vt:i4>68</vt:i4>
      </vt:variant>
      <vt:variant>
        <vt:i4>0</vt:i4>
      </vt:variant>
      <vt:variant>
        <vt:i4>5</vt:i4>
      </vt:variant>
      <vt:variant>
        <vt:lpwstr/>
      </vt:variant>
      <vt:variant>
        <vt:lpwstr>_Toc446321210</vt:lpwstr>
      </vt:variant>
      <vt:variant>
        <vt:i4>1114162</vt:i4>
      </vt:variant>
      <vt:variant>
        <vt:i4>62</vt:i4>
      </vt:variant>
      <vt:variant>
        <vt:i4>0</vt:i4>
      </vt:variant>
      <vt:variant>
        <vt:i4>5</vt:i4>
      </vt:variant>
      <vt:variant>
        <vt:lpwstr/>
      </vt:variant>
      <vt:variant>
        <vt:lpwstr>_Toc446321209</vt:lpwstr>
      </vt:variant>
      <vt:variant>
        <vt:i4>1114162</vt:i4>
      </vt:variant>
      <vt:variant>
        <vt:i4>56</vt:i4>
      </vt:variant>
      <vt:variant>
        <vt:i4>0</vt:i4>
      </vt:variant>
      <vt:variant>
        <vt:i4>5</vt:i4>
      </vt:variant>
      <vt:variant>
        <vt:lpwstr/>
      </vt:variant>
      <vt:variant>
        <vt:lpwstr>_Toc446321208</vt:lpwstr>
      </vt:variant>
      <vt:variant>
        <vt:i4>1114162</vt:i4>
      </vt:variant>
      <vt:variant>
        <vt:i4>50</vt:i4>
      </vt:variant>
      <vt:variant>
        <vt:i4>0</vt:i4>
      </vt:variant>
      <vt:variant>
        <vt:i4>5</vt:i4>
      </vt:variant>
      <vt:variant>
        <vt:lpwstr/>
      </vt:variant>
      <vt:variant>
        <vt:lpwstr>_Toc446321207</vt:lpwstr>
      </vt:variant>
      <vt:variant>
        <vt:i4>1114162</vt:i4>
      </vt:variant>
      <vt:variant>
        <vt:i4>44</vt:i4>
      </vt:variant>
      <vt:variant>
        <vt:i4>0</vt:i4>
      </vt:variant>
      <vt:variant>
        <vt:i4>5</vt:i4>
      </vt:variant>
      <vt:variant>
        <vt:lpwstr/>
      </vt:variant>
      <vt:variant>
        <vt:lpwstr>_Toc446321206</vt:lpwstr>
      </vt:variant>
      <vt:variant>
        <vt:i4>1114162</vt:i4>
      </vt:variant>
      <vt:variant>
        <vt:i4>38</vt:i4>
      </vt:variant>
      <vt:variant>
        <vt:i4>0</vt:i4>
      </vt:variant>
      <vt:variant>
        <vt:i4>5</vt:i4>
      </vt:variant>
      <vt:variant>
        <vt:lpwstr/>
      </vt:variant>
      <vt:variant>
        <vt:lpwstr>_Toc446321205</vt:lpwstr>
      </vt:variant>
      <vt:variant>
        <vt:i4>1114162</vt:i4>
      </vt:variant>
      <vt:variant>
        <vt:i4>32</vt:i4>
      </vt:variant>
      <vt:variant>
        <vt:i4>0</vt:i4>
      </vt:variant>
      <vt:variant>
        <vt:i4>5</vt:i4>
      </vt:variant>
      <vt:variant>
        <vt:lpwstr/>
      </vt:variant>
      <vt:variant>
        <vt:lpwstr>_Toc446321204</vt:lpwstr>
      </vt:variant>
      <vt:variant>
        <vt:i4>1114162</vt:i4>
      </vt:variant>
      <vt:variant>
        <vt:i4>26</vt:i4>
      </vt:variant>
      <vt:variant>
        <vt:i4>0</vt:i4>
      </vt:variant>
      <vt:variant>
        <vt:i4>5</vt:i4>
      </vt:variant>
      <vt:variant>
        <vt:lpwstr/>
      </vt:variant>
      <vt:variant>
        <vt:lpwstr>_Toc446321203</vt:lpwstr>
      </vt:variant>
      <vt:variant>
        <vt:i4>1114162</vt:i4>
      </vt:variant>
      <vt:variant>
        <vt:i4>20</vt:i4>
      </vt:variant>
      <vt:variant>
        <vt:i4>0</vt:i4>
      </vt:variant>
      <vt:variant>
        <vt:i4>5</vt:i4>
      </vt:variant>
      <vt:variant>
        <vt:lpwstr/>
      </vt:variant>
      <vt:variant>
        <vt:lpwstr>_Toc446321202</vt:lpwstr>
      </vt:variant>
      <vt:variant>
        <vt:i4>1114162</vt:i4>
      </vt:variant>
      <vt:variant>
        <vt:i4>14</vt:i4>
      </vt:variant>
      <vt:variant>
        <vt:i4>0</vt:i4>
      </vt:variant>
      <vt:variant>
        <vt:i4>5</vt:i4>
      </vt:variant>
      <vt:variant>
        <vt:lpwstr/>
      </vt:variant>
      <vt:variant>
        <vt:lpwstr>_Toc446321201</vt:lpwstr>
      </vt:variant>
      <vt:variant>
        <vt:i4>1114162</vt:i4>
      </vt:variant>
      <vt:variant>
        <vt:i4>8</vt:i4>
      </vt:variant>
      <vt:variant>
        <vt:i4>0</vt:i4>
      </vt:variant>
      <vt:variant>
        <vt:i4>5</vt:i4>
      </vt:variant>
      <vt:variant>
        <vt:lpwstr/>
      </vt:variant>
      <vt:variant>
        <vt:lpwstr>_Toc446321200</vt:lpwstr>
      </vt:variant>
      <vt:variant>
        <vt:i4>1572913</vt:i4>
      </vt:variant>
      <vt:variant>
        <vt:i4>2</vt:i4>
      </vt:variant>
      <vt:variant>
        <vt:i4>0</vt:i4>
      </vt:variant>
      <vt:variant>
        <vt:i4>5</vt:i4>
      </vt:variant>
      <vt:variant>
        <vt:lpwstr/>
      </vt:variant>
      <vt:variant>
        <vt:lpwstr>_Toc446321199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2017-12-01T11:25:00Z</cp:lastPrinted>
  <dcterms:created xsi:type="dcterms:W3CDTF">2018-04-19T02:50:00Z</dcterms:created>
  <dcterms:modified xsi:type="dcterms:W3CDTF">2018-04-19T02:50:00Z</dcterms:modified>
  <cp:category>Validation</cp:category>
</cp:coreProperties>
</file>