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440" w:rsidRDefault="00E31BD9" w:rsidP="00D10B80">
      <w:pPr>
        <w:spacing w:before="0"/>
        <w:jc w:val="both"/>
        <w:rPr>
          <w:rFonts w:cs="Arial"/>
          <w:color w:val="548DD4" w:themeColor="text2" w:themeTint="99"/>
        </w:rPr>
      </w:pPr>
      <w:bookmarkStart w:id="0" w:name="_Ref333572034"/>
      <w:bookmarkStart w:id="1" w:name="_Toc333572330"/>
      <w:bookmarkStart w:id="2" w:name="_Toc337537901"/>
      <w:r w:rsidRPr="003D6526">
        <w:rPr>
          <w:rFonts w:cs="Arial"/>
          <w:b/>
          <w:color w:val="548DD4" w:themeColor="text2" w:themeTint="99"/>
        </w:rPr>
        <w:t>Note to Author</w:t>
      </w:r>
      <w:r w:rsidRPr="003D6526">
        <w:rPr>
          <w:rFonts w:cs="Arial"/>
          <w:color w:val="548DD4" w:themeColor="text2" w:themeTint="99"/>
        </w:rPr>
        <w:t xml:space="preserve">: Suggestions and examples for completing this template are provided in </w:t>
      </w:r>
      <w:r w:rsidR="003D6526">
        <w:rPr>
          <w:rFonts w:cs="Arial"/>
          <w:b/>
          <w:color w:val="548DD4" w:themeColor="text2" w:themeTint="99"/>
          <w:u w:val="single"/>
        </w:rPr>
        <w:t>blue</w:t>
      </w:r>
      <w:r w:rsidRPr="003D6526">
        <w:rPr>
          <w:rFonts w:cs="Arial"/>
          <w:color w:val="548DD4" w:themeColor="text2" w:themeTint="99"/>
        </w:rPr>
        <w:t xml:space="preserve"> text. Please remove all </w:t>
      </w:r>
      <w:r w:rsidR="003D6526">
        <w:rPr>
          <w:rFonts w:cs="Arial"/>
          <w:b/>
          <w:color w:val="548DD4" w:themeColor="text2" w:themeTint="99"/>
          <w:u w:val="single"/>
        </w:rPr>
        <w:t>blue</w:t>
      </w:r>
      <w:r w:rsidRPr="003D6526">
        <w:rPr>
          <w:rFonts w:cs="Arial"/>
          <w:color w:val="548DD4" w:themeColor="text2" w:themeTint="99"/>
        </w:rPr>
        <w:t xml:space="preserve"> text before submitting the document for review</w:t>
      </w:r>
      <w:r w:rsidR="00403440">
        <w:rPr>
          <w:rFonts w:cs="Arial"/>
          <w:color w:val="548DD4" w:themeColor="text2" w:themeTint="99"/>
        </w:rPr>
        <w:t>/approval</w:t>
      </w:r>
      <w:r w:rsidRPr="003D6526">
        <w:rPr>
          <w:rFonts w:cs="Arial"/>
          <w:color w:val="548DD4" w:themeColor="text2" w:themeTint="99"/>
        </w:rPr>
        <w:t>. Please attach the approved document to the ECR</w:t>
      </w:r>
      <w:r w:rsidR="008F3DD5" w:rsidRPr="003D6526">
        <w:rPr>
          <w:rFonts w:cs="Arial"/>
          <w:color w:val="548DD4" w:themeColor="text2" w:themeTint="99"/>
        </w:rPr>
        <w:t>, if app</w:t>
      </w:r>
      <w:r w:rsidR="00527710" w:rsidRPr="003D6526">
        <w:rPr>
          <w:rFonts w:cs="Arial"/>
          <w:color w:val="548DD4" w:themeColor="text2" w:themeTint="99"/>
        </w:rPr>
        <w:t>l</w:t>
      </w:r>
      <w:r w:rsidR="008F3DD5" w:rsidRPr="003D6526">
        <w:rPr>
          <w:rFonts w:cs="Arial"/>
          <w:color w:val="548DD4" w:themeColor="text2" w:themeTint="99"/>
        </w:rPr>
        <w:t>icable</w:t>
      </w:r>
      <w:r w:rsidRPr="003D6526">
        <w:rPr>
          <w:rFonts w:cs="Arial"/>
          <w:color w:val="548DD4" w:themeColor="text2" w:themeTint="99"/>
        </w:rPr>
        <w:t>.</w:t>
      </w:r>
      <w:r w:rsidR="006021F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403440" w:rsidRDefault="006021F0" w:rsidP="00D10B80">
      <w:pPr>
        <w:spacing w:before="0"/>
        <w:jc w:val="both"/>
        <w:rPr>
          <w:rFonts w:cs="Arial"/>
          <w:color w:val="548DD4" w:themeColor="text2" w:themeTint="99"/>
        </w:rPr>
      </w:pPr>
      <w:r w:rsidRPr="003D6526">
        <w:rPr>
          <w:rFonts w:cs="Arial"/>
          <w:color w:val="548DD4" w:themeColor="text2" w:themeTint="99"/>
        </w:rPr>
        <w:t xml:space="preserve">For definitions and/or abbreviations, refer to </w:t>
      </w:r>
      <w:r w:rsidR="00403440">
        <w:rPr>
          <w:rFonts w:cs="Arial"/>
          <w:color w:val="548DD4" w:themeColor="text2" w:themeTint="99"/>
        </w:rPr>
        <w:t xml:space="preserve">the Definitions and Abbreviations section of </w:t>
      </w:r>
      <w:r w:rsidRPr="003D6526">
        <w:rPr>
          <w:rFonts w:cs="Arial"/>
          <w:color w:val="548DD4" w:themeColor="text2" w:themeTint="99"/>
        </w:rPr>
        <w:t xml:space="preserve">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r w:rsidR="00D10B8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E31BD9" w:rsidRPr="003D6526" w:rsidRDefault="00D10B80" w:rsidP="00D10B80">
      <w:pPr>
        <w:spacing w:before="0"/>
        <w:jc w:val="both"/>
        <w:rPr>
          <w:rFonts w:cs="Arial"/>
          <w:color w:val="548DD4" w:themeColor="text2" w:themeTint="99"/>
        </w:rPr>
      </w:pPr>
      <w:r w:rsidRPr="003D6526">
        <w:rPr>
          <w:rFonts w:cs="Arial"/>
          <w:color w:val="548DD4" w:themeColor="text2" w:themeTint="99"/>
        </w:rPr>
        <w:t xml:space="preserve">For an explanation of the </w:t>
      </w:r>
      <w:bookmarkEnd w:id="0"/>
      <w:bookmarkEnd w:id="1"/>
      <w:bookmarkEnd w:id="2"/>
      <w:r w:rsidRPr="003D6526">
        <w:rPr>
          <w:rFonts w:cs="Arial"/>
          <w:color w:val="548DD4" w:themeColor="text2" w:themeTint="99"/>
        </w:rPr>
        <w:t>DIR format for the SAP</w:t>
      </w:r>
      <w:r w:rsidR="00403440">
        <w:rPr>
          <w:rFonts w:cs="Arial"/>
          <w:color w:val="548DD4" w:themeColor="text2" w:themeTint="99"/>
        </w:rPr>
        <w:t xml:space="preserve"> #</w:t>
      </w:r>
      <w:r w:rsidRPr="003D6526">
        <w:rPr>
          <w:rFonts w:cs="Arial"/>
          <w:color w:val="548DD4" w:themeColor="text2" w:themeTint="99"/>
        </w:rPr>
        <w:t xml:space="preserve">, refer to </w:t>
      </w:r>
      <w:r w:rsidR="00403440">
        <w:rPr>
          <w:rFonts w:cs="Arial"/>
          <w:color w:val="548DD4" w:themeColor="text2" w:themeTint="99"/>
        </w:rPr>
        <w:t>the Records s</w:t>
      </w:r>
      <w:r w:rsidRPr="003D6526">
        <w:rPr>
          <w:rFonts w:cs="Arial"/>
          <w:color w:val="548DD4" w:themeColor="text2" w:themeTint="99"/>
        </w:rPr>
        <w:t xml:space="preserve">ection of 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p>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3D6526">
        <w:rPr>
          <w:rFonts w:ascii="Arial" w:hAnsi="Arial" w:cs="Arial"/>
          <w:color w:val="548DD4" w:themeColor="text2" w:themeTint="99"/>
          <w:sz w:val="28"/>
          <w:szCs w:val="32"/>
          <w:lang w:val="en-IE"/>
        </w:rPr>
        <w:t>name of the Process, Test Method, or Equipment</w:t>
      </w:r>
    </w:p>
    <w:p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746800" w:rsidP="0096010C">
            <w:pPr>
              <w:spacing w:before="0"/>
              <w:rPr>
                <w:rFonts w:cs="Arial"/>
                <w:lang w:val="en-IE"/>
              </w:rPr>
            </w:pPr>
          </w:p>
        </w:tc>
        <w:tc>
          <w:tcPr>
            <w:tcW w:w="3420" w:type="dxa"/>
            <w:vAlign w:val="center"/>
          </w:tcPr>
          <w:p w:rsidR="00746800" w:rsidRPr="0096010C" w:rsidRDefault="00746800" w:rsidP="0096010C">
            <w:pPr>
              <w:spacing w:before="0"/>
              <w:jc w:val="center"/>
              <w:rPr>
                <w:rFonts w:cs="Arial"/>
                <w:lang w:val="en-IE"/>
              </w:rPr>
            </w:pP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r w:rsidRPr="003D6526">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3D6526" w:rsidRDefault="00746800" w:rsidP="0096010C">
            <w:pPr>
              <w:spacing w:before="0"/>
              <w:jc w:val="center"/>
              <w:rPr>
                <w:rFonts w:cs="Arial"/>
                <w:color w:val="548DD4" w:themeColor="text2" w:themeTint="99"/>
                <w:sz w:val="16"/>
                <w:highlight w:val="cyan"/>
                <w:lang w:val="en-IE"/>
              </w:rPr>
            </w:pPr>
            <w:r w:rsidRPr="003D6526">
              <w:rPr>
                <w:rFonts w:cs="Arial"/>
                <w:color w:val="548DD4" w:themeColor="text2" w:themeTint="99"/>
                <w:lang w:val="en-IE"/>
              </w:rPr>
              <w:t xml:space="preserve">System Owner (If not Prepared By) </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sz w:val="16"/>
                <w:highlight w:val="cyan"/>
                <w:lang w:val="en-IE"/>
              </w:rPr>
            </w:pPr>
          </w:p>
        </w:tc>
        <w:tc>
          <w:tcPr>
            <w:tcW w:w="3420" w:type="dxa"/>
            <w:vAlign w:val="center"/>
          </w:tcPr>
          <w:p w:rsidR="00746800" w:rsidRPr="003D6526" w:rsidRDefault="00746800" w:rsidP="0096010C">
            <w:pPr>
              <w:spacing w:before="0"/>
              <w:ind w:right="-245"/>
              <w:jc w:val="center"/>
              <w:rPr>
                <w:rFonts w:cs="Arial"/>
                <w:color w:val="548DD4" w:themeColor="text2" w:themeTint="99"/>
                <w:lang w:val="en-IE"/>
              </w:rPr>
            </w:pPr>
            <w:r w:rsidRPr="003D6526">
              <w:rPr>
                <w:rFonts w:cs="Arial"/>
                <w:color w:val="548DD4" w:themeColor="text2" w:themeTint="99"/>
                <w:lang w:val="en-IE"/>
              </w:rPr>
              <w:t>Test Validation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E77C34" w:rsidRDefault="00746800" w:rsidP="0096010C">
            <w:pPr>
              <w:spacing w:before="0"/>
              <w:jc w:val="center"/>
              <w:rPr>
                <w:rFonts w:cs="Arial"/>
                <w:lang w:val="en-IE"/>
              </w:rPr>
            </w:pPr>
            <w:r w:rsidRPr="00E77C34">
              <w:rPr>
                <w:rFonts w:cs="Arial"/>
                <w:szCs w:val="24"/>
                <w:lang w:val="en-IE"/>
              </w:rPr>
              <w:t>Quality</w:t>
            </w:r>
            <w:r>
              <w:rPr>
                <w:rFonts w:cs="Arial"/>
                <w:szCs w:val="24"/>
                <w:lang w:val="en-IE"/>
              </w:rPr>
              <w:t xml:space="preserve"> </w:t>
            </w:r>
            <w:r w:rsidRPr="003D6526">
              <w:rPr>
                <w:rFonts w:cs="Arial"/>
                <w:color w:val="548DD4" w:themeColor="text2" w:themeTint="99"/>
                <w:szCs w:val="24"/>
                <w:lang w:val="en-IE"/>
              </w:rPr>
              <w:t>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3D6526">
        <w:rPr>
          <w:rFonts w:ascii="Arial" w:hAnsi="Arial" w:cs="Arial"/>
          <w:color w:val="548DD4" w:themeColor="text2" w:themeTint="99"/>
          <w:sz w:val="20"/>
          <w:lang w:val="en-IE"/>
        </w:rPr>
        <w:t>(verify, qualify, and/or validat</w:t>
      </w:r>
      <w:r w:rsidR="00403440">
        <w:rPr>
          <w:rFonts w:ascii="Arial" w:hAnsi="Arial" w:cs="Arial"/>
          <w:color w:val="548DD4" w:themeColor="text2" w:themeTint="99"/>
          <w:sz w:val="20"/>
          <w:lang w:val="en-IE"/>
        </w:rPr>
        <w:t>e</w:t>
      </w:r>
      <w:r w:rsidRPr="003D6526">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3D6526">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t>Purpose</w:t>
      </w:r>
    </w:p>
    <w:p w:rsidR="00527710" w:rsidRDefault="00E31BD9" w:rsidP="0096010C">
      <w:pPr>
        <w:ind w:left="720"/>
        <w:jc w:val="both"/>
        <w:rPr>
          <w:rFonts w:cs="Arial"/>
        </w:rPr>
      </w:pPr>
      <w:bookmarkStart w:id="3" w:name="_Ref333572050"/>
      <w:bookmarkStart w:id="4" w:name="_Toc333572331"/>
      <w:bookmarkStart w:id="5"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 xml:space="preserve">the </w:t>
      </w:r>
      <w:r w:rsidRPr="003D6526">
        <w:rPr>
          <w:rFonts w:cs="Arial"/>
          <w:color w:val="548DD4" w:themeColor="text2" w:themeTint="99"/>
        </w:rPr>
        <w:t xml:space="preserve">released </w:t>
      </w:r>
      <w:sdt>
        <w:sdtPr>
          <w:rPr>
            <w:rFonts w:cs="Arial"/>
            <w:color w:val="548DD4" w:themeColor="text2" w:themeTint="99"/>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94FE7">
            <w:rPr>
              <w:rFonts w:cs="Arial"/>
              <w:color w:val="548DD4" w:themeColor="text2" w:themeTint="99"/>
            </w:rPr>
            <w:t>equipment, method, or process name</w:t>
          </w:r>
        </w:sdtContent>
      </w:sdt>
      <w:r w:rsidRPr="003D6526">
        <w:rPr>
          <w:rFonts w:cs="Arial"/>
          <w:color w:val="548DD4" w:themeColor="text2" w:themeTint="99"/>
        </w:rPr>
        <w:t xml:space="preserve"> (</w:t>
      </w:r>
      <w:sdt>
        <w:sdtPr>
          <w:rPr>
            <w:rFonts w:cs="Arial"/>
            <w:color w:val="548DD4" w:themeColor="text2" w:themeTint="99"/>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3D6526">
            <w:rPr>
              <w:rStyle w:val="PlaceholderText"/>
              <w:rFonts w:eastAsiaTheme="minorHAnsi"/>
              <w:color w:val="548DD4" w:themeColor="text2" w:themeTint="99"/>
            </w:rPr>
            <w:t>TE00XXXXX</w:t>
          </w:r>
        </w:sdtContent>
      </w:sdt>
      <w:r w:rsidR="00CF7758" w:rsidRPr="003D6526">
        <w:rPr>
          <w:rFonts w:cs="Arial"/>
          <w:color w:val="548DD4" w:themeColor="text2" w:themeTint="99"/>
          <w:lang w:val="en-GB"/>
        </w:rPr>
        <w:t xml:space="preserve"> or VAL0XXXXX</w:t>
      </w:r>
      <w:r w:rsidRPr="003D6526">
        <w:rPr>
          <w:rFonts w:cs="Arial"/>
          <w:color w:val="548DD4" w:themeColor="text2" w:themeTint="99"/>
        </w:rPr>
        <w:t>)</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3D6526">
        <w:rPr>
          <w:rFonts w:cs="Arial"/>
          <w:color w:val="548DD4" w:themeColor="text2" w:themeTint="99"/>
        </w:rPr>
        <w:t xml:space="preserve">equipment, test method, or process – </w:t>
      </w:r>
      <w:r w:rsidRPr="003D6526">
        <w:rPr>
          <w:rFonts w:cs="Arial"/>
          <w:color w:val="548DD4" w:themeColor="text2" w:themeTint="99"/>
        </w:rPr>
        <w:t>qualification</w:t>
      </w:r>
      <w:r w:rsidR="00527710" w:rsidRPr="003D6526">
        <w:rPr>
          <w:rFonts w:cs="Arial"/>
          <w:color w:val="548DD4" w:themeColor="text2" w:themeTint="99"/>
        </w:rPr>
        <w:t>, verification</w:t>
      </w:r>
      <w:r w:rsidR="00CF7758" w:rsidRPr="003D6526">
        <w:rPr>
          <w:rFonts w:cs="Arial"/>
          <w:color w:val="548DD4" w:themeColor="text2" w:themeTint="99"/>
        </w:rPr>
        <w:t xml:space="preserve"> or validation</w:t>
      </w:r>
      <w:r w:rsidRPr="00E61E6A">
        <w:rPr>
          <w:rFonts w:cs="Arial"/>
        </w:rPr>
        <w:t xml:space="preserve">, based on the engineering change. </w:t>
      </w:r>
      <w:r w:rsidRPr="003D6526">
        <w:rPr>
          <w:rFonts w:cs="Arial"/>
          <w:color w:val="548DD4" w:themeColor="text2" w:themeTint="99"/>
        </w:rPr>
        <w:t>Qualification</w:t>
      </w:r>
      <w:r w:rsidR="00CF7758" w:rsidRPr="003D6526">
        <w:rPr>
          <w:rFonts w:cs="Arial"/>
          <w:color w:val="548DD4" w:themeColor="text2" w:themeTint="99"/>
        </w:rPr>
        <w:t>/</w:t>
      </w:r>
      <w:r w:rsidR="00527710" w:rsidRPr="003D6526">
        <w:rPr>
          <w:rFonts w:cs="Arial"/>
          <w:color w:val="548DD4" w:themeColor="text2" w:themeTint="99"/>
        </w:rPr>
        <w:t xml:space="preserve">verification or </w:t>
      </w:r>
      <w:r w:rsidR="00CF7758" w:rsidRPr="003D6526">
        <w:rPr>
          <w:rFonts w:cs="Arial"/>
          <w:color w:val="548DD4" w:themeColor="text2" w:themeTint="99"/>
        </w:rPr>
        <w:t>validation</w:t>
      </w:r>
      <w:r w:rsidRPr="00E61E6A">
        <w:rPr>
          <w:rFonts w:cs="Arial"/>
        </w:rPr>
        <w:t xml:space="preserve"> of the </w:t>
      </w:r>
      <w:r w:rsidR="00527710" w:rsidRPr="003D6526">
        <w:rPr>
          <w:rFonts w:cs="Arial"/>
          <w:color w:val="548DD4" w:themeColor="text2" w:themeTint="99"/>
        </w:rPr>
        <w:t xml:space="preserve">equipment, method, </w:t>
      </w:r>
      <w:r w:rsidR="00CF7758" w:rsidRPr="003D6526">
        <w:rPr>
          <w:rFonts w:cs="Arial"/>
          <w:color w:val="548DD4" w:themeColor="text2" w:themeTint="99"/>
        </w:rPr>
        <w:t xml:space="preserve">or </w:t>
      </w:r>
      <w:r w:rsidR="00527710" w:rsidRPr="003D6526">
        <w:rPr>
          <w:rFonts w:cs="Arial"/>
          <w:color w:val="548DD4" w:themeColor="text2" w:themeTint="99"/>
        </w:rPr>
        <w:t>process</w:t>
      </w:r>
      <w:r w:rsidR="00527710">
        <w:rPr>
          <w:rFonts w:cs="Arial"/>
          <w:color w:val="000000"/>
        </w:rPr>
        <w:t xml:space="preserve"> </w:t>
      </w:r>
      <w:r w:rsidR="0045583D">
        <w:rPr>
          <w:rFonts w:cs="Arial"/>
          <w:color w:val="000000"/>
        </w:rPr>
        <w:t>shall</w:t>
      </w:r>
      <w:r w:rsidRPr="00E61E6A">
        <w:rPr>
          <w:rFonts w:cs="Arial"/>
        </w:rPr>
        <w:t xml:space="preserve"> ensure that it functi</w:t>
      </w:r>
      <w:r w:rsidR="00527710">
        <w:rPr>
          <w:rFonts w:cs="Arial"/>
        </w:rPr>
        <w:t>ons within its specifications</w:t>
      </w:r>
      <w:r w:rsidRPr="00E61E6A">
        <w:rPr>
          <w:rFonts w:cs="Arial"/>
        </w:rPr>
        <w:t>.</w:t>
      </w:r>
      <w:bookmarkStart w:id="6" w:name="_Ref333572077"/>
      <w:bookmarkStart w:id="7" w:name="_Toc333572332"/>
      <w:bookmarkStart w:id="8" w:name="_Toc337537903"/>
      <w:bookmarkEnd w:id="3"/>
      <w:bookmarkEnd w:id="4"/>
      <w:bookmarkEnd w:id="5"/>
      <w:r w:rsidR="008B5089">
        <w:rPr>
          <w:rFonts w:cs="Arial"/>
        </w:rPr>
        <w:t xml:space="preserve"> </w:t>
      </w:r>
    </w:p>
    <w:p w:rsidR="00E31BD9" w:rsidRPr="003D6526" w:rsidRDefault="00527710" w:rsidP="0096010C">
      <w:pPr>
        <w:ind w:left="720"/>
        <w:jc w:val="both"/>
        <w:rPr>
          <w:rFonts w:cs="Arial"/>
          <w:color w:val="548DD4" w:themeColor="text2" w:themeTint="99"/>
        </w:rPr>
      </w:pPr>
      <w:r w:rsidRPr="003D6526">
        <w:rPr>
          <w:rFonts w:cs="Arial"/>
          <w:color w:val="548DD4" w:themeColor="text2" w:themeTint="99"/>
        </w:rPr>
        <w:t>(</w:t>
      </w:r>
      <w:r w:rsidR="00CF7758" w:rsidRPr="003D6526">
        <w:rPr>
          <w:rFonts w:cs="Arial"/>
          <w:color w:val="548DD4" w:themeColor="text2" w:themeTint="99"/>
        </w:rPr>
        <w:t>Changes to equipment</w:t>
      </w:r>
      <w:r w:rsidRPr="003D6526">
        <w:rPr>
          <w:rFonts w:cs="Arial"/>
          <w:color w:val="548DD4" w:themeColor="text2" w:themeTint="99"/>
        </w:rPr>
        <w:t>, test methods,</w:t>
      </w:r>
      <w:r w:rsidR="00CF7758" w:rsidRPr="003D6526">
        <w:rPr>
          <w:rFonts w:cs="Arial"/>
          <w:color w:val="548DD4" w:themeColor="text2" w:themeTint="99"/>
        </w:rPr>
        <w:t xml:space="preserve"> or processes that are considered low risk are excluded from further qualification activities and do not require a VAF. Low risk changes include document changes, replacement of identical components, calibration, and/or preventive maintenance.</w:t>
      </w:r>
      <w:r w:rsidRPr="003D6526">
        <w:rPr>
          <w:rFonts w:cs="Arial"/>
          <w:color w:val="548DD4" w:themeColor="text2" w:themeTint="99"/>
        </w:rPr>
        <w:t>)</w:t>
      </w:r>
    </w:p>
    <w:p w:rsidR="00E31BD9" w:rsidRPr="00E61E6A" w:rsidRDefault="00E31BD9" w:rsidP="00CF7758">
      <w:pPr>
        <w:pStyle w:val="Heading1"/>
        <w:spacing w:after="120"/>
        <w:rPr>
          <w:rFonts w:cs="Arial"/>
        </w:rPr>
      </w:pPr>
      <w:r w:rsidRPr="00E61E6A">
        <w:rPr>
          <w:rFonts w:cs="Arial"/>
        </w:rPr>
        <w:t>Background</w:t>
      </w:r>
    </w:p>
    <w:p w:rsidR="004C75EF" w:rsidRPr="003D6526" w:rsidRDefault="00E31BD9" w:rsidP="0096010C">
      <w:pPr>
        <w:ind w:left="720"/>
        <w:jc w:val="both"/>
        <w:rPr>
          <w:rFonts w:cs="Arial"/>
          <w:color w:val="548DD4" w:themeColor="text2" w:themeTint="99"/>
        </w:rPr>
      </w:pPr>
      <w:r w:rsidRPr="003D6526">
        <w:rPr>
          <w:rFonts w:cs="Arial"/>
          <w:color w:val="548DD4" w:themeColor="text2" w:themeTint="99"/>
        </w:rPr>
        <w:t>Describe briefly the equipment</w:t>
      </w:r>
      <w:r w:rsidR="00527710" w:rsidRPr="003D6526">
        <w:rPr>
          <w:rFonts w:cs="Arial"/>
          <w:color w:val="548DD4" w:themeColor="text2" w:themeTint="99"/>
        </w:rPr>
        <w:t>, test method,</w:t>
      </w:r>
      <w:r w:rsidR="00CF7758" w:rsidRPr="003D6526">
        <w:rPr>
          <w:rFonts w:cs="Arial"/>
          <w:color w:val="548DD4" w:themeColor="text2" w:themeTint="99"/>
        </w:rPr>
        <w:t xml:space="preserve"> or process</w:t>
      </w:r>
      <w:r w:rsidRPr="003D6526">
        <w:rPr>
          <w:rFonts w:cs="Arial"/>
          <w:color w:val="548DD4" w:themeColor="text2" w:themeTint="99"/>
        </w:rPr>
        <w:t>, how it works, where it</w:t>
      </w:r>
      <w:r w:rsidR="00CF7758" w:rsidRPr="003D6526">
        <w:rPr>
          <w:rFonts w:cs="Arial"/>
          <w:color w:val="548DD4" w:themeColor="text2" w:themeTint="99"/>
        </w:rPr>
        <w:t xml:space="preserve"> i</w:t>
      </w:r>
      <w:r w:rsidRPr="003D6526">
        <w:rPr>
          <w:rFonts w:cs="Arial"/>
          <w:color w:val="548DD4" w:themeColor="text2" w:themeTint="99"/>
        </w:rPr>
        <w:t>s used and what it tests</w:t>
      </w:r>
      <w:r w:rsidR="00E742D3" w:rsidRPr="003D6526">
        <w:rPr>
          <w:rFonts w:cs="Arial"/>
          <w:color w:val="548DD4" w:themeColor="text2" w:themeTint="99"/>
        </w:rPr>
        <w:t>/produces</w:t>
      </w:r>
      <w:r w:rsidRPr="003D6526">
        <w:rPr>
          <w:rFonts w:cs="Arial"/>
          <w:color w:val="548DD4" w:themeColor="text2" w:themeTint="99"/>
        </w:rPr>
        <w:t xml:space="preserve">. Describe briefly some of the major functional components. </w:t>
      </w:r>
      <w:r w:rsidR="0030147A" w:rsidRPr="003D6526">
        <w:rPr>
          <w:rFonts w:cs="Arial"/>
          <w:color w:val="548DD4" w:themeColor="text2" w:themeTint="99"/>
        </w:rPr>
        <w:t xml:space="preserve">Provide a brief description </w:t>
      </w:r>
      <w:r w:rsidRPr="003D6526">
        <w:rPr>
          <w:rFonts w:cs="Arial"/>
          <w:color w:val="548DD4" w:themeColor="text2" w:themeTint="99"/>
        </w:rPr>
        <w:t>of the tests</w:t>
      </w:r>
      <w:r w:rsidR="005A1B69" w:rsidRPr="003D6526">
        <w:rPr>
          <w:rFonts w:cs="Arial"/>
          <w:color w:val="548DD4" w:themeColor="text2" w:themeTint="99"/>
        </w:rPr>
        <w:t xml:space="preserve"> or processes</w:t>
      </w:r>
      <w:r w:rsidR="0030147A" w:rsidRPr="003D6526">
        <w:rPr>
          <w:rFonts w:cs="Arial"/>
          <w:color w:val="548DD4" w:themeColor="text2" w:themeTint="99"/>
        </w:rPr>
        <w:t xml:space="preserve"> that are impacted by the change</w:t>
      </w:r>
      <w:r w:rsidRPr="003D6526">
        <w:rPr>
          <w:rFonts w:cs="Arial"/>
          <w:color w:val="548DD4" w:themeColor="text2" w:themeTint="99"/>
        </w:rPr>
        <w:t xml:space="preserve">. Describe </w:t>
      </w:r>
      <w:r w:rsidR="008F3DD5" w:rsidRPr="003D6526">
        <w:rPr>
          <w:rFonts w:cs="Arial"/>
          <w:color w:val="548DD4" w:themeColor="text2" w:themeTint="99"/>
        </w:rPr>
        <w:t>all</w:t>
      </w:r>
      <w:r w:rsidRPr="003D6526">
        <w:rPr>
          <w:rFonts w:cs="Arial"/>
          <w:color w:val="548DD4" w:themeColor="text2" w:themeTint="99"/>
        </w:rPr>
        <w:t xml:space="preserve"> report</w:t>
      </w:r>
      <w:r w:rsidR="008F3DD5" w:rsidRPr="003D6526">
        <w:rPr>
          <w:rFonts w:cs="Arial"/>
          <w:color w:val="548DD4" w:themeColor="text2" w:themeTint="99"/>
        </w:rPr>
        <w:t>s</w:t>
      </w:r>
      <w:r w:rsidRPr="003D6526">
        <w:rPr>
          <w:rFonts w:cs="Arial"/>
          <w:color w:val="548DD4" w:themeColor="text2" w:themeTint="99"/>
        </w:rPr>
        <w:t xml:space="preserve"> and where </w:t>
      </w:r>
      <w:r w:rsidR="008F3DD5" w:rsidRPr="003D6526">
        <w:rPr>
          <w:rFonts w:cs="Arial"/>
          <w:color w:val="548DD4" w:themeColor="text2" w:themeTint="99"/>
        </w:rPr>
        <w:t>they reside</w:t>
      </w:r>
      <w:r w:rsidR="00CF7758" w:rsidRPr="003D6526">
        <w:rPr>
          <w:rFonts w:cs="Arial"/>
          <w:color w:val="548DD4" w:themeColor="text2" w:themeTint="99"/>
        </w:rPr>
        <w:t>, if applicable</w:t>
      </w:r>
      <w:r w:rsidRPr="003D6526">
        <w:rPr>
          <w:rFonts w:cs="Arial"/>
          <w:color w:val="548DD4" w:themeColor="text2" w:themeTint="99"/>
        </w:rPr>
        <w:t>.</w:t>
      </w:r>
      <w:r w:rsidR="0030147A" w:rsidRPr="003D6526">
        <w:rPr>
          <w:rFonts w:cs="Arial"/>
          <w:color w:val="548DD4" w:themeColor="text2" w:themeTint="99"/>
        </w:rPr>
        <w:t xml:space="preserve"> If the functional description becomes too complex, refer to sections of design documentation </w:t>
      </w:r>
      <w:r w:rsidR="001C071A" w:rsidRPr="003D6526">
        <w:rPr>
          <w:rFonts w:cs="Arial"/>
          <w:color w:val="548DD4" w:themeColor="text2" w:themeTint="99"/>
        </w:rPr>
        <w:t>for more information</w:t>
      </w:r>
      <w:r w:rsidR="0030147A" w:rsidRPr="003D6526">
        <w:rPr>
          <w:rFonts w:cs="Arial"/>
          <w:color w:val="548DD4" w:themeColor="text2" w:themeTint="99"/>
        </w:rPr>
        <w:t xml:space="preserve">. </w:t>
      </w:r>
      <w:r w:rsidRPr="003D6526">
        <w:rPr>
          <w:rFonts w:cs="Arial"/>
          <w:color w:val="548DD4" w:themeColor="text2" w:themeTint="99"/>
        </w:rPr>
        <w:t xml:space="preserve"> </w:t>
      </w:r>
    </w:p>
    <w:p w:rsidR="00E31BD9" w:rsidRPr="003D6526" w:rsidRDefault="004C75EF" w:rsidP="0096010C">
      <w:pPr>
        <w:ind w:left="720"/>
        <w:jc w:val="both"/>
        <w:rPr>
          <w:rFonts w:cs="Arial"/>
          <w:color w:val="548DD4" w:themeColor="text2" w:themeTint="99"/>
        </w:rPr>
      </w:pPr>
      <w:r w:rsidRPr="003D6526">
        <w:rPr>
          <w:rFonts w:cs="Arial"/>
          <w:color w:val="548DD4" w:themeColor="text2" w:themeTint="99"/>
        </w:rPr>
        <w:t xml:space="preserve">Please list the associated part numbers this equipment, test method, or process </w:t>
      </w:r>
      <w:r w:rsidR="00894FE7">
        <w:rPr>
          <w:rFonts w:cs="Arial"/>
          <w:color w:val="548DD4" w:themeColor="text2" w:themeTint="99"/>
        </w:rPr>
        <w:t xml:space="preserve">modifies, </w:t>
      </w:r>
      <w:r w:rsidRPr="003D6526">
        <w:rPr>
          <w:rFonts w:cs="Arial"/>
          <w:color w:val="548DD4" w:themeColor="text2" w:themeTint="99"/>
        </w:rPr>
        <w:t>tests and/or produces.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3D6526" w:rsidRDefault="00CF7758" w:rsidP="00CF7758">
      <w:pPr>
        <w:pStyle w:val="Heading2"/>
        <w:ind w:left="1260" w:hanging="540"/>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BF0A7C">
              <w:rPr>
                <w:rFonts w:cs="Arial"/>
                <w:lang w:val="en-IE"/>
              </w:rPr>
            </w:r>
            <w:r w:rsidR="00BF0A7C">
              <w:rPr>
                <w:rFonts w:cs="Arial"/>
                <w:lang w:val="en-IE"/>
              </w:rPr>
              <w:fldChar w:fldCharType="separate"/>
            </w:r>
            <w:r w:rsidRPr="003A2142">
              <w:rPr>
                <w:rFonts w:cs="Arial"/>
                <w:lang w:val="en-IE"/>
              </w:rPr>
              <w:fldChar w:fldCharType="end"/>
            </w:r>
          </w:p>
        </w:tc>
        <w:tc>
          <w:tcPr>
            <w:tcW w:w="63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BF0A7C">
              <w:rPr>
                <w:rFonts w:cs="Arial"/>
                <w:lang w:val="en-IE"/>
              </w:rPr>
            </w:r>
            <w:r w:rsidR="00BF0A7C">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p w:rsidR="0096010C" w:rsidRDefault="0096010C" w:rsidP="0096010C">
      <w:pPr>
        <w:spacing w:before="0"/>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003A93">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003A93">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bl>
    <w:p w:rsidR="00CF7758" w:rsidRPr="003D6526" w:rsidRDefault="00CF7758" w:rsidP="00B3562B">
      <w:pPr>
        <w:pStyle w:val="Heading2"/>
        <w:numPr>
          <w:ilvl w:val="0"/>
          <w:numId w:val="0"/>
        </w:numPr>
        <w:ind w:left="720"/>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for Milford Site. </w:t>
      </w:r>
    </w:p>
    <w:p w:rsidR="00B3562B" w:rsidRPr="003D6526" w:rsidRDefault="00B3562B" w:rsidP="00B3562B">
      <w:pPr>
        <w:ind w:left="720"/>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 for Milford Site.</w:t>
      </w:r>
    </w:p>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3D6526">
        <w:rPr>
          <w:b w:val="0"/>
          <w:color w:val="548DD4" w:themeColor="text2" w:themeTint="99"/>
          <w:lang w:val="en-IE"/>
        </w:rPr>
        <w:t>qualification or 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6"/>
    <w:bookmarkEnd w:id="7"/>
    <w:bookmarkEnd w:id="8"/>
    <w:p w:rsidR="00501597" w:rsidRDefault="004173BD" w:rsidP="00CF7758">
      <w:pPr>
        <w:pStyle w:val="Heading1"/>
        <w:spacing w:after="120"/>
        <w:rPr>
          <w:lang w:val="en-IE"/>
        </w:rPr>
      </w:pPr>
      <w:r w:rsidRPr="004173BD">
        <w:rPr>
          <w:lang w:val="en-IE"/>
        </w:rPr>
        <w:t>Hazard Assessment:</w:t>
      </w:r>
    </w:p>
    <w:p w:rsidR="004C75EF" w:rsidRPr="003D6526" w:rsidRDefault="00EF152E" w:rsidP="00CF7758">
      <w:pPr>
        <w:widowControl w:val="0"/>
        <w:spacing w:after="120"/>
        <w:ind w:left="72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rsidR="00645D58" w:rsidRPr="00A67785" w:rsidRDefault="00645D58" w:rsidP="00645D58">
      <w:pPr>
        <w:pStyle w:val="Heading1"/>
        <w:numPr>
          <w:ilvl w:val="0"/>
          <w:numId w:val="0"/>
        </w:numPr>
        <w:ind w:left="720"/>
        <w:rPr>
          <w:rFonts w:cs="Arial"/>
          <w:lang w:val="en-IE"/>
        </w:rPr>
      </w:pPr>
    </w:p>
    <w:p w:rsidR="00645D58" w:rsidRPr="00A67785"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83094E" w:rsidRPr="00A67785" w:rsidRDefault="004C75EF" w:rsidP="004C75EF">
      <w:pPr>
        <w:pStyle w:val="Heading1"/>
        <w:rPr>
          <w:rFonts w:cs="Arial"/>
          <w:lang w:val="en-IE"/>
        </w:rPr>
      </w:pPr>
      <w:r>
        <w:rPr>
          <w:lang w:val="en-IE"/>
        </w:rPr>
        <w:lastRenderedPageBreak/>
        <w:t xml:space="preserve">verification, Qualification and/or </w:t>
      </w:r>
      <w:r w:rsidRPr="00A67785">
        <w:rPr>
          <w:lang w:val="en-IE"/>
        </w:rPr>
        <w:t>validation:</w:t>
      </w:r>
    </w:p>
    <w:p w:rsidR="004C75EF" w:rsidRPr="003D6526" w:rsidRDefault="004C75EF" w:rsidP="004C75EF">
      <w:pPr>
        <w:overflowPunct/>
        <w:autoSpaceDE/>
        <w:autoSpaceDN/>
        <w:adjustRightInd/>
        <w:spacing w:after="120"/>
        <w:ind w:left="720"/>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for Milford Site,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645D58" w:rsidRPr="003D6526">
        <w:rPr>
          <w:rFonts w:cs="Arial"/>
          <w:color w:val="548DD4" w:themeColor="text2" w:themeTint="99"/>
          <w:lang w:val="en-IE"/>
        </w:rPr>
        <w:t>q</w:t>
      </w:r>
      <w:r w:rsidRPr="003D6526">
        <w:rPr>
          <w:rFonts w:cs="Arial"/>
          <w:color w:val="548DD4" w:themeColor="text2" w:themeTint="99"/>
          <w:lang w:val="en-IE"/>
        </w:rPr>
        <w:t>ualification and/or bench study verification for any of the verification, qualification and/or validation activities, summarize the recommendation and explain why this is appropriate and acceptable.</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rPr>
          <w:trHeight w:val="1638"/>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rPr>
          <w:trHeight w:val="1737"/>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rPr>
          <w:trHeight w:val="1791"/>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rsidR="00CF7758" w:rsidRPr="003D6526" w:rsidRDefault="000647A6" w:rsidP="004762EB">
            <w:pPr>
              <w:spacing w:before="0"/>
              <w:jc w:val="both"/>
              <w:rPr>
                <w:rFonts w:cs="Arial"/>
                <w:color w:val="548DD4" w:themeColor="text2" w:themeTint="99"/>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p w:rsidR="00F25BDD" w:rsidRPr="00E61E6A" w:rsidRDefault="00F25BDD" w:rsidP="004762EB">
            <w:pPr>
              <w:spacing w:before="0"/>
              <w:jc w:val="both"/>
              <w:rPr>
                <w:rFonts w:cs="Arial"/>
                <w:lang w:val="en-IE"/>
              </w:rPr>
            </w:pP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lastRenderedPageBreak/>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A53FAA">
        <w:trPr>
          <w:trHeight w:val="2466"/>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rsidR="00F25BDD" w:rsidRPr="00E61E6A" w:rsidRDefault="00CF7758" w:rsidP="00A53FAA">
            <w:pPr>
              <w:spacing w:before="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BF0A7C">
              <w:rPr>
                <w:rFonts w:cs="Arial"/>
                <w:lang w:val="en-IE"/>
              </w:rPr>
            </w:r>
            <w:r w:rsidR="00BF0A7C">
              <w:rPr>
                <w:rFonts w:cs="Arial"/>
                <w:lang w:val="en-IE"/>
              </w:rPr>
              <w:fldChar w:fldCharType="separate"/>
            </w:r>
            <w:r w:rsidRPr="00E61E6A">
              <w:rPr>
                <w:rFonts w:cs="Arial"/>
                <w:lang w:val="en-IE"/>
              </w:rPr>
              <w:fldChar w:fldCharType="end"/>
            </w:r>
          </w:p>
        </w:tc>
      </w:tr>
      <w:tr w:rsidR="00CF7758" w:rsidTr="00A53FAA">
        <w:trPr>
          <w:trHeight w:val="243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rsidR="00F25BDD" w:rsidRPr="00E61E6A" w:rsidRDefault="000647A6" w:rsidP="00A53FAA">
            <w:pPr>
              <w:spacing w:before="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3D6526" w:rsidRDefault="00CF7758" w:rsidP="00DA72A7">
      <w:pPr>
        <w:widowControl w:val="0"/>
        <w:spacing w:after="120"/>
        <w:ind w:left="72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r w:rsidRPr="003D6526">
        <w:rPr>
          <w:color w:val="548DD4" w:themeColor="text2" w:themeTint="99"/>
        </w:rPr>
        <w:t>”.</w:t>
      </w:r>
      <w:r w:rsidR="00E01996" w:rsidRPr="003D6526">
        <w:rPr>
          <w:color w:val="548DD4" w:themeColor="text2" w:themeTint="99"/>
        </w:rPr>
        <w:t xml:space="preserve"> </w:t>
      </w:r>
    </w:p>
    <w:p w:rsidR="0083094E" w:rsidRDefault="0083094E" w:rsidP="00CF7758">
      <w:pPr>
        <w:pStyle w:val="Heading1"/>
        <w:spacing w:after="120"/>
        <w:rPr>
          <w:rFonts w:cs="Arial"/>
          <w:lang w:val="en-GB"/>
        </w:rPr>
      </w:pPr>
      <w:r>
        <w:rPr>
          <w:rFonts w:cs="Arial"/>
          <w:lang w:val="en-GB"/>
        </w:rPr>
        <w:t>IMPLEMENTATION ASSESSMENT:</w:t>
      </w:r>
    </w:p>
    <w:p w:rsidR="0083094E"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rsidR="00CC6E5D" w:rsidRPr="003D6526" w:rsidRDefault="00CC6E5D"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rsidR="0083094E" w:rsidRPr="003D6526" w:rsidRDefault="0083094E" w:rsidP="00CF7758">
      <w:pPr>
        <w:pStyle w:val="ListParagraph"/>
        <w:widowControl w:val="0"/>
        <w:numPr>
          <w:ilvl w:val="0"/>
          <w:numId w:val="4"/>
        </w:numPr>
        <w:ind w:left="108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rsidR="0087481F" w:rsidRPr="003D6526" w:rsidRDefault="004173BD" w:rsidP="004C75EF">
      <w:pPr>
        <w:ind w:left="720"/>
        <w:rPr>
          <w:rFonts w:cs="Arial"/>
          <w:color w:val="548DD4" w:themeColor="text2" w:themeTint="99"/>
        </w:rPr>
      </w:pPr>
      <w:r w:rsidRPr="003D6526">
        <w:rPr>
          <w:rFonts w:cs="Arial"/>
          <w:color w:val="548DD4" w:themeColor="text2" w:themeTint="99"/>
        </w:rPr>
        <w:t xml:space="preserve">Note: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w:t>
      </w:r>
      <w:bookmarkStart w:id="9" w:name="_GoBack"/>
      <w:bookmarkEnd w:id="9"/>
      <w:r w:rsidR="00CF7758" w:rsidRPr="003D6526">
        <w:rPr>
          <w:rFonts w:cs="Arial"/>
          <w:color w:val="548DD4" w:themeColor="text2" w:themeTint="99"/>
        </w:rPr>
        <w:t xml:space="preserve">Validation Procedure for </w:t>
      </w:r>
      <w:r w:rsidR="00F25BDD" w:rsidRPr="003D6526">
        <w:rPr>
          <w:rFonts w:cs="Arial"/>
          <w:color w:val="548DD4" w:themeColor="text2" w:themeTint="99"/>
        </w:rPr>
        <w:t xml:space="preserve">the </w:t>
      </w:r>
      <w:r w:rsidR="00CF7758" w:rsidRPr="003D6526">
        <w:rPr>
          <w:rFonts w:cs="Arial"/>
          <w:color w:val="548DD4" w:themeColor="text2" w:themeTint="99"/>
        </w:rPr>
        <w:t xml:space="preserve">Milford </w:t>
      </w:r>
      <w:r w:rsidR="008C4E77" w:rsidRPr="003D6526">
        <w:rPr>
          <w:rFonts w:cs="Arial"/>
          <w:color w:val="548DD4" w:themeColor="text2" w:themeTint="99"/>
        </w:rPr>
        <w:t>S</w:t>
      </w:r>
      <w:r w:rsidR="00CF7758" w:rsidRPr="003D6526">
        <w:rPr>
          <w:rFonts w:cs="Arial"/>
          <w:color w:val="548DD4" w:themeColor="text2" w:themeTint="99"/>
        </w:rPr>
        <w:t xml:space="preserve">ite,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rsidR="00157CB1" w:rsidRPr="008C54EF" w:rsidRDefault="004C75EF" w:rsidP="004C75EF">
      <w:pPr>
        <w:spacing w:before="0"/>
        <w:jc w:val="both"/>
        <w:rPr>
          <w:rFonts w:cs="Arial"/>
          <w:color w:val="548DD4" w:themeColor="text2" w:themeTint="99"/>
        </w:rPr>
      </w:pPr>
      <w:r w:rsidRPr="008C54EF">
        <w:rPr>
          <w:rFonts w:cs="Arial"/>
          <w:b/>
          <w:color w:val="548DD4" w:themeColor="text2" w:themeTint="99"/>
        </w:rPr>
        <w:lastRenderedPageBreak/>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rsidR="004C75EF" w:rsidRPr="008C54EF" w:rsidRDefault="004C75EF" w:rsidP="00157CB1">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rsidR="004C75EF" w:rsidRPr="006F586E" w:rsidRDefault="004C75EF" w:rsidP="004C75EF">
      <w:pPr>
        <w:spacing w:before="0"/>
        <w:jc w:val="both"/>
        <w:rPr>
          <w:rFonts w:cs="Arial"/>
          <w:color w:val="548DD4" w:themeColor="text2" w:themeTint="99"/>
        </w:rPr>
      </w:pP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r>
        <w:rPr>
          <w:rFonts w:ascii="Arial" w:hAnsi="Arial" w:cs="Arial"/>
          <w:szCs w:val="32"/>
          <w:lang w:val="en-IE"/>
        </w:rPr>
        <w:br/>
        <w:t>Objective Evidence Completion</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8C54EF">
        <w:rPr>
          <w:rFonts w:ascii="Arial" w:hAnsi="Arial" w:cs="Arial"/>
          <w:color w:val="548DD4" w:themeColor="text2" w:themeTint="99"/>
          <w:sz w:val="28"/>
          <w:szCs w:val="32"/>
          <w:lang w:val="en-IE"/>
        </w:rPr>
        <w:t>name of the Process, Test Method, or Equipment</w:t>
      </w:r>
    </w:p>
    <w:p w:rsidR="004C75EF" w:rsidRDefault="004C75EF" w:rsidP="004C75EF">
      <w:pPr>
        <w:pStyle w:val="BodyText"/>
        <w:spacing w:before="0" w:after="0" w:line="240" w:lineRule="auto"/>
        <w:rPr>
          <w:rFonts w:ascii="Arial" w:hAnsi="Arial" w:cs="Arial"/>
          <w:sz w:val="22"/>
          <w:lang w:val="en-IE"/>
        </w:rPr>
      </w:pPr>
    </w:p>
    <w:p w:rsidR="004C75EF" w:rsidRPr="002C7F49" w:rsidRDefault="004C75EF" w:rsidP="0096010C">
      <w:pPr>
        <w:spacing w:before="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after="60"/>
              <w:rPr>
                <w:rFonts w:cs="Arial"/>
                <w:lang w:val="en-IE"/>
              </w:rPr>
            </w:pPr>
          </w:p>
        </w:tc>
        <w:tc>
          <w:tcPr>
            <w:tcW w:w="3420" w:type="dxa"/>
            <w:vAlign w:val="center"/>
          </w:tcPr>
          <w:p w:rsidR="004C75EF" w:rsidRPr="0096010C" w:rsidRDefault="004C75EF" w:rsidP="0096010C">
            <w:pPr>
              <w:spacing w:before="0" w:after="60"/>
              <w:jc w:val="center"/>
              <w:rPr>
                <w:rFonts w:cs="Arial"/>
                <w:lang w:val="en-IE"/>
              </w:rPr>
            </w:pPr>
          </w:p>
        </w:tc>
        <w:tc>
          <w:tcPr>
            <w:tcW w:w="3330" w:type="dxa"/>
            <w:vAlign w:val="center"/>
          </w:tcPr>
          <w:p w:rsidR="004C75EF" w:rsidRPr="0096010C" w:rsidRDefault="004C75EF" w:rsidP="0096010C">
            <w:pPr>
              <w:spacing w:before="0" w:after="60"/>
              <w:rPr>
                <w:rFonts w:cs="Arial"/>
                <w:lang w:val="en-IE"/>
              </w:rPr>
            </w:pPr>
          </w:p>
        </w:tc>
        <w:tc>
          <w:tcPr>
            <w:tcW w:w="1801" w:type="dxa"/>
            <w:vAlign w:val="center"/>
          </w:tcPr>
          <w:p w:rsidR="004C75EF" w:rsidRPr="0096010C" w:rsidRDefault="004C75EF" w:rsidP="0096010C">
            <w:pPr>
              <w:spacing w:before="0" w:after="6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 xml:space="preserve">System Owner (If not Prepared By) </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sz w:val="16"/>
                <w:highlight w:val="cyan"/>
                <w:lang w:val="en-IE"/>
              </w:rPr>
            </w:pPr>
          </w:p>
        </w:tc>
        <w:tc>
          <w:tcPr>
            <w:tcW w:w="3420" w:type="dxa"/>
            <w:vAlign w:val="center"/>
          </w:tcPr>
          <w:p w:rsidR="004C75EF" w:rsidRPr="0096010C" w:rsidRDefault="004C75EF" w:rsidP="0096010C">
            <w:pPr>
              <w:spacing w:before="0"/>
              <w:ind w:right="-245"/>
              <w:jc w:val="center"/>
              <w:rPr>
                <w:rFonts w:cs="Arial"/>
                <w:color w:val="548DD4" w:themeColor="text2" w:themeTint="99"/>
                <w:lang w:val="en-IE"/>
              </w:rPr>
            </w:pPr>
            <w:r w:rsidRPr="0096010C">
              <w:rPr>
                <w:rFonts w:cs="Arial"/>
                <w:color w:val="548DD4" w:themeColor="text2" w:themeTint="99"/>
                <w:lang w:val="en-IE"/>
              </w:rPr>
              <w:t>Validation Engineer</w:t>
            </w:r>
            <w:r w:rsidR="00D54F95" w:rsidRPr="0096010C">
              <w:rPr>
                <w:rFonts w:cs="Arial"/>
                <w:color w:val="548DD4" w:themeColor="text2" w:themeTint="99"/>
                <w:lang w:val="en-IE"/>
              </w:rPr>
              <w:t>ing</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2C7F49" w:rsidRDefault="004C75EF" w:rsidP="004C75EF">
      <w:pPr>
        <w:pStyle w:val="BodyText"/>
        <w:spacing w:after="0" w:line="240" w:lineRule="auto"/>
        <w:rPr>
          <w:rFonts w:ascii="Arial" w:hAnsi="Arial" w:cs="Arial"/>
          <w:sz w:val="20"/>
          <w:lang w:val="en-IE"/>
        </w:rPr>
      </w:pPr>
      <w:r w:rsidRPr="0096010C">
        <w:rPr>
          <w:rFonts w:ascii="Arial" w:hAnsi="Arial" w:cs="Arial"/>
          <w:sz w:val="20"/>
          <w:lang w:val="en-IE"/>
        </w:rPr>
        <w:t>The “Prepared By” signature denotes that this document accurately describes the planned Process Validation</w:t>
      </w:r>
      <w:r w:rsidRPr="0096010C">
        <w:rPr>
          <w:rFonts w:ascii="Arial" w:hAnsi="Arial" w:cs="Arial"/>
          <w:color w:val="FF0000"/>
          <w:sz w:val="20"/>
          <w:lang w:val="en-IE"/>
        </w:rPr>
        <w:t xml:space="preserve"> </w:t>
      </w:r>
      <w:r w:rsidRPr="0096010C">
        <w:rPr>
          <w:rFonts w:ascii="Arial" w:hAnsi="Arial" w:cs="Arial"/>
          <w:sz w:val="20"/>
          <w:lang w:val="en-IE"/>
        </w:rPr>
        <w:t>activi</w:t>
      </w:r>
      <w:r w:rsidRPr="002C7F49">
        <w:rPr>
          <w:rFonts w:ascii="Arial" w:hAnsi="Arial" w:cs="Arial"/>
          <w:sz w:val="20"/>
          <w:lang w:val="en-IE"/>
        </w:rPr>
        <w:t>ties.</w:t>
      </w:r>
    </w:p>
    <w:p w:rsidR="004C75EF" w:rsidRPr="002C7F49"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8C54EF">
        <w:rPr>
          <w:rFonts w:ascii="Arial" w:hAnsi="Arial" w:cs="Arial"/>
          <w:color w:val="548DD4" w:themeColor="text2" w:themeTint="99"/>
          <w:sz w:val="20"/>
          <w:lang w:val="en-IE"/>
        </w:rPr>
        <w:t>(verify, qualify, and/or validat</w:t>
      </w:r>
      <w:r w:rsidR="00CC6E5D">
        <w:rPr>
          <w:rFonts w:ascii="Arial" w:hAnsi="Arial" w:cs="Arial"/>
          <w:color w:val="548DD4" w:themeColor="text2" w:themeTint="99"/>
          <w:sz w:val="20"/>
          <w:lang w:val="en-IE"/>
        </w:rPr>
        <w:t>e</w:t>
      </w:r>
      <w:r w:rsidRPr="008C54EF">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8C54EF">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4C75EF"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157CB1" w:rsidRPr="008C54EF" w:rsidRDefault="00157CB1" w:rsidP="00157CB1">
      <w:pPr>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rsidR="00157CB1" w:rsidRPr="00D54F95" w:rsidRDefault="00157CB1" w:rsidP="00157CB1">
      <w:pPr>
        <w:spacing w:before="240"/>
      </w:pPr>
      <w:r w:rsidRPr="00D54F95">
        <w:t>ATTACHMENTS:</w:t>
      </w:r>
    </w:p>
    <w:p w:rsidR="00157CB1" w:rsidRPr="00D54F95" w:rsidRDefault="00157CB1" w:rsidP="00157CB1">
      <w:r w:rsidRPr="00D54F95">
        <w:t>Attachment 1:</w:t>
      </w:r>
    </w:p>
    <w:p w:rsidR="00157CB1" w:rsidRPr="008C54EF" w:rsidRDefault="00157CB1" w:rsidP="00157CB1">
      <w:pPr>
        <w:rPr>
          <w:color w:val="548DD4" w:themeColor="text2" w:themeTint="99"/>
        </w:rPr>
      </w:pPr>
      <w:r w:rsidRPr="008C54EF">
        <w:rPr>
          <w:color w:val="548DD4" w:themeColor="text2" w:themeTint="99"/>
        </w:rPr>
        <w:t>Attachment 2:</w:t>
      </w:r>
    </w:p>
    <w:p w:rsidR="00157CB1" w:rsidRPr="008C54EF" w:rsidRDefault="00157CB1" w:rsidP="00157CB1">
      <w:pPr>
        <w:rPr>
          <w:color w:val="548DD4" w:themeColor="text2" w:themeTint="99"/>
        </w:rPr>
      </w:pPr>
      <w:r w:rsidRPr="008C54EF">
        <w:rPr>
          <w:color w:val="548DD4" w:themeColor="text2" w:themeTint="99"/>
        </w:rPr>
        <w:t>Attachment 3:</w:t>
      </w:r>
    </w:p>
    <w:p w:rsidR="00157CB1" w:rsidRPr="008C54EF" w:rsidRDefault="00157CB1" w:rsidP="00157CB1">
      <w:pPr>
        <w:rPr>
          <w:color w:val="548DD4" w:themeColor="text2" w:themeTint="99"/>
        </w:rPr>
      </w:pPr>
      <w:r w:rsidRPr="008C54EF">
        <w:rPr>
          <w:color w:val="548DD4" w:themeColor="text2" w:themeTint="99"/>
        </w:rPr>
        <w:t>Attachment etc.:</w:t>
      </w:r>
    </w:p>
    <w:p w:rsidR="00157CB1" w:rsidRPr="008C54EF" w:rsidRDefault="00157CB1" w:rsidP="00157CB1">
      <w:pPr>
        <w:spacing w:before="240"/>
        <w:rPr>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p>
    <w:sectPr w:rsidR="00157CB1" w:rsidRPr="008C54EF"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A7C" w:rsidRDefault="00BF0A7C" w:rsidP="00E31BD9">
      <w:pPr>
        <w:spacing w:before="0"/>
      </w:pPr>
      <w:r>
        <w:separator/>
      </w:r>
    </w:p>
  </w:endnote>
  <w:endnote w:type="continuationSeparator" w:id="0">
    <w:p w:rsidR="00BF0A7C" w:rsidRDefault="00BF0A7C"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F3B" w:rsidRDefault="00193993"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00334F3B" w:rsidRPr="00AD2712">
      <w:rPr>
        <w:rFonts w:cs="Arial"/>
      </w:rPr>
      <w:t>Template 73000</w:t>
    </w:r>
    <w:r w:rsidR="00334F3B">
      <w:rPr>
        <w:rFonts w:cs="Arial"/>
      </w:rPr>
      <w:t>1938</w:t>
    </w:r>
    <w:r w:rsidR="00F37561">
      <w:rPr>
        <w:rFonts w:cs="Arial"/>
      </w:rPr>
      <w:t>,</w:t>
    </w:r>
    <w:r w:rsidR="00334F3B">
      <w:rPr>
        <w:rFonts w:cs="Arial"/>
      </w:rPr>
      <w:t xml:space="preserve"> </w:t>
    </w:r>
    <w:r w:rsidR="00334F3B" w:rsidRPr="00AD2712">
      <w:rPr>
        <w:rFonts w:cs="Arial"/>
      </w:rPr>
      <w:t>V</w:t>
    </w:r>
    <w:r w:rsidR="00F37561">
      <w:rPr>
        <w:rFonts w:cs="Arial"/>
      </w:rPr>
      <w:t xml:space="preserve">ersion </w:t>
    </w:r>
    <w:r w:rsidR="00334F3B" w:rsidRPr="00AD2712">
      <w:rPr>
        <w:rFonts w:cs="Arial"/>
      </w:rPr>
      <w:t>0</w:t>
    </w:r>
    <w:r w:rsidR="0086470F">
      <w:rPr>
        <w:rFonts w:cs="Arial"/>
      </w:rPr>
      <w:t>6</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sidR="00334F3B">
      <w:rPr>
        <w:szCs w:val="16"/>
      </w:rPr>
      <w:t xml:space="preserve">Ref. 730001835, </w:t>
    </w:r>
    <w:r w:rsidR="00156F38">
      <w:rPr>
        <w:szCs w:val="16"/>
      </w:rPr>
      <w:t>Process Validation Procedure for Milford Site</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844872" w:rsidRPr="004345C0">
      <w:rPr>
        <w:rFonts w:cs="Arial"/>
      </w:rPr>
      <w:fldChar w:fldCharType="begin"/>
    </w:r>
    <w:r w:rsidR="00F37561" w:rsidRPr="004345C0">
      <w:rPr>
        <w:rFonts w:cs="Arial"/>
      </w:rPr>
      <w:instrText xml:space="preserve"> PAGE   \* MERGEFORMAT </w:instrText>
    </w:r>
    <w:r w:rsidR="00844872" w:rsidRPr="004345C0">
      <w:rPr>
        <w:rFonts w:cs="Arial"/>
      </w:rPr>
      <w:fldChar w:fldCharType="separate"/>
    </w:r>
    <w:r w:rsidR="00545B51">
      <w:rPr>
        <w:rFonts w:cs="Arial"/>
        <w:noProof/>
      </w:rPr>
      <w:t>3</w:t>
    </w:r>
    <w:r w:rsidR="00844872" w:rsidRPr="004345C0">
      <w:rPr>
        <w:rFonts w:cs="Arial"/>
      </w:rPr>
      <w:fldChar w:fldCharType="end"/>
    </w:r>
    <w:r w:rsidR="00F37561" w:rsidRPr="004345C0">
      <w:rPr>
        <w:rFonts w:cs="Arial"/>
      </w:rPr>
      <w:t xml:space="preserve"> of </w:t>
    </w:r>
    <w:r w:rsidR="00BF0A7C">
      <w:fldChar w:fldCharType="begin"/>
    </w:r>
    <w:r w:rsidR="00BF0A7C">
      <w:instrText xml:space="preserve"> SECTIONPAGES   \* MERGEFORMAT </w:instrText>
    </w:r>
    <w:r w:rsidR="00BF0A7C">
      <w:fldChar w:fldCharType="separate"/>
    </w:r>
    <w:r w:rsidR="006A27AA" w:rsidRPr="006A27AA">
      <w:rPr>
        <w:rFonts w:cs="Arial"/>
        <w:noProof/>
      </w:rPr>
      <w:t>6</w:t>
    </w:r>
    <w:r w:rsidR="00BF0A7C">
      <w:rPr>
        <w:rFonts w:cs="Arial"/>
        <w:noProof/>
      </w:rPr>
      <w:fldChar w:fldCharType="end"/>
    </w:r>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A7C" w:rsidRDefault="00BF0A7C" w:rsidP="00E31BD9">
      <w:pPr>
        <w:spacing w:before="0"/>
      </w:pPr>
      <w:r>
        <w:separator/>
      </w:r>
    </w:p>
  </w:footnote>
  <w:footnote w:type="continuationSeparator" w:id="0">
    <w:p w:rsidR="00BF0A7C" w:rsidRDefault="00BF0A7C"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F37561" w:rsidRPr="00247334" w:rsidTr="00B3562B">
      <w:trPr>
        <w:trHeight w:val="824"/>
      </w:trPr>
      <w:tc>
        <w:tcPr>
          <w:tcW w:w="4338" w:type="dxa"/>
        </w:tcPr>
        <w:p w:rsidR="00F37561" w:rsidRPr="004345C0" w:rsidRDefault="006F4CFF"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F37561" w:rsidRPr="002663E6" w:rsidRDefault="00CF7758" w:rsidP="00F37561">
          <w:pPr>
            <w:pStyle w:val="Header"/>
            <w:jc w:val="center"/>
            <w:rPr>
              <w:rFonts w:cs="Arial"/>
              <w:i/>
              <w:lang w:val="en-GB"/>
            </w:rPr>
          </w:pPr>
          <w:r>
            <w:rPr>
              <w:rFonts w:cs="Arial"/>
              <w:sz w:val="32"/>
              <w:szCs w:val="32"/>
            </w:rPr>
            <w:t>Validation</w:t>
          </w:r>
          <w:r w:rsidR="00F37561">
            <w:rPr>
              <w:rFonts w:cs="Arial"/>
              <w:sz w:val="32"/>
              <w:szCs w:val="32"/>
            </w:rPr>
            <w:t xml:space="preserve"> Assessment</w:t>
          </w:r>
          <w:r>
            <w:rPr>
              <w:rFonts w:cs="Arial"/>
              <w:sz w:val="32"/>
              <w:szCs w:val="32"/>
            </w:rPr>
            <w:t xml:space="preserve"> Form</w:t>
          </w:r>
        </w:p>
      </w:tc>
    </w:tr>
    <w:tr w:rsidR="00F37561" w:rsidRPr="00A765C0" w:rsidTr="00B3562B">
      <w:tc>
        <w:tcPr>
          <w:tcW w:w="4338" w:type="dxa"/>
        </w:tcPr>
        <w:p w:rsidR="00F37561" w:rsidRPr="006E3E5E" w:rsidRDefault="00532EDF" w:rsidP="00403440">
          <w:pPr>
            <w:pStyle w:val="Header"/>
            <w:spacing w:after="120"/>
            <w:jc w:val="center"/>
            <w:rPr>
              <w:rFonts w:cs="Arial"/>
              <w:color w:val="FF0000"/>
              <w:lang w:val="en-GB"/>
            </w:rPr>
          </w:pPr>
          <w:r>
            <w:rPr>
              <w:rFonts w:cs="Arial"/>
              <w:lang w:val="en-GB"/>
            </w:rPr>
            <w:t>Document</w:t>
          </w:r>
          <w:r w:rsidR="00F37561" w:rsidRPr="00F37561">
            <w:rPr>
              <w:rFonts w:cs="Arial"/>
              <w:lang w:val="en-GB"/>
            </w:rPr>
            <w:t xml:space="preserve"> </w:t>
          </w:r>
          <w:r w:rsidR="00403440">
            <w:rPr>
              <w:rFonts w:cs="Arial"/>
              <w:lang w:val="en-GB"/>
            </w:rPr>
            <w:t>#</w:t>
          </w:r>
          <w:r w:rsidR="00F37561" w:rsidRPr="00F37561">
            <w:rPr>
              <w:rFonts w:cs="Arial"/>
              <w:lang w:val="en-GB"/>
            </w:rPr>
            <w:t>:</w:t>
          </w:r>
          <w:r w:rsidR="00F37561" w:rsidRPr="00CD3A90">
            <w:rPr>
              <w:rFonts w:cs="Arial"/>
              <w:lang w:val="en-GB"/>
            </w:rPr>
            <w:t xml:space="preserve"> </w:t>
          </w:r>
          <w:sdt>
            <w:sdtPr>
              <w:rPr>
                <w:rFonts w:cs="Arial"/>
                <w:color w:val="FF0000"/>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F37561" w:rsidRPr="003D6526">
                <w:rPr>
                  <w:rStyle w:val="PlaceholderText"/>
                  <w:rFonts w:eastAsiaTheme="minorHAnsi"/>
                  <w:color w:val="548DD4" w:themeColor="text2" w:themeTint="99"/>
                </w:rPr>
                <w:t>TE00XXXXX</w:t>
              </w:r>
            </w:sdtContent>
          </w:sdt>
          <w:r w:rsidR="00CF7758">
            <w:rPr>
              <w:rFonts w:cs="Arial"/>
              <w:color w:val="FF0000"/>
              <w:lang w:val="en-GB"/>
            </w:rPr>
            <w:t xml:space="preserve"> </w:t>
          </w:r>
          <w:r w:rsidR="0059777A" w:rsidRPr="003D6526">
            <w:rPr>
              <w:rFonts w:cs="Arial"/>
              <w:color w:val="548DD4" w:themeColor="text2" w:themeTint="99"/>
              <w:lang w:val="en-GB"/>
            </w:rPr>
            <w:t>(</w:t>
          </w:r>
          <w:r w:rsidR="00CF7758" w:rsidRPr="003D6526">
            <w:rPr>
              <w:rFonts w:cs="Arial"/>
              <w:color w:val="548DD4" w:themeColor="text2" w:themeTint="99"/>
              <w:lang w:val="en-GB"/>
            </w:rPr>
            <w:t>or VAL0XXXXX</w:t>
          </w:r>
          <w:r w:rsidR="0059777A" w:rsidRPr="003D6526">
            <w:rPr>
              <w:rFonts w:cs="Arial"/>
              <w:color w:val="548DD4" w:themeColor="text2" w:themeTint="99"/>
              <w:lang w:val="en-GB"/>
            </w:rPr>
            <w:t>)</w:t>
          </w:r>
          <w:r w:rsidR="00F37561" w:rsidRPr="003D6526">
            <w:rPr>
              <w:rFonts w:cs="Arial"/>
              <w:color w:val="548DD4" w:themeColor="text2" w:themeTint="99"/>
              <w:lang w:val="en-GB"/>
            </w:rPr>
            <w:t>-01JAN1</w:t>
          </w:r>
          <w:r w:rsidR="00CF7758" w:rsidRPr="003D6526">
            <w:rPr>
              <w:rFonts w:cs="Arial"/>
              <w:color w:val="548DD4" w:themeColor="text2" w:themeTint="99"/>
              <w:lang w:val="en-GB"/>
            </w:rPr>
            <w:t>7</w:t>
          </w:r>
          <w:r w:rsidR="00F37561" w:rsidRPr="003D6526">
            <w:rPr>
              <w:rFonts w:cs="Arial"/>
              <w:color w:val="548DD4" w:themeColor="text2" w:themeTint="99"/>
              <w:lang w:val="en-GB"/>
            </w:rPr>
            <w:t>-</w:t>
          </w:r>
          <w:r w:rsidR="00CF7758">
            <w:rPr>
              <w:rFonts w:cs="Arial"/>
              <w:color w:val="000000" w:themeColor="text1"/>
              <w:lang w:val="en-GB"/>
            </w:rPr>
            <w:t>V</w:t>
          </w:r>
          <w:r w:rsidR="00DE6F3B" w:rsidRPr="00DE6F3B">
            <w:rPr>
              <w:rFonts w:cs="Arial"/>
              <w:lang w:val="en-GB"/>
            </w:rPr>
            <w:t>AF</w:t>
          </w:r>
        </w:p>
      </w:tc>
      <w:tc>
        <w:tcPr>
          <w:tcW w:w="6642" w:type="dxa"/>
        </w:tcPr>
        <w:p w:rsidR="00F37561" w:rsidRPr="006E3E5E" w:rsidRDefault="00403440" w:rsidP="00403440">
          <w:pPr>
            <w:pStyle w:val="Header"/>
            <w:spacing w:after="120"/>
            <w:jc w:val="center"/>
            <w:rPr>
              <w:rFonts w:cs="Arial"/>
            </w:rPr>
          </w:pPr>
          <w:r>
            <w:rPr>
              <w:rFonts w:ascii="Verdana" w:hAnsi="Verdana" w:cs="Arial"/>
            </w:rPr>
            <w:t>SAP #</w:t>
          </w:r>
          <w:r w:rsidR="00F37561">
            <w:rPr>
              <w:rFonts w:ascii="Verdana" w:hAnsi="Verdana" w:cs="Arial"/>
            </w:rPr>
            <w:t xml:space="preserve">: </w:t>
          </w:r>
          <w:r w:rsidR="00F37561" w:rsidRPr="003D6526">
            <w:rPr>
              <w:rFonts w:ascii="Verdana" w:hAnsi="Verdana" w:cs="Arial"/>
              <w:color w:val="548DD4" w:themeColor="text2" w:themeTint="99"/>
            </w:rPr>
            <w:t>TE00</w:t>
          </w:r>
          <w:r w:rsidR="00AF1C6B" w:rsidRPr="003D6526">
            <w:rPr>
              <w:rFonts w:ascii="Verdana" w:hAnsi="Verdana" w:cs="Arial"/>
              <w:color w:val="548DD4" w:themeColor="text2" w:themeTint="99"/>
            </w:rPr>
            <w:t>X</w:t>
          </w:r>
          <w:r w:rsidR="002C20FA" w:rsidRPr="003D6526">
            <w:rPr>
              <w:rFonts w:ascii="Verdana" w:hAnsi="Verdana" w:cs="Arial"/>
              <w:color w:val="548DD4" w:themeColor="text2" w:themeTint="99"/>
            </w:rPr>
            <w:t>XXXX</w:t>
          </w:r>
          <w:r w:rsidR="00F37561" w:rsidRPr="003D6526">
            <w:rPr>
              <w:rFonts w:ascii="Verdana" w:hAnsi="Verdana" w:cs="Arial"/>
              <w:color w:val="548DD4" w:themeColor="text2" w:themeTint="99"/>
            </w:rPr>
            <w:t>Q</w:t>
          </w:r>
          <w:r w:rsidR="00D41531" w:rsidRPr="003D6526">
            <w:rPr>
              <w:rFonts w:ascii="Verdana" w:hAnsi="Verdana" w:cs="Arial"/>
              <w:color w:val="548DD4" w:themeColor="text2" w:themeTint="99"/>
            </w:rPr>
            <w:t>X</w:t>
          </w:r>
          <w:r w:rsidR="00CF7758" w:rsidRPr="003D6526">
            <w:rPr>
              <w:rFonts w:ascii="Verdana" w:hAnsi="Verdana" w:cs="Arial"/>
              <w:color w:val="548DD4" w:themeColor="text2" w:themeTint="99"/>
            </w:rPr>
            <w:t xml:space="preserve"> or VAL0</w:t>
          </w:r>
          <w:r w:rsidR="00AF1C6B" w:rsidRPr="003D6526">
            <w:rPr>
              <w:rFonts w:ascii="Verdana" w:hAnsi="Verdana" w:cs="Arial"/>
              <w:color w:val="548DD4" w:themeColor="text2" w:themeTint="99"/>
            </w:rPr>
            <w:t>X</w:t>
          </w:r>
          <w:r w:rsidR="00CF7758" w:rsidRPr="003D6526">
            <w:rPr>
              <w:rFonts w:ascii="Verdana" w:hAnsi="Verdana" w:cs="Arial"/>
              <w:color w:val="548DD4" w:themeColor="text2" w:themeTint="99"/>
            </w:rPr>
            <w:t>XXXX</w:t>
          </w:r>
          <w:r w:rsidR="00F37561" w:rsidRPr="003D6526">
            <w:rPr>
              <w:rFonts w:ascii="Verdana" w:hAnsi="Verdana" w:cs="Arial"/>
              <w:color w:val="548DD4" w:themeColor="text2" w:themeTint="99"/>
            </w:rPr>
            <w:t xml:space="preserve"> \ ECR No: </w:t>
          </w:r>
          <w:r w:rsidR="002C20FA" w:rsidRPr="003D6526">
            <w:rPr>
              <w:rFonts w:ascii="Verdana" w:hAnsi="Verdana" w:cs="Arial"/>
              <w:color w:val="548DD4" w:themeColor="text2" w:themeTint="99"/>
            </w:rPr>
            <w:t>XXXXXXX</w:t>
          </w:r>
        </w:p>
      </w:tc>
    </w:tr>
  </w:tbl>
  <w:p w:rsidR="00334F3B" w:rsidRDefault="00334F3B"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1BD9"/>
    <w:rsid w:val="000017F3"/>
    <w:rsid w:val="0001537B"/>
    <w:rsid w:val="000252E3"/>
    <w:rsid w:val="0005666C"/>
    <w:rsid w:val="000647A6"/>
    <w:rsid w:val="00075551"/>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5426"/>
    <w:rsid w:val="00435755"/>
    <w:rsid w:val="00436EE5"/>
    <w:rsid w:val="004374C2"/>
    <w:rsid w:val="00447F0A"/>
    <w:rsid w:val="00452289"/>
    <w:rsid w:val="0045583D"/>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309E"/>
    <w:rsid w:val="005E2461"/>
    <w:rsid w:val="005E2C10"/>
    <w:rsid w:val="005E3EBF"/>
    <w:rsid w:val="005F101C"/>
    <w:rsid w:val="005F603D"/>
    <w:rsid w:val="006021F0"/>
    <w:rsid w:val="006077D7"/>
    <w:rsid w:val="00612714"/>
    <w:rsid w:val="00621AE3"/>
    <w:rsid w:val="00621DF0"/>
    <w:rsid w:val="00645D58"/>
    <w:rsid w:val="00684494"/>
    <w:rsid w:val="00693851"/>
    <w:rsid w:val="006A27AA"/>
    <w:rsid w:val="006C35DC"/>
    <w:rsid w:val="006D454E"/>
    <w:rsid w:val="006E4071"/>
    <w:rsid w:val="006F4CFF"/>
    <w:rsid w:val="006F586E"/>
    <w:rsid w:val="00746800"/>
    <w:rsid w:val="00754B04"/>
    <w:rsid w:val="00766CB9"/>
    <w:rsid w:val="007733FA"/>
    <w:rsid w:val="00780027"/>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23768"/>
    <w:rsid w:val="00A320F9"/>
    <w:rsid w:val="00A37E94"/>
    <w:rsid w:val="00A42436"/>
    <w:rsid w:val="00A47B4B"/>
    <w:rsid w:val="00A53FAA"/>
    <w:rsid w:val="00A5467B"/>
    <w:rsid w:val="00A67785"/>
    <w:rsid w:val="00A719FC"/>
    <w:rsid w:val="00A9000E"/>
    <w:rsid w:val="00A9346E"/>
    <w:rsid w:val="00AA74F5"/>
    <w:rsid w:val="00AD110E"/>
    <w:rsid w:val="00AD309E"/>
    <w:rsid w:val="00AD642B"/>
    <w:rsid w:val="00AE1EFA"/>
    <w:rsid w:val="00AF1C6B"/>
    <w:rsid w:val="00B3562B"/>
    <w:rsid w:val="00B45FD3"/>
    <w:rsid w:val="00B5743F"/>
    <w:rsid w:val="00B65BEC"/>
    <w:rsid w:val="00B67554"/>
    <w:rsid w:val="00B762E8"/>
    <w:rsid w:val="00BD2AB4"/>
    <w:rsid w:val="00BF0A7C"/>
    <w:rsid w:val="00BF51C8"/>
    <w:rsid w:val="00C208D8"/>
    <w:rsid w:val="00C34BF3"/>
    <w:rsid w:val="00C37421"/>
    <w:rsid w:val="00C42DEC"/>
    <w:rsid w:val="00C62346"/>
    <w:rsid w:val="00C66BF2"/>
    <w:rsid w:val="00C74AA5"/>
    <w:rsid w:val="00C80B76"/>
    <w:rsid w:val="00C87575"/>
    <w:rsid w:val="00CA558A"/>
    <w:rsid w:val="00CA665C"/>
    <w:rsid w:val="00CA7505"/>
    <w:rsid w:val="00CB13B8"/>
    <w:rsid w:val="00CC6E5D"/>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A72A7"/>
    <w:rsid w:val="00DE6F3B"/>
    <w:rsid w:val="00DF0C5D"/>
    <w:rsid w:val="00E01996"/>
    <w:rsid w:val="00E1111B"/>
    <w:rsid w:val="00E15DC1"/>
    <w:rsid w:val="00E26C49"/>
    <w:rsid w:val="00E31BD9"/>
    <w:rsid w:val="00E325A7"/>
    <w:rsid w:val="00E44020"/>
    <w:rsid w:val="00E52201"/>
    <w:rsid w:val="00E742D3"/>
    <w:rsid w:val="00E75355"/>
    <w:rsid w:val="00E97499"/>
    <w:rsid w:val="00EA6182"/>
    <w:rsid w:val="00EF152E"/>
    <w:rsid w:val="00F0018D"/>
    <w:rsid w:val="00F218D9"/>
    <w:rsid w:val="00F25BDD"/>
    <w:rsid w:val="00F35BDA"/>
    <w:rsid w:val="00F37561"/>
    <w:rsid w:val="00F7336E"/>
    <w:rsid w:val="00F936A0"/>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4C38BB-8A1F-4ABF-903C-3A6F37FA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5468B"/>
    <w:rsid w:val="0027437F"/>
    <w:rsid w:val="002F0A29"/>
    <w:rsid w:val="00315EFE"/>
    <w:rsid w:val="00321FAE"/>
    <w:rsid w:val="00354318"/>
    <w:rsid w:val="003F767B"/>
    <w:rsid w:val="004249C9"/>
    <w:rsid w:val="004A3299"/>
    <w:rsid w:val="006749D2"/>
    <w:rsid w:val="006C3C33"/>
    <w:rsid w:val="007333AB"/>
    <w:rsid w:val="0075703B"/>
    <w:rsid w:val="007B09C2"/>
    <w:rsid w:val="007B7070"/>
    <w:rsid w:val="007C0C98"/>
    <w:rsid w:val="007E0DC5"/>
    <w:rsid w:val="00884098"/>
    <w:rsid w:val="0089514C"/>
    <w:rsid w:val="008B74BA"/>
    <w:rsid w:val="008F452A"/>
    <w:rsid w:val="0091437D"/>
    <w:rsid w:val="009D2C67"/>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A29"/>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F2D9C4-5023-46C4-8D85-8487AFA99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equipment, method, or process name</dc:description>
  <cp:lastModifiedBy>HuaZhen Luo</cp:lastModifiedBy>
  <cp:revision>2</cp:revision>
  <cp:lastPrinted>2017-11-21T21:02:00Z</cp:lastPrinted>
  <dcterms:created xsi:type="dcterms:W3CDTF">2019-09-09T04:18:00Z</dcterms:created>
  <dcterms:modified xsi:type="dcterms:W3CDTF">2019-09-09T04:18:00Z</dcterms:modified>
</cp:coreProperties>
</file>