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03F5E" w14:textId="77777777" w:rsidR="00D02615" w:rsidRPr="004A649C" w:rsidRDefault="001B64EF">
      <w:pPr>
        <w:rPr>
          <w:b/>
          <w:sz w:val="24"/>
          <w:lang w:val="en-SG"/>
        </w:rPr>
      </w:pPr>
      <w:r w:rsidRPr="004A649C">
        <w:rPr>
          <w:b/>
          <w:sz w:val="24"/>
          <w:lang w:val="en-SG"/>
        </w:rPr>
        <w:t>Evaluation of liquid chromatography high resolution mass spectrometry</w:t>
      </w:r>
      <w:r w:rsidR="004A649C">
        <w:rPr>
          <w:b/>
          <w:sz w:val="24"/>
          <w:lang w:val="en-SG"/>
        </w:rPr>
        <w:t xml:space="preserve"> (LC-HRMS)</w:t>
      </w:r>
    </w:p>
    <w:p w14:paraId="181BF382" w14:textId="77777777" w:rsidR="001B64EF" w:rsidRDefault="001B64EF">
      <w:pPr>
        <w:rPr>
          <w:sz w:val="24"/>
          <w:lang w:val="en-SG"/>
        </w:rPr>
      </w:pPr>
    </w:p>
    <w:p w14:paraId="03598D75" w14:textId="3ED5C813" w:rsidR="00A43D6E" w:rsidRDefault="004A649C" w:rsidP="000340A1">
      <w:pPr>
        <w:spacing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 xml:space="preserve">The evaluation </w:t>
      </w:r>
      <w:r w:rsidR="000340A1">
        <w:rPr>
          <w:sz w:val="24"/>
          <w:lang w:val="en-SG"/>
        </w:rPr>
        <w:t>will</w:t>
      </w:r>
      <w:r>
        <w:rPr>
          <w:sz w:val="24"/>
          <w:lang w:val="en-SG"/>
        </w:rPr>
        <w:t xml:space="preserve"> be performed using</w:t>
      </w:r>
      <w:r w:rsidR="000340A1">
        <w:rPr>
          <w:sz w:val="24"/>
          <w:lang w:val="en-SG"/>
        </w:rPr>
        <w:t xml:space="preserve"> analysis results of three drug compounds specified by </w:t>
      </w:r>
      <w:r w:rsidR="000340A1" w:rsidRPr="004A649C">
        <w:rPr>
          <w:sz w:val="24"/>
          <w:lang w:val="en-SG"/>
        </w:rPr>
        <w:t>the Illicit Drugs Laboratory</w:t>
      </w:r>
      <w:r w:rsidR="0054631A">
        <w:rPr>
          <w:sz w:val="24"/>
          <w:lang w:val="en-SG"/>
        </w:rPr>
        <w:t xml:space="preserve"> (IDL)</w:t>
      </w:r>
      <w:r w:rsidR="000340A1">
        <w:rPr>
          <w:sz w:val="24"/>
          <w:lang w:val="en-SG"/>
        </w:rPr>
        <w:t xml:space="preserve">. </w:t>
      </w:r>
    </w:p>
    <w:p w14:paraId="1D948312" w14:textId="77777777" w:rsidR="00A43D6E" w:rsidRDefault="000340A1" w:rsidP="000340A1">
      <w:pPr>
        <w:spacing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 xml:space="preserve">Vendors can either </w:t>
      </w:r>
    </w:p>
    <w:p w14:paraId="6574FA8A" w14:textId="3FBF8486" w:rsidR="00A43D6E" w:rsidRPr="00A43D6E" w:rsidRDefault="000340A1" w:rsidP="00A43D6E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lang w:val="en-SG"/>
        </w:rPr>
      </w:pPr>
      <w:r w:rsidRPr="00A43D6E">
        <w:rPr>
          <w:sz w:val="24"/>
          <w:lang w:val="en-SG"/>
        </w:rPr>
        <w:t>obtain samples from</w:t>
      </w:r>
      <w:r w:rsidR="004A649C" w:rsidRPr="00A43D6E">
        <w:rPr>
          <w:sz w:val="24"/>
          <w:lang w:val="en-SG"/>
        </w:rPr>
        <w:t xml:space="preserve"> the I</w:t>
      </w:r>
      <w:r w:rsidR="0054631A">
        <w:rPr>
          <w:sz w:val="24"/>
          <w:lang w:val="en-SG"/>
        </w:rPr>
        <w:t>DL</w:t>
      </w:r>
      <w:r w:rsidRPr="00A43D6E">
        <w:rPr>
          <w:sz w:val="24"/>
          <w:lang w:val="en-SG"/>
        </w:rPr>
        <w:t xml:space="preserve"> for analysis</w:t>
      </w:r>
      <w:r w:rsidR="0054631A">
        <w:rPr>
          <w:sz w:val="24"/>
          <w:lang w:val="en-SG"/>
        </w:rPr>
        <w:t xml:space="preserve"> and submit the analysis results</w:t>
      </w:r>
      <w:r w:rsidR="0065375E" w:rsidRPr="00A43D6E">
        <w:rPr>
          <w:sz w:val="24"/>
          <w:lang w:val="en-SG"/>
        </w:rPr>
        <w:t xml:space="preserve">; </w:t>
      </w:r>
      <w:r w:rsidR="004A649C" w:rsidRPr="00A43D6E">
        <w:rPr>
          <w:sz w:val="24"/>
          <w:lang w:val="en-SG"/>
        </w:rPr>
        <w:t xml:space="preserve">or </w:t>
      </w:r>
    </w:p>
    <w:p w14:paraId="53BC7864" w14:textId="77777777" w:rsidR="001B64EF" w:rsidRDefault="000340A1" w:rsidP="00A43D6E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lang w:val="en-SG"/>
        </w:rPr>
      </w:pPr>
      <w:r w:rsidRPr="00A43D6E">
        <w:rPr>
          <w:sz w:val="24"/>
          <w:lang w:val="en-SG"/>
        </w:rPr>
        <w:t xml:space="preserve">submit </w:t>
      </w:r>
      <w:r w:rsidR="0065375E" w:rsidRPr="00A43D6E">
        <w:rPr>
          <w:sz w:val="24"/>
          <w:lang w:val="en-SG"/>
        </w:rPr>
        <w:t xml:space="preserve">analysis results of </w:t>
      </w:r>
      <w:r w:rsidR="00A43D6E" w:rsidRPr="00A43D6E">
        <w:rPr>
          <w:sz w:val="24"/>
          <w:lang w:val="en-SG"/>
        </w:rPr>
        <w:t xml:space="preserve">similar </w:t>
      </w:r>
      <w:r w:rsidR="0065375E" w:rsidRPr="00A43D6E">
        <w:rPr>
          <w:sz w:val="24"/>
          <w:lang w:val="en-SG"/>
        </w:rPr>
        <w:t xml:space="preserve">drug compounds </w:t>
      </w:r>
      <w:r w:rsidRPr="00A43D6E">
        <w:rPr>
          <w:sz w:val="24"/>
          <w:lang w:val="en-SG"/>
        </w:rPr>
        <w:t>which had been acquired on</w:t>
      </w:r>
      <w:r w:rsidR="0065375E" w:rsidRPr="00A43D6E">
        <w:rPr>
          <w:sz w:val="24"/>
          <w:lang w:val="en-SG"/>
        </w:rPr>
        <w:t xml:space="preserve"> the instrument </w:t>
      </w:r>
      <w:r w:rsidRPr="00A43D6E">
        <w:rPr>
          <w:sz w:val="24"/>
          <w:lang w:val="en-SG"/>
        </w:rPr>
        <w:t xml:space="preserve">with similar specifications as </w:t>
      </w:r>
      <w:r w:rsidR="00A43D6E" w:rsidRPr="00A43D6E">
        <w:rPr>
          <w:sz w:val="24"/>
          <w:lang w:val="en-SG"/>
        </w:rPr>
        <w:t>the proposed system.</w:t>
      </w:r>
    </w:p>
    <w:p w14:paraId="006382A0" w14:textId="77777777" w:rsidR="002C3CD0" w:rsidRDefault="002C3CD0" w:rsidP="002C3CD0">
      <w:pPr>
        <w:spacing w:line="360" w:lineRule="auto"/>
        <w:jc w:val="both"/>
        <w:rPr>
          <w:sz w:val="24"/>
          <w:lang w:val="en-SG"/>
        </w:rPr>
      </w:pPr>
    </w:p>
    <w:p w14:paraId="0496F5FE" w14:textId="32D8788B" w:rsidR="002C3CD0" w:rsidRPr="00514688" w:rsidRDefault="002C3CD0" w:rsidP="002C3CD0">
      <w:pPr>
        <w:spacing w:line="360" w:lineRule="auto"/>
        <w:jc w:val="both"/>
        <w:rPr>
          <w:sz w:val="24"/>
          <w:u w:val="single"/>
          <w:lang w:val="en-SG"/>
        </w:rPr>
      </w:pPr>
      <w:r w:rsidRPr="00514688">
        <w:rPr>
          <w:sz w:val="24"/>
          <w:u w:val="single"/>
          <w:lang w:val="en-SG"/>
        </w:rPr>
        <w:t>Instructions:</w:t>
      </w:r>
    </w:p>
    <w:p w14:paraId="5F2A9348" w14:textId="7D4E3101" w:rsidR="0054631A" w:rsidRDefault="0054631A" w:rsidP="002C3CD0">
      <w:pPr>
        <w:spacing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 xml:space="preserve">The evaluation will take place from </w:t>
      </w:r>
      <w:r w:rsidR="00622DC4">
        <w:rPr>
          <w:sz w:val="24"/>
          <w:lang w:val="en-SG"/>
        </w:rPr>
        <w:t>5</w:t>
      </w:r>
      <w:r>
        <w:rPr>
          <w:sz w:val="24"/>
          <w:lang w:val="en-SG"/>
        </w:rPr>
        <w:t xml:space="preserve"> </w:t>
      </w:r>
      <w:r w:rsidR="00622DC4">
        <w:rPr>
          <w:sz w:val="24"/>
          <w:lang w:val="en-SG"/>
        </w:rPr>
        <w:t>January</w:t>
      </w:r>
      <w:r>
        <w:rPr>
          <w:sz w:val="24"/>
          <w:lang w:val="en-SG"/>
        </w:rPr>
        <w:t xml:space="preserve"> to </w:t>
      </w:r>
      <w:r w:rsidR="00622DC4">
        <w:rPr>
          <w:sz w:val="24"/>
          <w:lang w:val="en-SG"/>
        </w:rPr>
        <w:t>5</w:t>
      </w:r>
      <w:r>
        <w:rPr>
          <w:sz w:val="24"/>
          <w:lang w:val="en-SG"/>
        </w:rPr>
        <w:t xml:space="preserve"> </w:t>
      </w:r>
      <w:r w:rsidR="00622DC4">
        <w:rPr>
          <w:sz w:val="24"/>
          <w:lang w:val="en-SG"/>
        </w:rPr>
        <w:t>February</w:t>
      </w:r>
      <w:r>
        <w:rPr>
          <w:sz w:val="24"/>
          <w:lang w:val="en-SG"/>
        </w:rPr>
        <w:t xml:space="preserve"> 202</w:t>
      </w:r>
      <w:r w:rsidR="00E93F25">
        <w:rPr>
          <w:sz w:val="24"/>
          <w:lang w:val="en-SG"/>
        </w:rPr>
        <w:t>1</w:t>
      </w:r>
      <w:r>
        <w:rPr>
          <w:sz w:val="24"/>
          <w:lang w:val="en-SG"/>
        </w:rPr>
        <w:t>. The results of analys</w:t>
      </w:r>
      <w:r w:rsidR="00E77671">
        <w:rPr>
          <w:sz w:val="24"/>
          <w:lang w:val="en-SG"/>
        </w:rPr>
        <w:t>es</w:t>
      </w:r>
      <w:r>
        <w:rPr>
          <w:sz w:val="24"/>
          <w:lang w:val="en-SG"/>
        </w:rPr>
        <w:t xml:space="preserve"> </w:t>
      </w:r>
      <w:r w:rsidR="00E77671">
        <w:rPr>
          <w:sz w:val="24"/>
          <w:lang w:val="en-SG"/>
        </w:rPr>
        <w:t xml:space="preserve">can be submitted in </w:t>
      </w:r>
      <w:r>
        <w:rPr>
          <w:sz w:val="24"/>
          <w:lang w:val="en-SG"/>
        </w:rPr>
        <w:t xml:space="preserve">hard or soft copies </w:t>
      </w:r>
      <w:r w:rsidRPr="00E77671">
        <w:rPr>
          <w:b/>
          <w:sz w:val="24"/>
          <w:u w:val="single"/>
          <w:lang w:val="en-SG"/>
        </w:rPr>
        <w:t xml:space="preserve">by </w:t>
      </w:r>
      <w:r w:rsidR="00622DC4">
        <w:rPr>
          <w:b/>
          <w:sz w:val="24"/>
          <w:u w:val="single"/>
          <w:lang w:val="en-SG"/>
        </w:rPr>
        <w:t>5</w:t>
      </w:r>
      <w:r w:rsidRPr="00E77671">
        <w:rPr>
          <w:b/>
          <w:sz w:val="24"/>
          <w:u w:val="single"/>
          <w:lang w:val="en-SG"/>
        </w:rPr>
        <w:t xml:space="preserve"> </w:t>
      </w:r>
      <w:r w:rsidR="00622DC4">
        <w:rPr>
          <w:b/>
          <w:sz w:val="24"/>
          <w:u w:val="single"/>
          <w:lang w:val="en-SG"/>
        </w:rPr>
        <w:t>February</w:t>
      </w:r>
      <w:r w:rsidRPr="00E77671">
        <w:rPr>
          <w:b/>
          <w:sz w:val="24"/>
          <w:u w:val="single"/>
          <w:lang w:val="en-SG"/>
        </w:rPr>
        <w:t xml:space="preserve"> 202</w:t>
      </w:r>
      <w:r w:rsidR="00E93F25">
        <w:rPr>
          <w:b/>
          <w:sz w:val="24"/>
          <w:u w:val="single"/>
          <w:lang w:val="en-SG"/>
        </w:rPr>
        <w:t>1</w:t>
      </w:r>
      <w:r>
        <w:rPr>
          <w:sz w:val="24"/>
          <w:lang w:val="en-SG"/>
        </w:rPr>
        <w:t xml:space="preserve">. </w:t>
      </w:r>
      <w:r w:rsidR="00C634A6">
        <w:rPr>
          <w:sz w:val="24"/>
          <w:lang w:val="en-SG"/>
        </w:rPr>
        <w:t xml:space="preserve">For evaluation of the acquisition and data processing functions of the proposed system, </w:t>
      </w:r>
      <w:bookmarkStart w:id="0" w:name="_GoBack"/>
      <w:bookmarkEnd w:id="0"/>
      <w:r w:rsidR="00C634A6">
        <w:rPr>
          <w:sz w:val="24"/>
          <w:lang w:val="en-SG"/>
        </w:rPr>
        <w:t>the tenderer shall provide a ‘live’ demonstration upon request.</w:t>
      </w:r>
    </w:p>
    <w:p w14:paraId="35952B10" w14:textId="5ABEA771" w:rsidR="0054631A" w:rsidRDefault="0054631A" w:rsidP="002C3CD0">
      <w:pPr>
        <w:spacing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>Please refer to Appendix A for further instructions.</w:t>
      </w:r>
    </w:p>
    <w:p w14:paraId="4F988A89" w14:textId="77777777" w:rsidR="0054631A" w:rsidRPr="002C3CD0" w:rsidRDefault="0054631A" w:rsidP="002C3CD0">
      <w:pPr>
        <w:spacing w:line="360" w:lineRule="auto"/>
        <w:jc w:val="both"/>
        <w:rPr>
          <w:sz w:val="24"/>
          <w:lang w:val="en-SG"/>
        </w:rPr>
      </w:pPr>
    </w:p>
    <w:p w14:paraId="2E67B7CA" w14:textId="77777777" w:rsidR="000340A1" w:rsidRDefault="000340A1" w:rsidP="000340A1">
      <w:pPr>
        <w:spacing w:line="360" w:lineRule="auto"/>
        <w:jc w:val="both"/>
        <w:rPr>
          <w:sz w:val="24"/>
          <w:lang w:val="en-SG"/>
        </w:rPr>
      </w:pPr>
    </w:p>
    <w:p w14:paraId="5C02902A" w14:textId="77777777" w:rsidR="000340A1" w:rsidRDefault="000340A1" w:rsidP="000340A1">
      <w:pPr>
        <w:spacing w:line="360" w:lineRule="auto"/>
        <w:jc w:val="both"/>
        <w:rPr>
          <w:sz w:val="24"/>
          <w:lang w:val="en-SG"/>
        </w:rPr>
        <w:sectPr w:rsidR="000340A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6195BA" w14:textId="65894678" w:rsidR="000340A1" w:rsidRDefault="000340A1" w:rsidP="000340A1">
      <w:pPr>
        <w:spacing w:line="360" w:lineRule="auto"/>
        <w:jc w:val="both"/>
        <w:rPr>
          <w:sz w:val="24"/>
          <w:lang w:val="en-SG"/>
        </w:rPr>
      </w:pPr>
      <w:r w:rsidRPr="000564F2">
        <w:rPr>
          <w:b/>
          <w:sz w:val="24"/>
          <w:lang w:val="en-SG"/>
        </w:rPr>
        <w:lastRenderedPageBreak/>
        <w:t xml:space="preserve"> </w:t>
      </w:r>
      <w:r w:rsidR="002C3CD0" w:rsidRPr="000564F2">
        <w:rPr>
          <w:b/>
          <w:sz w:val="24"/>
          <w:lang w:val="en-SG"/>
        </w:rPr>
        <w:t>Appendix</w:t>
      </w:r>
      <w:r w:rsidR="00166D57">
        <w:rPr>
          <w:b/>
          <w:sz w:val="24"/>
          <w:lang w:val="en-SG"/>
        </w:rPr>
        <w:t xml:space="preserve"> A</w:t>
      </w:r>
      <w:r w:rsidR="008C15AA">
        <w:rPr>
          <w:b/>
          <w:sz w:val="24"/>
          <w:lang w:val="en-SG"/>
        </w:rPr>
        <w:t xml:space="preserve">: </w:t>
      </w:r>
      <w:r w:rsidR="008C15AA" w:rsidRPr="008C15AA">
        <w:rPr>
          <w:sz w:val="24"/>
          <w:lang w:val="en-SG"/>
        </w:rPr>
        <w:t>List of samples for analysis</w:t>
      </w:r>
    </w:p>
    <w:p w14:paraId="5E614F1F" w14:textId="1BA836D2" w:rsidR="00B9075D" w:rsidRPr="00B9075D" w:rsidRDefault="00B9075D" w:rsidP="000340A1">
      <w:pPr>
        <w:spacing w:line="360" w:lineRule="auto"/>
        <w:jc w:val="both"/>
        <w:rPr>
          <w:sz w:val="24"/>
          <w:lang w:val="en-SG"/>
        </w:rPr>
      </w:pPr>
      <w:r w:rsidRPr="00B9075D">
        <w:rPr>
          <w:sz w:val="24"/>
          <w:lang w:val="en-SG"/>
        </w:rPr>
        <w:t xml:space="preserve">The </w:t>
      </w:r>
      <w:r>
        <w:rPr>
          <w:sz w:val="24"/>
          <w:lang w:val="en-SG"/>
        </w:rPr>
        <w:t>standard solutions in the table below are prepared at a concentration of 0.01 mg/</w:t>
      </w:r>
      <w:proofErr w:type="spellStart"/>
      <w:r>
        <w:rPr>
          <w:sz w:val="24"/>
          <w:lang w:val="en-SG"/>
        </w:rPr>
        <w:t>mL.</w:t>
      </w:r>
      <w:proofErr w:type="spellEnd"/>
      <w:r>
        <w:rPr>
          <w:sz w:val="24"/>
          <w:lang w:val="en-SG"/>
        </w:rPr>
        <w:t xml:space="preserve"> S1 and S2 are prepared in methanol, while S3 and S4 are prepared in water.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4343"/>
      </w:tblGrid>
      <w:tr w:rsidR="002C3CD0" w14:paraId="6EE6808E" w14:textId="77777777" w:rsidTr="000564F2">
        <w:tc>
          <w:tcPr>
            <w:tcW w:w="988" w:type="dxa"/>
          </w:tcPr>
          <w:p w14:paraId="5FB9E978" w14:textId="77777777" w:rsidR="002C3CD0" w:rsidRPr="002C3CD0" w:rsidRDefault="002C3CD0" w:rsidP="002C3CD0">
            <w:pPr>
              <w:jc w:val="center"/>
              <w:rPr>
                <w:b/>
                <w:sz w:val="24"/>
                <w:lang w:val="en-SG"/>
              </w:rPr>
            </w:pPr>
            <w:r w:rsidRPr="002C3CD0">
              <w:rPr>
                <w:b/>
                <w:sz w:val="24"/>
                <w:lang w:val="en-SG"/>
              </w:rPr>
              <w:t>Sample</w:t>
            </w:r>
          </w:p>
        </w:tc>
        <w:tc>
          <w:tcPr>
            <w:tcW w:w="3685" w:type="dxa"/>
          </w:tcPr>
          <w:p w14:paraId="7A3E85D2" w14:textId="77777777" w:rsidR="002C3CD0" w:rsidRPr="002C3CD0" w:rsidRDefault="002C3CD0" w:rsidP="002C3CD0">
            <w:pPr>
              <w:jc w:val="center"/>
              <w:rPr>
                <w:b/>
                <w:sz w:val="24"/>
                <w:lang w:val="en-SG"/>
              </w:rPr>
            </w:pPr>
            <w:r w:rsidRPr="002C3CD0">
              <w:rPr>
                <w:b/>
                <w:sz w:val="24"/>
                <w:lang w:val="en-SG"/>
              </w:rPr>
              <w:t>Name of Drug</w:t>
            </w:r>
          </w:p>
        </w:tc>
        <w:tc>
          <w:tcPr>
            <w:tcW w:w="4343" w:type="dxa"/>
          </w:tcPr>
          <w:p w14:paraId="4BA0B257" w14:textId="77777777" w:rsidR="002C3CD0" w:rsidRPr="002C3CD0" w:rsidRDefault="000564F2" w:rsidP="002C3CD0">
            <w:pPr>
              <w:jc w:val="center"/>
              <w:rPr>
                <w:b/>
                <w:sz w:val="24"/>
                <w:lang w:val="en-SG"/>
              </w:rPr>
            </w:pPr>
            <w:r>
              <w:rPr>
                <w:b/>
                <w:sz w:val="24"/>
                <w:lang w:val="en-SG"/>
              </w:rPr>
              <w:t>Instructions</w:t>
            </w:r>
          </w:p>
        </w:tc>
      </w:tr>
      <w:tr w:rsidR="007F0239" w14:paraId="08D2FB6F" w14:textId="77777777" w:rsidTr="00E77EF8">
        <w:trPr>
          <w:trHeight w:val="1465"/>
        </w:trPr>
        <w:tc>
          <w:tcPr>
            <w:tcW w:w="988" w:type="dxa"/>
            <w:vAlign w:val="center"/>
          </w:tcPr>
          <w:p w14:paraId="1BDEB655" w14:textId="77777777" w:rsidR="007F0239" w:rsidRPr="002C3CD0" w:rsidRDefault="007F0239" w:rsidP="006F4A0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3685" w:type="dxa"/>
            <w:vAlign w:val="center"/>
          </w:tcPr>
          <w:p w14:paraId="4A05A056" w14:textId="77777777" w:rsidR="007F0239" w:rsidRDefault="007F0239" w:rsidP="006F4A0D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5-Chloro-APINACA</w:t>
            </w:r>
          </w:p>
        </w:tc>
        <w:tc>
          <w:tcPr>
            <w:tcW w:w="4343" w:type="dxa"/>
            <w:vMerge w:val="restart"/>
          </w:tcPr>
          <w:p w14:paraId="54E4EBB1" w14:textId="77777777" w:rsidR="007F0239" w:rsidRDefault="007F0239" w:rsidP="007F0239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Analyse each of the sample and acquire the total ion chromatogram</w:t>
            </w:r>
            <w:r w:rsidR="00166D57">
              <w:rPr>
                <w:sz w:val="24"/>
                <w:lang w:val="en-SG"/>
              </w:rPr>
              <w:t>s</w:t>
            </w:r>
            <w:r>
              <w:rPr>
                <w:sz w:val="24"/>
                <w:lang w:val="en-SG"/>
              </w:rPr>
              <w:t xml:space="preserve"> of these compounds.</w:t>
            </w:r>
          </w:p>
          <w:p w14:paraId="6D32C714" w14:textId="77777777" w:rsidR="007F0239" w:rsidRDefault="007F0239" w:rsidP="007F0239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 xml:space="preserve">Inject each sample 10x </w:t>
            </w:r>
            <w:r w:rsidR="00847418">
              <w:rPr>
                <w:sz w:val="24"/>
                <w:lang w:val="en-SG"/>
              </w:rPr>
              <w:t xml:space="preserve">consecutively </w:t>
            </w:r>
            <w:r>
              <w:rPr>
                <w:sz w:val="24"/>
                <w:lang w:val="en-SG"/>
              </w:rPr>
              <w:t>and obtain the accurate mass.</w:t>
            </w:r>
          </w:p>
          <w:p w14:paraId="500C4C0A" w14:textId="26E40FE3" w:rsidR="007F0239" w:rsidRDefault="007F0239" w:rsidP="007F0239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 xml:space="preserve">Tabulate </w:t>
            </w:r>
            <w:r w:rsidR="007C510C">
              <w:rPr>
                <w:sz w:val="24"/>
                <w:lang w:val="en-SG"/>
              </w:rPr>
              <w:t xml:space="preserve">retention times as well as </w:t>
            </w:r>
            <w:r>
              <w:rPr>
                <w:sz w:val="24"/>
                <w:lang w:val="en-SG"/>
              </w:rPr>
              <w:t xml:space="preserve">the accurate mass and the corresponding mass error of each injection in the excel template which will be provided. </w:t>
            </w:r>
          </w:p>
          <w:p w14:paraId="02CE0C8E" w14:textId="77777777" w:rsidR="007F0239" w:rsidRDefault="007F0239" w:rsidP="007F0239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 xml:space="preserve">For one of the </w:t>
            </w:r>
            <w:proofErr w:type="gramStart"/>
            <w:r>
              <w:rPr>
                <w:sz w:val="24"/>
                <w:lang w:val="en-SG"/>
              </w:rPr>
              <w:t>injection</w:t>
            </w:r>
            <w:proofErr w:type="gramEnd"/>
            <w:r>
              <w:rPr>
                <w:sz w:val="24"/>
                <w:lang w:val="en-SG"/>
              </w:rPr>
              <w:t xml:space="preserve"> of each sample, acquire the MS</w:t>
            </w:r>
            <w:r w:rsidRPr="007F0239">
              <w:rPr>
                <w:sz w:val="24"/>
                <w:vertAlign w:val="superscript"/>
                <w:lang w:val="en-SG"/>
              </w:rPr>
              <w:t>2</w:t>
            </w:r>
            <w:r>
              <w:rPr>
                <w:sz w:val="24"/>
                <w:lang w:val="en-SG"/>
              </w:rPr>
              <w:t xml:space="preserve"> spectrum.</w:t>
            </w:r>
          </w:p>
          <w:p w14:paraId="35C44CCC" w14:textId="77777777" w:rsidR="006F4A0D" w:rsidRDefault="006F4A0D" w:rsidP="006F4A0D">
            <w:pPr>
              <w:pStyle w:val="ListParagraph"/>
              <w:ind w:left="360"/>
              <w:jc w:val="both"/>
              <w:rPr>
                <w:sz w:val="24"/>
                <w:lang w:val="en-SG"/>
              </w:rPr>
            </w:pPr>
          </w:p>
          <w:p w14:paraId="46C30434" w14:textId="77777777" w:rsidR="00847418" w:rsidRDefault="006F4A0D" w:rsidP="006F4A0D">
            <w:p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Note: Please indicate if internal and/or external mass calibration had been performed during acquisition.</w:t>
            </w:r>
          </w:p>
          <w:p w14:paraId="4285246B" w14:textId="77777777" w:rsidR="00E43334" w:rsidRPr="006F4A0D" w:rsidRDefault="00E43334" w:rsidP="006F4A0D">
            <w:pPr>
              <w:jc w:val="both"/>
              <w:rPr>
                <w:sz w:val="24"/>
                <w:lang w:val="en-SG"/>
              </w:rPr>
            </w:pPr>
          </w:p>
        </w:tc>
      </w:tr>
      <w:tr w:rsidR="007F0239" w14:paraId="1927F388" w14:textId="77777777" w:rsidTr="00E77EF8">
        <w:trPr>
          <w:trHeight w:val="1465"/>
        </w:trPr>
        <w:tc>
          <w:tcPr>
            <w:tcW w:w="988" w:type="dxa"/>
            <w:vAlign w:val="center"/>
          </w:tcPr>
          <w:p w14:paraId="21048DA5" w14:textId="77777777" w:rsidR="007F0239" w:rsidRPr="002C3CD0" w:rsidRDefault="007F0239" w:rsidP="006F4A0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3685" w:type="dxa"/>
            <w:vAlign w:val="center"/>
          </w:tcPr>
          <w:p w14:paraId="46BAAEE2" w14:textId="77777777" w:rsidR="007F0239" w:rsidRDefault="007F0239" w:rsidP="006F4A0D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5-Fluoro-cumyl-PEGACLONE</w:t>
            </w:r>
          </w:p>
        </w:tc>
        <w:tc>
          <w:tcPr>
            <w:tcW w:w="4343" w:type="dxa"/>
            <w:vMerge/>
          </w:tcPr>
          <w:p w14:paraId="02D3F9EF" w14:textId="77777777" w:rsidR="007F0239" w:rsidRDefault="007F0239" w:rsidP="002C3CD0">
            <w:pPr>
              <w:jc w:val="both"/>
              <w:rPr>
                <w:sz w:val="24"/>
                <w:lang w:val="en-SG"/>
              </w:rPr>
            </w:pPr>
          </w:p>
        </w:tc>
      </w:tr>
      <w:tr w:rsidR="007F0239" w14:paraId="077506BC" w14:textId="77777777" w:rsidTr="00E77EF8">
        <w:trPr>
          <w:trHeight w:val="1466"/>
        </w:trPr>
        <w:tc>
          <w:tcPr>
            <w:tcW w:w="988" w:type="dxa"/>
            <w:vAlign w:val="center"/>
          </w:tcPr>
          <w:p w14:paraId="2CB67A9B" w14:textId="77777777" w:rsidR="007F0239" w:rsidRPr="002C3CD0" w:rsidRDefault="007F0239" w:rsidP="006F4A0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3685" w:type="dxa"/>
            <w:vAlign w:val="center"/>
          </w:tcPr>
          <w:p w14:paraId="6F8A60C0" w14:textId="45C65A76" w:rsidR="007F0239" w:rsidRDefault="007F0239" w:rsidP="006F4A0D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N-</w:t>
            </w:r>
            <w:proofErr w:type="spellStart"/>
            <w:r>
              <w:rPr>
                <w:sz w:val="24"/>
                <w:lang w:val="en-SG"/>
              </w:rPr>
              <w:t>Ethylhexedrone</w:t>
            </w:r>
            <w:proofErr w:type="spellEnd"/>
            <w:r w:rsidR="00B9075D">
              <w:rPr>
                <w:sz w:val="24"/>
                <w:lang w:val="en-SG"/>
              </w:rPr>
              <w:t xml:space="preserve"> hydrochloride</w:t>
            </w:r>
          </w:p>
        </w:tc>
        <w:tc>
          <w:tcPr>
            <w:tcW w:w="4343" w:type="dxa"/>
            <w:vMerge/>
          </w:tcPr>
          <w:p w14:paraId="2AAE9ACA" w14:textId="77777777" w:rsidR="007F0239" w:rsidRDefault="007F0239" w:rsidP="002C3CD0">
            <w:pPr>
              <w:jc w:val="both"/>
              <w:rPr>
                <w:sz w:val="24"/>
                <w:lang w:val="en-SG"/>
              </w:rPr>
            </w:pPr>
          </w:p>
        </w:tc>
      </w:tr>
      <w:tr w:rsidR="007F0239" w14:paraId="4980690F" w14:textId="77777777" w:rsidTr="006F4A0D">
        <w:tc>
          <w:tcPr>
            <w:tcW w:w="988" w:type="dxa"/>
            <w:vAlign w:val="center"/>
          </w:tcPr>
          <w:p w14:paraId="2F901B7C" w14:textId="77777777" w:rsidR="007F0239" w:rsidRPr="002C3CD0" w:rsidRDefault="007F0239" w:rsidP="006F4A0D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3685" w:type="dxa"/>
            <w:vAlign w:val="center"/>
          </w:tcPr>
          <w:p w14:paraId="467B3EEF" w14:textId="77777777" w:rsidR="007F0239" w:rsidRDefault="007F0239" w:rsidP="006F4A0D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Caffeine</w:t>
            </w:r>
          </w:p>
        </w:tc>
        <w:tc>
          <w:tcPr>
            <w:tcW w:w="4343" w:type="dxa"/>
          </w:tcPr>
          <w:p w14:paraId="012A3D55" w14:textId="77777777" w:rsidR="007F0239" w:rsidRDefault="007F0239" w:rsidP="007F0239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 xml:space="preserve">Analyse the sample 10x </w:t>
            </w:r>
            <w:r w:rsidR="00847418">
              <w:rPr>
                <w:sz w:val="24"/>
                <w:lang w:val="en-SG"/>
              </w:rPr>
              <w:t xml:space="preserve">consecutively </w:t>
            </w:r>
            <w:r>
              <w:rPr>
                <w:sz w:val="24"/>
                <w:lang w:val="en-SG"/>
              </w:rPr>
              <w:t>per day over three days and acquire the total ion chromatogram.</w:t>
            </w:r>
          </w:p>
          <w:p w14:paraId="4C7F8593" w14:textId="77777777" w:rsidR="00847418" w:rsidRDefault="00847418" w:rsidP="007F0239">
            <w:pPr>
              <w:pStyle w:val="ListParagraph"/>
              <w:numPr>
                <w:ilvl w:val="0"/>
                <w:numId w:val="6"/>
              </w:num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Tabulate the accurate mass and corresponding mass error in the excel template provided.</w:t>
            </w:r>
          </w:p>
          <w:p w14:paraId="53342BDF" w14:textId="77777777" w:rsidR="006F4A0D" w:rsidRDefault="006F4A0D" w:rsidP="006F4A0D">
            <w:pPr>
              <w:pStyle w:val="ListParagraph"/>
              <w:ind w:left="360"/>
              <w:jc w:val="both"/>
              <w:rPr>
                <w:sz w:val="24"/>
                <w:lang w:val="en-SG"/>
              </w:rPr>
            </w:pPr>
          </w:p>
          <w:p w14:paraId="1383FCA8" w14:textId="77777777" w:rsidR="00847418" w:rsidRPr="00847418" w:rsidRDefault="00847418" w:rsidP="00847418">
            <w:pPr>
              <w:jc w:val="both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Note: Please indicate if internal and/or external mass calibration had been performed during acquisition.</w:t>
            </w:r>
          </w:p>
        </w:tc>
      </w:tr>
    </w:tbl>
    <w:p w14:paraId="5E4B4ED9" w14:textId="77777777" w:rsidR="002C3CD0" w:rsidRDefault="002C3CD0" w:rsidP="0024408E">
      <w:pPr>
        <w:spacing w:after="0" w:line="360" w:lineRule="auto"/>
        <w:jc w:val="both"/>
        <w:rPr>
          <w:sz w:val="24"/>
          <w:lang w:val="en-SG"/>
        </w:rPr>
      </w:pPr>
    </w:p>
    <w:p w14:paraId="0A1CB1FA" w14:textId="64ACBE0F" w:rsidR="0024408E" w:rsidRDefault="0024408E" w:rsidP="0024408E">
      <w:pPr>
        <w:spacing w:after="0" w:line="360" w:lineRule="auto"/>
        <w:jc w:val="both"/>
        <w:rPr>
          <w:sz w:val="24"/>
          <w:lang w:val="en-SG"/>
        </w:rPr>
      </w:pPr>
      <w:r w:rsidRPr="0024408E">
        <w:rPr>
          <w:sz w:val="24"/>
          <w:lang w:val="en-SG"/>
        </w:rPr>
        <w:t>The following sh</w:t>
      </w:r>
      <w:r w:rsidR="00C30EA3">
        <w:rPr>
          <w:sz w:val="24"/>
          <w:lang w:val="en-SG"/>
        </w:rPr>
        <w:t>all</w:t>
      </w:r>
      <w:r w:rsidRPr="0024408E">
        <w:rPr>
          <w:sz w:val="24"/>
          <w:lang w:val="en-SG"/>
        </w:rPr>
        <w:t xml:space="preserve"> be provided </w:t>
      </w:r>
      <w:r w:rsidR="0054631A">
        <w:rPr>
          <w:sz w:val="24"/>
          <w:lang w:val="en-SG"/>
        </w:rPr>
        <w:t xml:space="preserve">by the tenderers </w:t>
      </w:r>
      <w:r w:rsidR="00B12FFA">
        <w:rPr>
          <w:sz w:val="24"/>
          <w:lang w:val="en-SG"/>
        </w:rPr>
        <w:t>as part of the</w:t>
      </w:r>
      <w:r w:rsidRPr="0024408E">
        <w:rPr>
          <w:sz w:val="24"/>
          <w:lang w:val="en-SG"/>
        </w:rPr>
        <w:t xml:space="preserve"> evaluation submission</w:t>
      </w:r>
      <w:r>
        <w:rPr>
          <w:sz w:val="24"/>
          <w:lang w:val="en-SG"/>
        </w:rPr>
        <w:t>:</w:t>
      </w:r>
    </w:p>
    <w:p w14:paraId="09E480D1" w14:textId="77777777" w:rsidR="0024408E" w:rsidRDefault="0024408E" w:rsidP="0024408E">
      <w:pPr>
        <w:pStyle w:val="ListParagraph"/>
        <w:numPr>
          <w:ilvl w:val="0"/>
          <w:numId w:val="8"/>
        </w:numPr>
        <w:spacing w:after="0"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>LC and MS conditions used for the analyses.</w:t>
      </w:r>
    </w:p>
    <w:p w14:paraId="1E2E7FDC" w14:textId="77777777" w:rsidR="00332684" w:rsidRDefault="00332684" w:rsidP="0024408E">
      <w:pPr>
        <w:pStyle w:val="ListParagraph"/>
        <w:numPr>
          <w:ilvl w:val="0"/>
          <w:numId w:val="8"/>
        </w:numPr>
        <w:spacing w:after="0"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 xml:space="preserve">Excel sheet with the </w:t>
      </w:r>
      <w:r w:rsidR="00C02A43">
        <w:rPr>
          <w:sz w:val="24"/>
          <w:lang w:val="en-SG"/>
        </w:rPr>
        <w:t>requested</w:t>
      </w:r>
      <w:r>
        <w:rPr>
          <w:sz w:val="24"/>
          <w:lang w:val="en-SG"/>
        </w:rPr>
        <w:t xml:space="preserve"> information.</w:t>
      </w:r>
    </w:p>
    <w:p w14:paraId="78EBDBA8" w14:textId="77777777" w:rsidR="00332684" w:rsidRDefault="00332684" w:rsidP="0033268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>Relevant chromatograms</w:t>
      </w:r>
      <w:r w:rsidR="00C30EA3">
        <w:rPr>
          <w:sz w:val="24"/>
          <w:lang w:val="en-SG"/>
        </w:rPr>
        <w:t xml:space="preserve"> and/or reports</w:t>
      </w:r>
      <w:r>
        <w:rPr>
          <w:sz w:val="24"/>
          <w:lang w:val="en-SG"/>
        </w:rPr>
        <w:t xml:space="preserve"> of all sample analyses.</w:t>
      </w:r>
    </w:p>
    <w:p w14:paraId="0B56B9D7" w14:textId="77777777" w:rsidR="0024408E" w:rsidRDefault="00332684" w:rsidP="0024408E">
      <w:pPr>
        <w:pStyle w:val="ListParagraph"/>
        <w:numPr>
          <w:ilvl w:val="0"/>
          <w:numId w:val="8"/>
        </w:numPr>
        <w:spacing w:after="0" w:line="360" w:lineRule="auto"/>
        <w:jc w:val="both"/>
        <w:rPr>
          <w:sz w:val="24"/>
          <w:lang w:val="en-SG"/>
        </w:rPr>
      </w:pPr>
      <w:r>
        <w:rPr>
          <w:sz w:val="24"/>
          <w:lang w:val="en-SG"/>
        </w:rPr>
        <w:t xml:space="preserve">Using 5-fluoro-cumyl-PEGACLONE (S2), a demonstration of the utility of the proposed </w:t>
      </w:r>
      <w:r w:rsidR="00C02A43">
        <w:rPr>
          <w:sz w:val="24"/>
          <w:lang w:val="en-SG"/>
        </w:rPr>
        <w:t xml:space="preserve">data processing </w:t>
      </w:r>
      <w:r>
        <w:rPr>
          <w:sz w:val="24"/>
          <w:lang w:val="en-SG"/>
        </w:rPr>
        <w:t xml:space="preserve">software </w:t>
      </w:r>
      <w:r w:rsidR="00C75F1C">
        <w:rPr>
          <w:sz w:val="24"/>
          <w:lang w:val="en-SG"/>
        </w:rPr>
        <w:t>for the elucidation of unknown compound</w:t>
      </w:r>
      <w:r w:rsidR="00C02A43">
        <w:rPr>
          <w:sz w:val="24"/>
          <w:lang w:val="en-SG"/>
        </w:rPr>
        <w:t>s</w:t>
      </w:r>
      <w:r w:rsidR="00C75F1C">
        <w:rPr>
          <w:sz w:val="24"/>
          <w:lang w:val="en-SG"/>
        </w:rPr>
        <w:t xml:space="preserve"> shall be provided. </w:t>
      </w:r>
    </w:p>
    <w:p w14:paraId="19241FAF" w14:textId="77777777" w:rsidR="00166D57" w:rsidRDefault="00166D57" w:rsidP="00166D57">
      <w:pPr>
        <w:spacing w:after="0" w:line="360" w:lineRule="auto"/>
        <w:jc w:val="both"/>
        <w:rPr>
          <w:sz w:val="24"/>
          <w:lang w:val="en-SG"/>
        </w:rPr>
      </w:pPr>
    </w:p>
    <w:p w14:paraId="19E0475B" w14:textId="77777777" w:rsidR="00166D57" w:rsidRDefault="00166D57" w:rsidP="00166D57">
      <w:pPr>
        <w:spacing w:after="0" w:line="360" w:lineRule="auto"/>
        <w:jc w:val="both"/>
        <w:rPr>
          <w:sz w:val="24"/>
          <w:lang w:val="en-SG"/>
        </w:rPr>
        <w:sectPr w:rsidR="00166D5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C1E2C2C" w14:textId="77777777" w:rsidR="00166D57" w:rsidRDefault="00166D57" w:rsidP="00166D57">
      <w:pPr>
        <w:spacing w:after="0" w:line="360" w:lineRule="auto"/>
        <w:jc w:val="both"/>
        <w:rPr>
          <w:sz w:val="24"/>
          <w:lang w:val="en-SG"/>
        </w:rPr>
      </w:pPr>
      <w:r w:rsidRPr="00166D57">
        <w:rPr>
          <w:b/>
          <w:sz w:val="24"/>
          <w:lang w:val="en-SG"/>
        </w:rPr>
        <w:lastRenderedPageBreak/>
        <w:t>Appendix B</w:t>
      </w:r>
      <w:r w:rsidR="008C15AA">
        <w:rPr>
          <w:b/>
          <w:sz w:val="24"/>
          <w:lang w:val="en-SG"/>
        </w:rPr>
        <w:t xml:space="preserve">: </w:t>
      </w:r>
      <w:r>
        <w:rPr>
          <w:sz w:val="24"/>
          <w:lang w:val="en-SG"/>
        </w:rPr>
        <w:t>Information on compounds</w:t>
      </w:r>
    </w:p>
    <w:p w14:paraId="3C918414" w14:textId="77777777" w:rsidR="005F65FF" w:rsidRPr="008C15AA" w:rsidRDefault="005F65FF" w:rsidP="009C7EB5">
      <w:pPr>
        <w:spacing w:after="0" w:line="240" w:lineRule="auto"/>
        <w:jc w:val="both"/>
        <w:rPr>
          <w:b/>
          <w:sz w:val="24"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696"/>
        <w:gridCol w:w="2830"/>
        <w:gridCol w:w="2505"/>
      </w:tblGrid>
      <w:tr w:rsidR="000F5D22" w14:paraId="73B3348E" w14:textId="77777777" w:rsidTr="009C7EB5">
        <w:tc>
          <w:tcPr>
            <w:tcW w:w="985" w:type="dxa"/>
          </w:tcPr>
          <w:p w14:paraId="3584C2EA" w14:textId="77777777" w:rsidR="000F5D22" w:rsidRPr="002C3CD0" w:rsidRDefault="000F5D22" w:rsidP="00AD121F">
            <w:pPr>
              <w:jc w:val="center"/>
              <w:rPr>
                <w:b/>
                <w:sz w:val="24"/>
                <w:lang w:val="en-SG"/>
              </w:rPr>
            </w:pPr>
            <w:r w:rsidRPr="002C3CD0">
              <w:rPr>
                <w:b/>
                <w:sz w:val="24"/>
                <w:lang w:val="en-SG"/>
              </w:rPr>
              <w:t>Sample</w:t>
            </w:r>
          </w:p>
        </w:tc>
        <w:tc>
          <w:tcPr>
            <w:tcW w:w="2696" w:type="dxa"/>
          </w:tcPr>
          <w:p w14:paraId="41366812" w14:textId="77777777" w:rsidR="000F5D22" w:rsidRPr="002C3CD0" w:rsidRDefault="000F5D22" w:rsidP="00AD121F">
            <w:pPr>
              <w:jc w:val="center"/>
              <w:rPr>
                <w:b/>
                <w:sz w:val="24"/>
                <w:lang w:val="en-SG"/>
              </w:rPr>
            </w:pPr>
            <w:r w:rsidRPr="002C3CD0">
              <w:rPr>
                <w:b/>
                <w:sz w:val="24"/>
                <w:lang w:val="en-SG"/>
              </w:rPr>
              <w:t>Name of Drug</w:t>
            </w:r>
          </w:p>
        </w:tc>
        <w:tc>
          <w:tcPr>
            <w:tcW w:w="2830" w:type="dxa"/>
            <w:vAlign w:val="center"/>
          </w:tcPr>
          <w:p w14:paraId="5F4344F1" w14:textId="77777777" w:rsidR="000F5D22" w:rsidRPr="002C3CD0" w:rsidRDefault="000F5D22" w:rsidP="009C7EB5">
            <w:pPr>
              <w:jc w:val="center"/>
              <w:rPr>
                <w:b/>
                <w:sz w:val="24"/>
                <w:lang w:val="en-SG"/>
              </w:rPr>
            </w:pPr>
            <w:r>
              <w:rPr>
                <w:b/>
                <w:sz w:val="24"/>
                <w:lang w:val="en-SG"/>
              </w:rPr>
              <w:t>Structure</w:t>
            </w:r>
          </w:p>
        </w:tc>
        <w:tc>
          <w:tcPr>
            <w:tcW w:w="2505" w:type="dxa"/>
          </w:tcPr>
          <w:p w14:paraId="32B8B98D" w14:textId="77777777" w:rsidR="000F5D22" w:rsidRPr="002C3CD0" w:rsidRDefault="000F5D22" w:rsidP="00AD121F">
            <w:pPr>
              <w:jc w:val="center"/>
              <w:rPr>
                <w:b/>
                <w:sz w:val="24"/>
                <w:lang w:val="en-SG"/>
              </w:rPr>
            </w:pPr>
            <w:r>
              <w:rPr>
                <w:b/>
                <w:sz w:val="24"/>
                <w:lang w:val="en-SG"/>
              </w:rPr>
              <w:t>Molecular formula</w:t>
            </w:r>
          </w:p>
        </w:tc>
      </w:tr>
      <w:tr w:rsidR="000F5D22" w14:paraId="0A5B4599" w14:textId="77777777" w:rsidTr="009C7EB5">
        <w:trPr>
          <w:trHeight w:val="2835"/>
        </w:trPr>
        <w:tc>
          <w:tcPr>
            <w:tcW w:w="985" w:type="dxa"/>
            <w:vAlign w:val="center"/>
          </w:tcPr>
          <w:p w14:paraId="3CF41FBA" w14:textId="77777777" w:rsidR="000F5D22" w:rsidRPr="002C3CD0" w:rsidRDefault="000F5D22" w:rsidP="000F5D22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2696" w:type="dxa"/>
            <w:vAlign w:val="center"/>
          </w:tcPr>
          <w:p w14:paraId="7C71EB06" w14:textId="77777777" w:rsidR="000F5D22" w:rsidRDefault="000F5D22" w:rsidP="00AD121F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5-Chloro-APINACA</w:t>
            </w:r>
          </w:p>
        </w:tc>
        <w:tc>
          <w:tcPr>
            <w:tcW w:w="2830" w:type="dxa"/>
            <w:vAlign w:val="center"/>
          </w:tcPr>
          <w:p w14:paraId="395237D2" w14:textId="77777777" w:rsidR="000F5D22" w:rsidRDefault="00EF3A41" w:rsidP="009C7EB5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object w:dxaOrig="1905" w:dyaOrig="2534" w14:anchorId="5D29F4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126.75pt" o:ole="">
                  <v:imagedata r:id="rId13" o:title=""/>
                </v:shape>
                <o:OLEObject Type="Embed" ProgID="ACD.ChemSketch.20" ShapeID="_x0000_i1025" DrawAspect="Content" ObjectID="_1670736831" r:id="rId14"/>
              </w:object>
            </w:r>
          </w:p>
        </w:tc>
        <w:tc>
          <w:tcPr>
            <w:tcW w:w="2505" w:type="dxa"/>
            <w:vAlign w:val="center"/>
          </w:tcPr>
          <w:p w14:paraId="223449D5" w14:textId="77777777" w:rsidR="00EF3A41" w:rsidRPr="00EF3A41" w:rsidRDefault="00EF3A41" w:rsidP="00EF3A41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  <w:lang w:val="en-SG"/>
              </w:rPr>
            </w:pPr>
            <w:r w:rsidRPr="00EF3A41">
              <w:rPr>
                <w:rFonts w:cstheme="minorHAnsi"/>
                <w:sz w:val="24"/>
                <w:szCs w:val="20"/>
                <w:lang w:val="en-SG"/>
              </w:rPr>
              <w:t>C</w:t>
            </w:r>
            <w:r w:rsidRPr="00EF3A41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23</w:t>
            </w:r>
            <w:r w:rsidRPr="00EF3A41">
              <w:rPr>
                <w:rFonts w:cstheme="minorHAnsi"/>
                <w:sz w:val="24"/>
                <w:szCs w:val="20"/>
                <w:lang w:val="en-SG"/>
              </w:rPr>
              <w:t>H</w:t>
            </w:r>
            <w:r w:rsidRPr="00EF3A41">
              <w:rPr>
                <w:rFonts w:cstheme="minorHAnsi"/>
                <w:sz w:val="24"/>
                <w:szCs w:val="20"/>
                <w:vertAlign w:val="subscript"/>
                <w:lang w:val="en-SG"/>
              </w:rPr>
              <w:t>30</w:t>
            </w:r>
            <w:r w:rsidRPr="00EF3A41">
              <w:rPr>
                <w:rFonts w:cstheme="minorHAnsi"/>
                <w:sz w:val="24"/>
                <w:szCs w:val="20"/>
                <w:lang w:val="en-SG"/>
              </w:rPr>
              <w:t>ClN</w:t>
            </w:r>
            <w:r w:rsidRPr="00EF3A41">
              <w:rPr>
                <w:rFonts w:cstheme="minorHAnsi"/>
                <w:sz w:val="24"/>
                <w:szCs w:val="20"/>
                <w:vertAlign w:val="subscript"/>
                <w:lang w:val="en-SG"/>
              </w:rPr>
              <w:t>3</w:t>
            </w:r>
            <w:r w:rsidRPr="00EF3A41">
              <w:rPr>
                <w:rFonts w:cstheme="minorHAnsi"/>
                <w:sz w:val="24"/>
                <w:szCs w:val="20"/>
                <w:lang w:val="en-SG"/>
              </w:rPr>
              <w:t>O</w:t>
            </w:r>
          </w:p>
          <w:p w14:paraId="4B01425A" w14:textId="77777777" w:rsidR="000F5D22" w:rsidRPr="00EF3A41" w:rsidRDefault="000F5D22" w:rsidP="00EF3A41">
            <w:pPr>
              <w:jc w:val="center"/>
              <w:rPr>
                <w:rFonts w:cstheme="minorHAnsi"/>
                <w:sz w:val="24"/>
                <w:lang w:val="en-SG"/>
              </w:rPr>
            </w:pPr>
          </w:p>
        </w:tc>
      </w:tr>
      <w:tr w:rsidR="000F5D22" w14:paraId="31849F13" w14:textId="77777777" w:rsidTr="009C7EB5">
        <w:trPr>
          <w:trHeight w:val="2835"/>
        </w:trPr>
        <w:tc>
          <w:tcPr>
            <w:tcW w:w="985" w:type="dxa"/>
            <w:vAlign w:val="center"/>
          </w:tcPr>
          <w:p w14:paraId="6A89BC52" w14:textId="77777777" w:rsidR="000F5D22" w:rsidRPr="002C3CD0" w:rsidRDefault="000F5D22" w:rsidP="000F5D22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2696" w:type="dxa"/>
            <w:vAlign w:val="center"/>
          </w:tcPr>
          <w:p w14:paraId="410A8967" w14:textId="77777777" w:rsidR="000F5D22" w:rsidRDefault="000F5D22" w:rsidP="00AD121F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5-Fluoro-cumyl-PEGACLONE</w:t>
            </w:r>
          </w:p>
        </w:tc>
        <w:tc>
          <w:tcPr>
            <w:tcW w:w="2830" w:type="dxa"/>
            <w:vAlign w:val="center"/>
          </w:tcPr>
          <w:p w14:paraId="4C4618AC" w14:textId="77777777" w:rsidR="000F5D22" w:rsidRDefault="00EF3A41" w:rsidP="009C7EB5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object w:dxaOrig="2271" w:dyaOrig="3197" w14:anchorId="2D9D6852">
                <v:shape id="_x0000_i1026" type="#_x0000_t75" style="width:113.25pt;height:159.75pt" o:ole="">
                  <v:imagedata r:id="rId15" o:title=""/>
                </v:shape>
                <o:OLEObject Type="Embed" ProgID="ACD.ChemSketch.20" ShapeID="_x0000_i1026" DrawAspect="Content" ObjectID="_1670736832" r:id="rId16"/>
              </w:object>
            </w:r>
          </w:p>
        </w:tc>
        <w:tc>
          <w:tcPr>
            <w:tcW w:w="2505" w:type="dxa"/>
            <w:vAlign w:val="center"/>
          </w:tcPr>
          <w:p w14:paraId="382D59AC" w14:textId="77777777" w:rsidR="009C7EB5" w:rsidRPr="009C7EB5" w:rsidRDefault="009C7EB5" w:rsidP="009C7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  <w:szCs w:val="24"/>
                <w:lang w:val="en-SG"/>
              </w:rPr>
            </w:pPr>
            <w:r w:rsidRPr="009C7EB5">
              <w:rPr>
                <w:rFonts w:cstheme="minorHAnsi"/>
                <w:sz w:val="24"/>
                <w:szCs w:val="20"/>
                <w:lang w:val="en-SG"/>
              </w:rPr>
              <w:t>C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25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H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27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FN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O</w:t>
            </w:r>
          </w:p>
          <w:p w14:paraId="3ED5F77F" w14:textId="77777777" w:rsidR="000F5D22" w:rsidRDefault="000F5D22" w:rsidP="000F5D22">
            <w:pPr>
              <w:jc w:val="center"/>
              <w:rPr>
                <w:sz w:val="24"/>
                <w:lang w:val="en-SG"/>
              </w:rPr>
            </w:pPr>
          </w:p>
        </w:tc>
      </w:tr>
      <w:tr w:rsidR="000F5D22" w14:paraId="7D7880FB" w14:textId="77777777" w:rsidTr="009C7EB5">
        <w:trPr>
          <w:trHeight w:val="1984"/>
        </w:trPr>
        <w:tc>
          <w:tcPr>
            <w:tcW w:w="985" w:type="dxa"/>
            <w:vAlign w:val="center"/>
          </w:tcPr>
          <w:p w14:paraId="47D770DF" w14:textId="77777777" w:rsidR="000F5D22" w:rsidRPr="002C3CD0" w:rsidRDefault="000F5D22" w:rsidP="000F5D22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2696" w:type="dxa"/>
            <w:vAlign w:val="center"/>
          </w:tcPr>
          <w:p w14:paraId="2F11F41A" w14:textId="77777777" w:rsidR="000F5D22" w:rsidRDefault="000F5D22" w:rsidP="00AD121F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N-</w:t>
            </w:r>
            <w:proofErr w:type="spellStart"/>
            <w:r>
              <w:rPr>
                <w:sz w:val="24"/>
                <w:lang w:val="en-SG"/>
              </w:rPr>
              <w:t>Ethylhexedrone</w:t>
            </w:r>
            <w:proofErr w:type="spellEnd"/>
          </w:p>
        </w:tc>
        <w:tc>
          <w:tcPr>
            <w:tcW w:w="2830" w:type="dxa"/>
            <w:vAlign w:val="center"/>
          </w:tcPr>
          <w:p w14:paraId="5ECE6229" w14:textId="77777777" w:rsidR="000F5D22" w:rsidRDefault="009C7EB5" w:rsidP="009C7EB5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object w:dxaOrig="1858" w:dyaOrig="1430" w14:anchorId="0AB7DDD8">
                <v:shape id="_x0000_i1027" type="#_x0000_t75" style="width:92.25pt;height:71.25pt" o:ole="">
                  <v:imagedata r:id="rId17" o:title=""/>
                </v:shape>
                <o:OLEObject Type="Embed" ProgID="ACD.ChemSketch.20" ShapeID="_x0000_i1027" DrawAspect="Content" ObjectID="_1670736833" r:id="rId18"/>
              </w:object>
            </w:r>
          </w:p>
        </w:tc>
        <w:tc>
          <w:tcPr>
            <w:tcW w:w="2505" w:type="dxa"/>
            <w:vAlign w:val="center"/>
          </w:tcPr>
          <w:p w14:paraId="2E989B22" w14:textId="77777777" w:rsidR="009C7EB5" w:rsidRPr="009C7EB5" w:rsidRDefault="009C7EB5" w:rsidP="009C7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  <w:szCs w:val="24"/>
                <w:lang w:val="en-SG"/>
              </w:rPr>
            </w:pPr>
            <w:r w:rsidRPr="009C7EB5">
              <w:rPr>
                <w:rFonts w:cstheme="minorHAnsi"/>
                <w:sz w:val="24"/>
                <w:szCs w:val="20"/>
                <w:lang w:val="en-SG"/>
              </w:rPr>
              <w:t>C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14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H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21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NO</w:t>
            </w:r>
          </w:p>
          <w:p w14:paraId="2F8431D5" w14:textId="77777777" w:rsidR="000F5D22" w:rsidRDefault="000F5D22" w:rsidP="000F5D22">
            <w:pPr>
              <w:jc w:val="center"/>
              <w:rPr>
                <w:sz w:val="24"/>
                <w:lang w:val="en-SG"/>
              </w:rPr>
            </w:pPr>
          </w:p>
        </w:tc>
      </w:tr>
      <w:tr w:rsidR="000F5D22" w14:paraId="4266FFF8" w14:textId="77777777" w:rsidTr="009C7EB5">
        <w:trPr>
          <w:trHeight w:val="1984"/>
        </w:trPr>
        <w:tc>
          <w:tcPr>
            <w:tcW w:w="985" w:type="dxa"/>
            <w:vAlign w:val="center"/>
          </w:tcPr>
          <w:p w14:paraId="12F91DC3" w14:textId="77777777" w:rsidR="000F5D22" w:rsidRPr="002C3CD0" w:rsidRDefault="000F5D22" w:rsidP="000F5D22">
            <w:pPr>
              <w:pStyle w:val="ListParagraph"/>
              <w:numPr>
                <w:ilvl w:val="0"/>
                <w:numId w:val="9"/>
              </w:numPr>
              <w:jc w:val="center"/>
              <w:rPr>
                <w:sz w:val="24"/>
                <w:lang w:val="en-SG"/>
              </w:rPr>
            </w:pPr>
          </w:p>
        </w:tc>
        <w:tc>
          <w:tcPr>
            <w:tcW w:w="2696" w:type="dxa"/>
            <w:vAlign w:val="center"/>
          </w:tcPr>
          <w:p w14:paraId="79F78FFD" w14:textId="77777777" w:rsidR="000F5D22" w:rsidRDefault="000F5D22" w:rsidP="00AD121F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t>Caffeine</w:t>
            </w:r>
          </w:p>
        </w:tc>
        <w:tc>
          <w:tcPr>
            <w:tcW w:w="2830" w:type="dxa"/>
            <w:vAlign w:val="center"/>
          </w:tcPr>
          <w:p w14:paraId="295BC80F" w14:textId="77777777" w:rsidR="000F5D22" w:rsidRDefault="009C7EB5" w:rsidP="009C7EB5">
            <w:pPr>
              <w:jc w:val="center"/>
              <w:rPr>
                <w:sz w:val="24"/>
                <w:lang w:val="en-SG"/>
              </w:rPr>
            </w:pPr>
            <w:r>
              <w:rPr>
                <w:sz w:val="24"/>
                <w:lang w:val="en-SG"/>
              </w:rPr>
              <w:object w:dxaOrig="1378" w:dyaOrig="1286" w14:anchorId="4AC668F5">
                <v:shape id="_x0000_i1028" type="#_x0000_t75" style="width:69pt;height:64.5pt" o:ole="">
                  <v:imagedata r:id="rId19" o:title=""/>
                </v:shape>
                <o:OLEObject Type="Embed" ProgID="ACD.ChemSketch.20" ShapeID="_x0000_i1028" DrawAspect="Content" ObjectID="_1670736834" r:id="rId20"/>
              </w:object>
            </w:r>
          </w:p>
        </w:tc>
        <w:tc>
          <w:tcPr>
            <w:tcW w:w="2505" w:type="dxa"/>
            <w:vAlign w:val="center"/>
          </w:tcPr>
          <w:p w14:paraId="4116B7B3" w14:textId="77777777" w:rsidR="009C7EB5" w:rsidRPr="009C7EB5" w:rsidRDefault="009C7EB5" w:rsidP="009C7EB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32"/>
                <w:szCs w:val="24"/>
                <w:lang w:val="en-SG"/>
              </w:rPr>
            </w:pPr>
            <w:r w:rsidRPr="009C7EB5">
              <w:rPr>
                <w:rFonts w:cstheme="minorHAnsi"/>
                <w:sz w:val="24"/>
                <w:szCs w:val="20"/>
                <w:lang w:val="en-SG"/>
              </w:rPr>
              <w:t>C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8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H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10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N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4</w:t>
            </w:r>
            <w:r w:rsidRPr="009C7EB5">
              <w:rPr>
                <w:rFonts w:cstheme="minorHAnsi"/>
                <w:sz w:val="24"/>
                <w:szCs w:val="20"/>
                <w:lang w:val="en-SG"/>
              </w:rPr>
              <w:t>O</w:t>
            </w:r>
            <w:r w:rsidRPr="009C7EB5">
              <w:rPr>
                <w:rFonts w:cstheme="minorHAnsi"/>
                <w:sz w:val="24"/>
                <w:szCs w:val="20"/>
                <w:vertAlign w:val="subscript"/>
                <w:lang w:val="en-SG"/>
              </w:rPr>
              <w:t>2</w:t>
            </w:r>
          </w:p>
          <w:p w14:paraId="1F92161C" w14:textId="77777777" w:rsidR="000F5D22" w:rsidRDefault="000F5D22" w:rsidP="000F5D22">
            <w:pPr>
              <w:jc w:val="center"/>
              <w:rPr>
                <w:sz w:val="24"/>
                <w:lang w:val="en-SG"/>
              </w:rPr>
            </w:pPr>
          </w:p>
        </w:tc>
      </w:tr>
    </w:tbl>
    <w:p w14:paraId="0476B818" w14:textId="77777777" w:rsidR="000F5D22" w:rsidRDefault="000F5D22" w:rsidP="00166D57">
      <w:pPr>
        <w:spacing w:after="0" w:line="360" w:lineRule="auto"/>
        <w:jc w:val="both"/>
        <w:rPr>
          <w:sz w:val="24"/>
          <w:lang w:val="en-SG"/>
        </w:rPr>
      </w:pPr>
    </w:p>
    <w:p w14:paraId="598132E1" w14:textId="77777777" w:rsidR="000F5D22" w:rsidRDefault="000F5D22" w:rsidP="00166D57">
      <w:pPr>
        <w:spacing w:after="0" w:line="360" w:lineRule="auto"/>
        <w:jc w:val="both"/>
        <w:rPr>
          <w:sz w:val="24"/>
          <w:lang w:val="en-SG"/>
        </w:rPr>
      </w:pPr>
    </w:p>
    <w:p w14:paraId="4C89CA7D" w14:textId="77777777" w:rsidR="00166D57" w:rsidRPr="00166D57" w:rsidRDefault="00166D57" w:rsidP="00166D57">
      <w:pPr>
        <w:spacing w:after="0" w:line="360" w:lineRule="auto"/>
        <w:jc w:val="both"/>
        <w:rPr>
          <w:sz w:val="24"/>
          <w:lang w:val="en-SG"/>
        </w:rPr>
      </w:pPr>
    </w:p>
    <w:sectPr w:rsidR="00166D57" w:rsidRPr="00166D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C11B0" w14:textId="77777777" w:rsidR="00247870" w:rsidRDefault="00247870" w:rsidP="00B81BF5">
      <w:pPr>
        <w:spacing w:after="0" w:line="240" w:lineRule="auto"/>
      </w:pPr>
      <w:r>
        <w:separator/>
      </w:r>
    </w:p>
  </w:endnote>
  <w:endnote w:type="continuationSeparator" w:id="0">
    <w:p w14:paraId="08921865" w14:textId="77777777" w:rsidR="00247870" w:rsidRDefault="00247870" w:rsidP="00B81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4DFC9" w14:textId="77777777" w:rsidR="00795635" w:rsidRDefault="007956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763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ED9B40" w14:textId="77777777" w:rsidR="001B2460" w:rsidRDefault="001B246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69DDE8" w14:textId="77777777" w:rsidR="001B2460" w:rsidRDefault="001B24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23756" w14:textId="77777777" w:rsidR="00795635" w:rsidRDefault="00795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1F0AB" w14:textId="77777777" w:rsidR="00247870" w:rsidRDefault="00247870" w:rsidP="00B81BF5">
      <w:pPr>
        <w:spacing w:after="0" w:line="240" w:lineRule="auto"/>
      </w:pPr>
      <w:r>
        <w:separator/>
      </w:r>
    </w:p>
  </w:footnote>
  <w:footnote w:type="continuationSeparator" w:id="0">
    <w:p w14:paraId="60A6871B" w14:textId="77777777" w:rsidR="00247870" w:rsidRDefault="00247870" w:rsidP="00B81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D0672" w14:textId="77777777" w:rsidR="00795635" w:rsidRDefault="007956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BB18D" w14:textId="77777777" w:rsidR="0087715B" w:rsidRPr="0087715B" w:rsidRDefault="0087715B">
    <w:pPr>
      <w:pStyle w:val="Header"/>
      <w:rPr>
        <w:b/>
      </w:rPr>
    </w:pPr>
    <w:r w:rsidRPr="0087715B">
      <w:rPr>
        <w:b/>
      </w:rPr>
      <w:t>Illicit Drugs Laboratory, Health Sciences Authority</w:t>
    </w:r>
  </w:p>
  <w:p w14:paraId="45472EE3" w14:textId="77777777" w:rsidR="0087715B" w:rsidRDefault="0087715B">
    <w:pPr>
      <w:pStyle w:val="Header"/>
    </w:pPr>
    <w:r>
      <w:t>__________________________________________________________________________________</w:t>
    </w:r>
  </w:p>
  <w:p w14:paraId="56DE8AF0" w14:textId="77777777" w:rsidR="0087715B" w:rsidRDefault="008771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EFA6B" w14:textId="77777777" w:rsidR="00795635" w:rsidRDefault="007956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6433E"/>
    <w:multiLevelType w:val="hybridMultilevel"/>
    <w:tmpl w:val="8926090C"/>
    <w:lvl w:ilvl="0" w:tplc="FEE4126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F491A"/>
    <w:multiLevelType w:val="hybridMultilevel"/>
    <w:tmpl w:val="2C3A2000"/>
    <w:lvl w:ilvl="0" w:tplc="229AEA6E">
      <w:start w:val="1"/>
      <w:numFmt w:val="decimal"/>
      <w:lvlText w:val="S%1"/>
      <w:lvlJc w:val="left"/>
      <w:pPr>
        <w:ind w:left="340" w:hanging="113"/>
      </w:pPr>
      <w:rPr>
        <w:rFonts w:eastAsiaTheme="minorHAnsi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56A02"/>
    <w:multiLevelType w:val="hybridMultilevel"/>
    <w:tmpl w:val="53F67F2A"/>
    <w:lvl w:ilvl="0" w:tplc="E28CA6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69329C"/>
    <w:multiLevelType w:val="hybridMultilevel"/>
    <w:tmpl w:val="7684224C"/>
    <w:lvl w:ilvl="0" w:tplc="0F2A42F0">
      <w:start w:val="1"/>
      <w:numFmt w:val="lowerLetter"/>
      <w:lvlText w:val="(%1)"/>
      <w:lvlJc w:val="left"/>
      <w:pPr>
        <w:ind w:left="360" w:hanging="360"/>
      </w:pPr>
      <w:rPr>
        <w:rFonts w:eastAsiaTheme="minorHAnsi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FB663A"/>
    <w:multiLevelType w:val="hybridMultilevel"/>
    <w:tmpl w:val="24342D10"/>
    <w:lvl w:ilvl="0" w:tplc="E2BAA06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621D5C"/>
    <w:multiLevelType w:val="hybridMultilevel"/>
    <w:tmpl w:val="2C3A2000"/>
    <w:lvl w:ilvl="0" w:tplc="229AEA6E">
      <w:start w:val="1"/>
      <w:numFmt w:val="decimal"/>
      <w:lvlText w:val="S%1"/>
      <w:lvlJc w:val="left"/>
      <w:pPr>
        <w:ind w:left="340" w:hanging="113"/>
      </w:pPr>
      <w:rPr>
        <w:rFonts w:eastAsiaTheme="minorHAnsi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E00F8"/>
    <w:multiLevelType w:val="hybridMultilevel"/>
    <w:tmpl w:val="D222E6D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92088"/>
    <w:multiLevelType w:val="hybridMultilevel"/>
    <w:tmpl w:val="6E54F9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B2304F"/>
    <w:multiLevelType w:val="hybridMultilevel"/>
    <w:tmpl w:val="FBF8E0A4"/>
    <w:lvl w:ilvl="0" w:tplc="E28CA6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F5"/>
    <w:rsid w:val="0000575D"/>
    <w:rsid w:val="000340A1"/>
    <w:rsid w:val="000564F2"/>
    <w:rsid w:val="000B10F8"/>
    <w:rsid w:val="000E3F8A"/>
    <w:rsid w:val="000F5D22"/>
    <w:rsid w:val="00166D57"/>
    <w:rsid w:val="001B184E"/>
    <w:rsid w:val="001B2460"/>
    <w:rsid w:val="001B64EF"/>
    <w:rsid w:val="0024408E"/>
    <w:rsid w:val="00247870"/>
    <w:rsid w:val="00287E0F"/>
    <w:rsid w:val="002C3CD0"/>
    <w:rsid w:val="002D2692"/>
    <w:rsid w:val="00332684"/>
    <w:rsid w:val="004A649C"/>
    <w:rsid w:val="00514688"/>
    <w:rsid w:val="0054631A"/>
    <w:rsid w:val="005B6C65"/>
    <w:rsid w:val="005F65FF"/>
    <w:rsid w:val="00622DC4"/>
    <w:rsid w:val="00652495"/>
    <w:rsid w:val="0065375E"/>
    <w:rsid w:val="006F4A0D"/>
    <w:rsid w:val="00762FB5"/>
    <w:rsid w:val="00764093"/>
    <w:rsid w:val="00795635"/>
    <w:rsid w:val="007C510C"/>
    <w:rsid w:val="007F0239"/>
    <w:rsid w:val="0081114D"/>
    <w:rsid w:val="00847418"/>
    <w:rsid w:val="0087715B"/>
    <w:rsid w:val="008C15AA"/>
    <w:rsid w:val="0091598F"/>
    <w:rsid w:val="00954632"/>
    <w:rsid w:val="009C7EB5"/>
    <w:rsid w:val="009D1623"/>
    <w:rsid w:val="00A12217"/>
    <w:rsid w:val="00A43D6E"/>
    <w:rsid w:val="00B12FFA"/>
    <w:rsid w:val="00B81BF5"/>
    <w:rsid w:val="00B9075D"/>
    <w:rsid w:val="00BA406D"/>
    <w:rsid w:val="00BB4F72"/>
    <w:rsid w:val="00C02A43"/>
    <w:rsid w:val="00C30EA3"/>
    <w:rsid w:val="00C634A6"/>
    <w:rsid w:val="00C75F1C"/>
    <w:rsid w:val="00CA426C"/>
    <w:rsid w:val="00D51462"/>
    <w:rsid w:val="00D57040"/>
    <w:rsid w:val="00D84034"/>
    <w:rsid w:val="00E43334"/>
    <w:rsid w:val="00E77671"/>
    <w:rsid w:val="00E77EF8"/>
    <w:rsid w:val="00E93F25"/>
    <w:rsid w:val="00EF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88EA1"/>
  <w15:chartTrackingRefBased/>
  <w15:docId w15:val="{ABA6BD53-0C5B-4299-9F25-7F0863D8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49C"/>
    <w:pPr>
      <w:ind w:left="720"/>
      <w:contextualSpacing/>
    </w:pPr>
  </w:style>
  <w:style w:type="table" w:styleId="TableGrid">
    <w:name w:val="Table Grid"/>
    <w:basedOn w:val="TableNormal"/>
    <w:uiPriority w:val="39"/>
    <w:rsid w:val="002C3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15B"/>
  </w:style>
  <w:style w:type="paragraph" w:styleId="Footer">
    <w:name w:val="footer"/>
    <w:basedOn w:val="Normal"/>
    <w:link w:val="FooterChar"/>
    <w:uiPriority w:val="99"/>
    <w:unhideWhenUsed/>
    <w:rsid w:val="008771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15B"/>
  </w:style>
  <w:style w:type="character" w:styleId="CommentReference">
    <w:name w:val="annotation reference"/>
    <w:basedOn w:val="DefaultParagraphFont"/>
    <w:uiPriority w:val="99"/>
    <w:semiHidden/>
    <w:unhideWhenUsed/>
    <w:rsid w:val="007956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6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6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6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6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wmf"/><Relationship Id="rId18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wmf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wmf"/><Relationship Id="rId10" Type="http://schemas.openxmlformats.org/officeDocument/2006/relationships/footer" Target="footer2.xm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 Ching ONG (HSA)</dc:creator>
  <cp:keywords/>
  <dc:description/>
  <cp:lastModifiedBy>Shuhua ZHANG (HSA)</cp:lastModifiedBy>
  <cp:revision>34</cp:revision>
  <dcterms:created xsi:type="dcterms:W3CDTF">2020-10-16T09:53:00Z</dcterms:created>
  <dcterms:modified xsi:type="dcterms:W3CDTF">2020-12-29T00:47:00Z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b51e0fc-1c37-41ff-9297-afacea94f5a0_Enabled">
    <vt:lpwstr>True</vt:lpwstr>
  </property>
  <property fmtid="{D5CDD505-2E9C-101B-9397-08002B2CF9AE}" pid="3" name="MSIP_Label_cb51e0fc-1c37-41ff-9297-afacea94f5a0_SiteId">
    <vt:lpwstr>0b11c524-9a1c-4e1b-84cb-6336aefc2243</vt:lpwstr>
  </property>
  <property fmtid="{D5CDD505-2E9C-101B-9397-08002B2CF9AE}" pid="4" name="MSIP_Label_cb51e0fc-1c37-41ff-9297-afacea94f5a0_Owner">
    <vt:lpwstr>ONG_Mei_Ching@hsa.gov.sg</vt:lpwstr>
  </property>
  <property fmtid="{D5CDD505-2E9C-101B-9397-08002B2CF9AE}" pid="5" name="MSIP_Label_cb51e0fc-1c37-41ff-9297-afacea94f5a0_SetDate">
    <vt:lpwstr>2020-10-16T09:55:50.3065054Z</vt:lpwstr>
  </property>
  <property fmtid="{D5CDD505-2E9C-101B-9397-08002B2CF9AE}" pid="6" name="MSIP_Label_cb51e0fc-1c37-41ff-9297-afacea94f5a0_Name">
    <vt:lpwstr>RESTRICTED</vt:lpwstr>
  </property>
  <property fmtid="{D5CDD505-2E9C-101B-9397-08002B2CF9AE}" pid="7" name="MSIP_Label_cb51e0fc-1c37-41ff-9297-afacea94f5a0_Application">
    <vt:lpwstr>Microsoft Azure Information Protection</vt:lpwstr>
  </property>
  <property fmtid="{D5CDD505-2E9C-101B-9397-08002B2CF9AE}" pid="8" name="MSIP_Label_cb51e0fc-1c37-41ff-9297-afacea94f5a0_ActionId">
    <vt:lpwstr>827e71a4-c97c-4d99-aafd-c9c1f29d5852</vt:lpwstr>
  </property>
  <property fmtid="{D5CDD505-2E9C-101B-9397-08002B2CF9AE}" pid="9" name="MSIP_Label_cb51e0fc-1c37-41ff-9297-afacea94f5a0_Extended_MSFT_Method">
    <vt:lpwstr>Manual</vt:lpwstr>
  </property>
  <property fmtid="{D5CDD505-2E9C-101B-9397-08002B2CF9AE}" pid="10" name="MSIP_Label_153db910-0838-4c35-bb3a-1ee21aa199ac_Enabled">
    <vt:lpwstr>True</vt:lpwstr>
  </property>
  <property fmtid="{D5CDD505-2E9C-101B-9397-08002B2CF9AE}" pid="11" name="MSIP_Label_153db910-0838-4c35-bb3a-1ee21aa199ac_SiteId">
    <vt:lpwstr>0b11c524-9a1c-4e1b-84cb-6336aefc2243</vt:lpwstr>
  </property>
  <property fmtid="{D5CDD505-2E9C-101B-9397-08002B2CF9AE}" pid="12" name="MSIP_Label_153db910-0838-4c35-bb3a-1ee21aa199ac_Owner">
    <vt:lpwstr>ONG_Mei_Ching@hsa.gov.sg</vt:lpwstr>
  </property>
  <property fmtid="{D5CDD505-2E9C-101B-9397-08002B2CF9AE}" pid="13" name="MSIP_Label_153db910-0838-4c35-bb3a-1ee21aa199ac_SetDate">
    <vt:lpwstr>2020-10-16T09:55:50.3065054Z</vt:lpwstr>
  </property>
  <property fmtid="{D5CDD505-2E9C-101B-9397-08002B2CF9AE}" pid="14" name="MSIP_Label_153db910-0838-4c35-bb3a-1ee21aa199ac_Name">
    <vt:lpwstr>SENSITIVE NORMAL</vt:lpwstr>
  </property>
  <property fmtid="{D5CDD505-2E9C-101B-9397-08002B2CF9AE}" pid="15" name="MSIP_Label_153db910-0838-4c35-bb3a-1ee21aa199ac_Application">
    <vt:lpwstr>Microsoft Azure Information Protection</vt:lpwstr>
  </property>
  <property fmtid="{D5CDD505-2E9C-101B-9397-08002B2CF9AE}" pid="16" name="MSIP_Label_153db910-0838-4c35-bb3a-1ee21aa199ac_ActionId">
    <vt:lpwstr>827e71a4-c97c-4d99-aafd-c9c1f29d5852</vt:lpwstr>
  </property>
  <property fmtid="{D5CDD505-2E9C-101B-9397-08002B2CF9AE}" pid="17" name="MSIP_Label_153db910-0838-4c35-bb3a-1ee21aa199ac_Parent">
    <vt:lpwstr>cb51e0fc-1c37-41ff-9297-afacea94f5a0</vt:lpwstr>
  </property>
  <property fmtid="{D5CDD505-2E9C-101B-9397-08002B2CF9AE}" pid="18" name="MSIP_Label_153db910-0838-4c35-bb3a-1ee21aa199ac_Extended_MSFT_Method">
    <vt:lpwstr>Manual</vt:lpwstr>
  </property>
  <property fmtid="{D5CDD505-2E9C-101B-9397-08002B2CF9AE}" pid="19" name="Sensitivity">
    <vt:lpwstr>RESTRICTED SENSITIVE NORMAL</vt:lpwstr>
  </property>
</Properties>
</file>