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BF5917" w:rsidRPr="0011067D" w14:paraId="2CE12781" w14:textId="77777777" w:rsidTr="00321DDD">
        <w:tc>
          <w:tcPr>
            <w:tcW w:w="11232" w:type="dxa"/>
            <w:shd w:val="clear" w:color="auto" w:fill="D9D9D9"/>
          </w:tcPr>
          <w:p w14:paraId="5846BD83" w14:textId="77777777" w:rsidR="00BF5917" w:rsidRPr="0011067D" w:rsidRDefault="00BF5917" w:rsidP="00321DDD">
            <w:pPr>
              <w:pStyle w:val="Calibration"/>
              <w:tabs>
                <w:tab w:val="clear" w:pos="360"/>
              </w:tabs>
              <w:ind w:left="630" w:hanging="630"/>
              <w:rPr>
                <w:color w:val="000000"/>
              </w:rPr>
            </w:pPr>
            <w:r>
              <w:rPr>
                <w:color w:val="000000"/>
              </w:rPr>
              <w:t>Calibration</w:t>
            </w:r>
          </w:p>
        </w:tc>
      </w:tr>
      <w:tr w:rsidR="00BF5917" w:rsidRPr="005702F5" w14:paraId="47D852C2" w14:textId="77777777" w:rsidTr="00321DDD">
        <w:tc>
          <w:tcPr>
            <w:tcW w:w="11232" w:type="dxa"/>
          </w:tcPr>
          <w:p w14:paraId="54B53C54" w14:textId="77777777" w:rsidR="00BF5917" w:rsidRPr="005702F5" w:rsidRDefault="00BF5917" w:rsidP="00321DDD">
            <w:pPr>
              <w:pStyle w:val="NumberedStepXX"/>
              <w:tabs>
                <w:tab w:val="clear" w:pos="720"/>
              </w:tabs>
              <w:ind w:left="630" w:hanging="630"/>
            </w:pPr>
            <w:r>
              <w:t>Power down the GTS.</w:t>
            </w:r>
          </w:p>
        </w:tc>
      </w:tr>
      <w:tr w:rsidR="00BF5917" w14:paraId="7E4DCCA1" w14:textId="77777777" w:rsidTr="00321DDD">
        <w:tc>
          <w:tcPr>
            <w:tcW w:w="11232" w:type="dxa"/>
          </w:tcPr>
          <w:p w14:paraId="50EBBA10" w14:textId="77777777" w:rsidR="00BF5917" w:rsidRDefault="00BF5917" w:rsidP="00321DDD">
            <w:pPr>
              <w:pStyle w:val="NumberedStepXX"/>
              <w:tabs>
                <w:tab w:val="clear" w:pos="720"/>
              </w:tabs>
              <w:ind w:left="630" w:hanging="630"/>
            </w:pPr>
            <w:r>
              <w:t xml:space="preserve">Install the </w:t>
            </w:r>
            <w:r w:rsidRPr="003608C4">
              <w:t>NI PXI-4071 7-1/2 Digit DMM</w:t>
            </w:r>
            <w:r>
              <w:t xml:space="preserve"> into PXI Chassis Slot 9.</w:t>
            </w:r>
          </w:p>
        </w:tc>
      </w:tr>
      <w:tr w:rsidR="00BF5917" w14:paraId="46E1BD65" w14:textId="77777777" w:rsidTr="00321DDD">
        <w:tc>
          <w:tcPr>
            <w:tcW w:w="11232" w:type="dxa"/>
          </w:tcPr>
          <w:p w14:paraId="09B02E02" w14:textId="77777777" w:rsidR="00BF5917" w:rsidRDefault="00BF5917" w:rsidP="00321DDD">
            <w:pPr>
              <w:pStyle w:val="NumberedStepXX"/>
              <w:tabs>
                <w:tab w:val="clear" w:pos="720"/>
              </w:tabs>
              <w:ind w:left="630" w:hanging="630"/>
            </w:pPr>
            <w:r>
              <w:t>Install the Calibration Fixture, TE83063.</w:t>
            </w:r>
          </w:p>
        </w:tc>
      </w:tr>
      <w:tr w:rsidR="00BF5917" w14:paraId="6FC4B534" w14:textId="77777777" w:rsidTr="00321DDD">
        <w:tc>
          <w:tcPr>
            <w:tcW w:w="11232" w:type="dxa"/>
          </w:tcPr>
          <w:p w14:paraId="5D2BAE25" w14:textId="77777777" w:rsidR="00BF5917" w:rsidRDefault="00BF5917" w:rsidP="00321DDD">
            <w:pPr>
              <w:pStyle w:val="NumberedStepXX"/>
              <w:tabs>
                <w:tab w:val="clear" w:pos="720"/>
              </w:tabs>
              <w:ind w:left="630" w:hanging="630"/>
            </w:pPr>
            <w:r>
              <w:t>Power on the GTS and restart the PC. Login as te-1 with credentials supplied by TE.</w:t>
            </w:r>
          </w:p>
        </w:tc>
      </w:tr>
      <w:tr w:rsidR="00BF5917" w14:paraId="658F045D" w14:textId="77777777" w:rsidTr="00321DDD">
        <w:tc>
          <w:tcPr>
            <w:tcW w:w="11232" w:type="dxa"/>
          </w:tcPr>
          <w:p w14:paraId="68687E14" w14:textId="77777777" w:rsidR="00BF5917" w:rsidRDefault="00BF5917" w:rsidP="00321DDD">
            <w:pPr>
              <w:pStyle w:val="NumberedStepXX"/>
              <w:tabs>
                <w:tab w:val="clear" w:pos="720"/>
              </w:tabs>
              <w:ind w:left="630" w:hanging="630"/>
            </w:pPr>
            <w:r>
              <w:t>Calibrate the following instruments to the manufacturer’s specifications:</w:t>
            </w:r>
          </w:p>
          <w:p w14:paraId="0BB9BE94" w14:textId="77777777" w:rsidR="00BF5917" w:rsidRDefault="00BF5917" w:rsidP="00321DDD">
            <w:pPr>
              <w:pStyle w:val="NumberedStepXX"/>
              <w:numPr>
                <w:ilvl w:val="0"/>
                <w:numId w:val="0"/>
              </w:numPr>
              <w:ind w:left="630"/>
            </w:pPr>
            <w:r>
              <w:t>Agilent 34411A DMM and Agilent 33220A Function Generator.</w:t>
            </w:r>
          </w:p>
          <w:p w14:paraId="6FD0EA29" w14:textId="77777777" w:rsidR="00BF5917" w:rsidRDefault="00BF5917" w:rsidP="00321DDD">
            <w:pPr>
              <w:pStyle w:val="NumberedStepXX"/>
              <w:numPr>
                <w:ilvl w:val="0"/>
                <w:numId w:val="0"/>
              </w:numPr>
              <w:ind w:left="630"/>
            </w:pPr>
            <w:r>
              <w:t xml:space="preserve">Use the connections on the Calibration Fixture to connect to the DMM and Function Generator. </w:t>
            </w:r>
          </w:p>
          <w:p w14:paraId="3CB42227" w14:textId="77777777" w:rsidR="00BF5917" w:rsidRDefault="00BF5917" w:rsidP="00321DDD">
            <w:pPr>
              <w:pStyle w:val="NumberedStepXX"/>
              <w:numPr>
                <w:ilvl w:val="0"/>
                <w:numId w:val="0"/>
              </w:numPr>
              <w:ind w:left="630"/>
            </w:pPr>
            <w:r w:rsidRPr="00907A0A">
              <w:rPr>
                <w:highlight w:val="yellow"/>
              </w:rPr>
              <w:t xml:space="preserve">Use the </w:t>
            </w:r>
            <w:commentRangeStart w:id="0"/>
            <w:r w:rsidRPr="00907A0A">
              <w:rPr>
                <w:highlight w:val="yellow"/>
              </w:rPr>
              <w:t xml:space="preserve">LXI Virtual Panels </w:t>
            </w:r>
            <w:commentRangeEnd w:id="0"/>
            <w:r w:rsidR="00907A0A">
              <w:rPr>
                <w:rStyle w:val="CommentReference"/>
              </w:rPr>
              <w:commentReference w:id="0"/>
            </w:r>
            <w:r w:rsidRPr="00907A0A">
              <w:rPr>
                <w:highlight w:val="yellow"/>
              </w:rPr>
              <w:t>to setup and control the DMM and Function Generator.</w:t>
            </w:r>
            <w:r>
              <w:t xml:space="preserve"> </w:t>
            </w:r>
          </w:p>
        </w:tc>
      </w:tr>
      <w:tr w:rsidR="00BF5917" w14:paraId="251C1AB2" w14:textId="77777777" w:rsidTr="00321DDD">
        <w:tc>
          <w:tcPr>
            <w:tcW w:w="11232" w:type="dxa"/>
          </w:tcPr>
          <w:p w14:paraId="3AA74797" w14:textId="77777777" w:rsidR="00BF5917" w:rsidRDefault="00BF5917" w:rsidP="00321DDD">
            <w:pPr>
              <w:pStyle w:val="NumberedStepXX"/>
              <w:tabs>
                <w:tab w:val="clear" w:pos="720"/>
              </w:tabs>
              <w:ind w:left="630" w:hanging="630"/>
            </w:pPr>
            <w:r>
              <w:t xml:space="preserve">Calibrate the </w:t>
            </w:r>
            <w:r w:rsidRPr="00D311D8">
              <w:t>TDS3054B</w:t>
            </w:r>
            <w:r>
              <w:t xml:space="preserve"> Oscilloscope to the manufacturer’s specifications.</w:t>
            </w:r>
          </w:p>
          <w:p w14:paraId="3E724399" w14:textId="77777777" w:rsidR="00BF5917" w:rsidRDefault="00BF5917" w:rsidP="00321DDD">
            <w:pPr>
              <w:pStyle w:val="NumberedStepXX"/>
              <w:numPr>
                <w:ilvl w:val="0"/>
                <w:numId w:val="0"/>
              </w:numPr>
              <w:ind w:left="630"/>
            </w:pPr>
            <w:r>
              <w:t xml:space="preserve">Connect calibration equipment directly to the oscilloscope’s front panel inputs. </w:t>
            </w:r>
          </w:p>
          <w:p w14:paraId="409812F5" w14:textId="77777777" w:rsidR="00BF5917" w:rsidRDefault="00BF5917" w:rsidP="00321DDD">
            <w:pPr>
              <w:pStyle w:val="NumberedStepXX"/>
              <w:numPr>
                <w:ilvl w:val="0"/>
                <w:numId w:val="0"/>
              </w:numPr>
              <w:ind w:left="630"/>
            </w:pPr>
            <w:r>
              <w:t>Setup and read back measurements from the oscilloscope’s front panel display.</w:t>
            </w:r>
          </w:p>
        </w:tc>
        <w:bookmarkStart w:id="1" w:name="_GoBack"/>
        <w:bookmarkEnd w:id="1"/>
      </w:tr>
      <w:tr w:rsidR="00BF5917" w14:paraId="34D1724E" w14:textId="77777777" w:rsidTr="00321DDD">
        <w:tc>
          <w:tcPr>
            <w:tcW w:w="11232" w:type="dxa"/>
          </w:tcPr>
          <w:p w14:paraId="4238E266" w14:textId="77777777" w:rsidR="00BF5917" w:rsidRDefault="00BF5917" w:rsidP="00321DDD">
            <w:pPr>
              <w:pStyle w:val="NumberedStepXX"/>
              <w:tabs>
                <w:tab w:val="clear" w:pos="720"/>
              </w:tabs>
              <w:ind w:left="630" w:hanging="630"/>
            </w:pPr>
            <w:r>
              <w:t>Calibrate the PXI-4130 SMU to the manufacturer’s specifications.</w:t>
            </w:r>
          </w:p>
          <w:p w14:paraId="1B5244B0" w14:textId="77777777" w:rsidR="00BF5917" w:rsidRDefault="00BF5917" w:rsidP="00321DDD">
            <w:pPr>
              <w:pStyle w:val="NumberedStepXX"/>
              <w:numPr>
                <w:ilvl w:val="0"/>
                <w:numId w:val="0"/>
              </w:numPr>
              <w:ind w:left="630"/>
            </w:pPr>
            <w:r>
              <w:t xml:space="preserve">Use the jacks on the Calibration Fixture for connections to the SMU. </w:t>
            </w:r>
          </w:p>
          <w:p w14:paraId="3E21E16A" w14:textId="77777777" w:rsidR="00BF5917" w:rsidRDefault="00BF5917" w:rsidP="00321DDD">
            <w:pPr>
              <w:pStyle w:val="NumberedStepXX"/>
              <w:numPr>
                <w:ilvl w:val="0"/>
                <w:numId w:val="0"/>
              </w:numPr>
              <w:ind w:left="630"/>
            </w:pPr>
            <w:r>
              <w:t xml:space="preserve">Use the </w:t>
            </w:r>
            <w:commentRangeStart w:id="2"/>
            <w:r w:rsidRPr="00907A0A">
              <w:rPr>
                <w:highlight w:val="yellow"/>
                <w:rPrChange w:id="3" w:author="HuaZhen Luo" w:date="2019-02-26T14:39:00Z">
                  <w:rPr/>
                </w:rPrChange>
              </w:rPr>
              <w:t>NI-</w:t>
            </w:r>
            <w:proofErr w:type="spellStart"/>
            <w:r w:rsidRPr="00907A0A">
              <w:rPr>
                <w:highlight w:val="yellow"/>
                <w:rPrChange w:id="4" w:author="HuaZhen Luo" w:date="2019-02-26T14:39:00Z">
                  <w:rPr/>
                </w:rPrChange>
              </w:rPr>
              <w:t>DCPower</w:t>
            </w:r>
            <w:proofErr w:type="spellEnd"/>
            <w:r w:rsidRPr="00907A0A">
              <w:rPr>
                <w:highlight w:val="yellow"/>
                <w:rPrChange w:id="5" w:author="HuaZhen Luo" w:date="2019-02-26T14:39:00Z">
                  <w:rPr/>
                </w:rPrChange>
              </w:rPr>
              <w:t xml:space="preserve"> Soft Front Panel </w:t>
            </w:r>
            <w:commentRangeEnd w:id="2"/>
            <w:r w:rsidR="00907A0A" w:rsidRPr="00907A0A">
              <w:rPr>
                <w:rStyle w:val="CommentReference"/>
                <w:highlight w:val="yellow"/>
                <w:rPrChange w:id="6" w:author="HuaZhen Luo" w:date="2019-02-26T14:39:00Z">
                  <w:rPr>
                    <w:rStyle w:val="CommentReference"/>
                  </w:rPr>
                </w:rPrChange>
              </w:rPr>
              <w:commentReference w:id="2"/>
            </w:r>
            <w:r>
              <w:t>to control and read back from the SMU.</w:t>
            </w:r>
          </w:p>
        </w:tc>
      </w:tr>
      <w:tr w:rsidR="00BF5917" w14:paraId="47BC1AAC" w14:textId="77777777" w:rsidTr="00321DDD">
        <w:tc>
          <w:tcPr>
            <w:tcW w:w="11232" w:type="dxa"/>
          </w:tcPr>
          <w:p w14:paraId="621AE929" w14:textId="77777777" w:rsidR="00BF5917" w:rsidRDefault="00BF5917" w:rsidP="00321DDD">
            <w:pPr>
              <w:pStyle w:val="NumberedStepXX"/>
              <w:tabs>
                <w:tab w:val="clear" w:pos="720"/>
              </w:tabs>
              <w:ind w:left="630" w:hanging="630"/>
            </w:pPr>
            <w:r>
              <w:t>Calibrate the 2 PXI-6229 Multifunction DAQ modules to the manufacturer’s specifications.</w:t>
            </w:r>
          </w:p>
          <w:p w14:paraId="3D6FA708" w14:textId="77777777" w:rsidR="00BF5917" w:rsidRDefault="00BF5917" w:rsidP="00321DDD">
            <w:pPr>
              <w:pStyle w:val="NumberedStepXX"/>
              <w:numPr>
                <w:ilvl w:val="0"/>
                <w:numId w:val="0"/>
              </w:numPr>
              <w:ind w:left="630"/>
            </w:pPr>
            <w:r>
              <w:t xml:space="preserve">Use </w:t>
            </w:r>
            <w:r w:rsidRPr="00907A0A">
              <w:rPr>
                <w:highlight w:val="yellow"/>
                <w:rPrChange w:id="7" w:author="HuaZhen Luo" w:date="2019-02-26T14:40:00Z">
                  <w:rPr/>
                </w:rPrChange>
              </w:rPr>
              <w:t xml:space="preserve">National Instruments Calibration Executive </w:t>
            </w:r>
            <w:commentRangeStart w:id="8"/>
            <w:r w:rsidRPr="00907A0A">
              <w:rPr>
                <w:highlight w:val="yellow"/>
                <w:rPrChange w:id="9" w:author="HuaZhen Luo" w:date="2019-02-26T14:40:00Z">
                  <w:rPr/>
                </w:rPrChange>
              </w:rPr>
              <w:t>software</w:t>
            </w:r>
            <w:commentRangeEnd w:id="8"/>
            <w:r w:rsidR="00907A0A">
              <w:rPr>
                <w:rStyle w:val="CommentReference"/>
              </w:rPr>
              <w:commentReference w:id="8"/>
            </w:r>
            <w:r>
              <w:t>. Configure the Calibration Executive software to use the National Instruments Calibration Hardware Adaptors, built in to the GTS Calibration Fixture, and the PXI-4071 DMM.  When the Calibration Executive stops and prompts the operator to connect and swap cables, select the cable using the Cable Select Switch on the Calibration Fixture (see Figure 2).</w:t>
            </w:r>
          </w:p>
          <w:p w14:paraId="7F67AF46" w14:textId="77777777" w:rsidR="00BF5917" w:rsidRDefault="00BF5917" w:rsidP="00321DDD">
            <w:pPr>
              <w:pStyle w:val="NumberedStepXX"/>
              <w:numPr>
                <w:ilvl w:val="0"/>
                <w:numId w:val="0"/>
              </w:numPr>
              <w:ind w:left="630"/>
            </w:pPr>
            <w:r>
              <w:t>An appropriate voltage source and frequency counter will have to be supplied by the Calibration Lab. These instruments should be compatible with the Calibration Executive software.</w:t>
            </w:r>
          </w:p>
        </w:tc>
      </w:tr>
      <w:tr w:rsidR="00BF5917" w14:paraId="4C81834A" w14:textId="77777777" w:rsidTr="00321DDD">
        <w:tc>
          <w:tcPr>
            <w:tcW w:w="11232" w:type="dxa"/>
          </w:tcPr>
          <w:p w14:paraId="16581746" w14:textId="77777777" w:rsidR="00BF5917" w:rsidRDefault="00BF5917" w:rsidP="00321DDD">
            <w:pPr>
              <w:pStyle w:val="NumberedStepXX"/>
              <w:tabs>
                <w:tab w:val="clear" w:pos="720"/>
              </w:tabs>
              <w:ind w:left="630" w:hanging="630"/>
            </w:pPr>
            <w:r>
              <w:t xml:space="preserve">Open the </w:t>
            </w:r>
            <w:r w:rsidRPr="00907A0A">
              <w:rPr>
                <w:highlight w:val="yellow"/>
                <w:rPrChange w:id="10" w:author="HuaZhen Luo" w:date="2019-02-26T14:42:00Z">
                  <w:rPr/>
                </w:rPrChange>
              </w:rPr>
              <w:t xml:space="preserve">Calibration Suite </w:t>
            </w:r>
            <w:commentRangeStart w:id="11"/>
            <w:r w:rsidRPr="00907A0A">
              <w:rPr>
                <w:highlight w:val="yellow"/>
                <w:rPrChange w:id="12" w:author="HuaZhen Luo" w:date="2019-02-26T14:42:00Z">
                  <w:rPr/>
                </w:rPrChange>
              </w:rPr>
              <w:t>program</w:t>
            </w:r>
            <w:commentRangeEnd w:id="11"/>
            <w:r w:rsidR="00907A0A">
              <w:rPr>
                <w:rStyle w:val="CommentReference"/>
              </w:rPr>
              <w:commentReference w:id="11"/>
            </w:r>
            <w:r>
              <w:t xml:space="preserve"> located at C:\GTS Calibration and fill out the Location, Performer, and Ambient Conditions fields. Then click on the Start button.</w:t>
            </w:r>
          </w:p>
        </w:tc>
      </w:tr>
      <w:tr w:rsidR="00BF5917" w:rsidRPr="00EE47DB" w14:paraId="6C4C1C9A" w14:textId="77777777" w:rsidTr="00321DDD">
        <w:tc>
          <w:tcPr>
            <w:tcW w:w="11232" w:type="dxa"/>
          </w:tcPr>
          <w:p w14:paraId="1F9683D4" w14:textId="77777777" w:rsidR="00BF5917" w:rsidRPr="00EE47DB" w:rsidRDefault="00BF5917" w:rsidP="00321DDD">
            <w:pPr>
              <w:pStyle w:val="NumberedStepXX"/>
              <w:tabs>
                <w:tab w:val="clear" w:pos="720"/>
              </w:tabs>
              <w:ind w:left="630" w:hanging="630"/>
              <w:rPr>
                <w:color w:val="000000"/>
              </w:rPr>
            </w:pPr>
            <w:r>
              <w:rPr>
                <w:color w:val="000000"/>
              </w:rPr>
              <w:t xml:space="preserve">From the Calibration Suite window select the Lambda Power Supplies. Complete the Calibration Equipment Information page, and then click on the DONE button. Follow on-screen instructions. Pick up the Calibration Data report and use the collected data to generate an official Certificate of Calibration. Repeat for all six Power Supplies. </w:t>
            </w:r>
            <w:r>
              <w:rPr>
                <w:color w:val="000000"/>
              </w:rPr>
              <w:lastRenderedPageBreak/>
              <w:t xml:space="preserve">Select the Exit Button when finished with all the Power Supplies. Note: this verification uses the supplied PXI-4071 DMM and Agilent </w:t>
            </w:r>
            <w:r w:rsidRPr="00F46EE5">
              <w:t>34330A</w:t>
            </w:r>
            <w:r>
              <w:t xml:space="preserve"> Current Shunt.</w:t>
            </w:r>
          </w:p>
        </w:tc>
      </w:tr>
      <w:tr w:rsidR="00BF5917" w14:paraId="6C211FBE" w14:textId="77777777" w:rsidTr="00321DDD">
        <w:tc>
          <w:tcPr>
            <w:tcW w:w="11232" w:type="dxa"/>
          </w:tcPr>
          <w:p w14:paraId="3EF22FD0" w14:textId="77777777" w:rsidR="00BF5917" w:rsidRDefault="00BF5917" w:rsidP="00321DDD">
            <w:pPr>
              <w:pStyle w:val="NumberedStepXX"/>
              <w:tabs>
                <w:tab w:val="clear" w:pos="720"/>
              </w:tabs>
              <w:ind w:left="630" w:hanging="630"/>
              <w:rPr>
                <w:color w:val="000000"/>
              </w:rPr>
            </w:pPr>
            <w:r>
              <w:rPr>
                <w:color w:val="000000"/>
              </w:rPr>
              <w:lastRenderedPageBreak/>
              <w:t xml:space="preserve">From the Calibration Suite window select </w:t>
            </w:r>
            <w:r w:rsidRPr="00155413">
              <w:rPr>
                <w:color w:val="000000"/>
                <w:highlight w:val="yellow"/>
                <w:rPrChange w:id="13" w:author="HuaZhen Luo" w:date="2019-02-26T14:49:00Z">
                  <w:rPr>
                    <w:color w:val="000000"/>
                  </w:rPr>
                </w:rPrChange>
              </w:rPr>
              <w:t xml:space="preserve">the </w:t>
            </w:r>
            <w:proofErr w:type="spellStart"/>
            <w:r w:rsidRPr="00155413">
              <w:rPr>
                <w:color w:val="000000"/>
                <w:highlight w:val="yellow"/>
                <w:rPrChange w:id="14" w:author="HuaZhen Luo" w:date="2019-02-26T14:49:00Z">
                  <w:rPr>
                    <w:color w:val="000000"/>
                  </w:rPr>
                </w:rPrChange>
              </w:rPr>
              <w:t>Geotest</w:t>
            </w:r>
            <w:proofErr w:type="spellEnd"/>
            <w:r w:rsidRPr="00155413">
              <w:rPr>
                <w:color w:val="000000"/>
                <w:highlight w:val="yellow"/>
                <w:rPrChange w:id="15" w:author="HuaZhen Luo" w:date="2019-02-26T14:49:00Z">
                  <w:rPr>
                    <w:color w:val="000000"/>
                  </w:rPr>
                </w:rPrChange>
              </w:rPr>
              <w:t xml:space="preserve"> </w:t>
            </w:r>
            <w:commentRangeStart w:id="16"/>
            <w:r w:rsidRPr="00155413">
              <w:rPr>
                <w:color w:val="000000"/>
                <w:highlight w:val="yellow"/>
                <w:rPrChange w:id="17" w:author="HuaZhen Luo" w:date="2019-02-26T14:49:00Z">
                  <w:rPr>
                    <w:color w:val="000000"/>
                  </w:rPr>
                </w:rPrChange>
              </w:rPr>
              <w:t>PXI</w:t>
            </w:r>
            <w:commentRangeEnd w:id="16"/>
            <w:r w:rsidR="00155413">
              <w:rPr>
                <w:rStyle w:val="CommentReference"/>
              </w:rPr>
              <w:commentReference w:id="16"/>
            </w:r>
            <w:r w:rsidRPr="00155413">
              <w:rPr>
                <w:color w:val="000000"/>
                <w:highlight w:val="yellow"/>
                <w:rPrChange w:id="18" w:author="HuaZhen Luo" w:date="2019-02-26T14:49:00Z">
                  <w:rPr>
                    <w:color w:val="000000"/>
                  </w:rPr>
                </w:rPrChange>
              </w:rPr>
              <w:t>-GX1164</w:t>
            </w:r>
            <w:r>
              <w:rPr>
                <w:color w:val="000000"/>
              </w:rPr>
              <w:t>. Complete the Calibration Equipment Information page, and then click on the DONE button. Follow on-screen instructions. Pick up the Calibration Data report and use the collected data to generate an official Certificate of Calibration. Note: This verification uses the supplied PXI-4071 DMM.</w:t>
            </w:r>
          </w:p>
        </w:tc>
      </w:tr>
      <w:tr w:rsidR="00BF5917" w14:paraId="2A1D1DF3" w14:textId="77777777" w:rsidTr="00321DDD">
        <w:tc>
          <w:tcPr>
            <w:tcW w:w="11232" w:type="dxa"/>
          </w:tcPr>
          <w:p w14:paraId="4DCBAC6A" w14:textId="77777777" w:rsidR="00BF5917" w:rsidRDefault="00BF5917" w:rsidP="00321DDD">
            <w:pPr>
              <w:pStyle w:val="NumberedStepXX"/>
              <w:tabs>
                <w:tab w:val="clear" w:pos="720"/>
              </w:tabs>
              <w:ind w:left="630" w:hanging="630"/>
              <w:rPr>
                <w:color w:val="000000"/>
              </w:rPr>
            </w:pPr>
            <w:r>
              <w:rPr>
                <w:color w:val="000000"/>
              </w:rPr>
              <w:t xml:space="preserve">From the Calibration Suite window select the Chroma Electronic Loads. Calibrate the Chroma Electronic Loads to manufacturer’s specifications. </w:t>
            </w:r>
          </w:p>
          <w:p w14:paraId="19A24A08" w14:textId="77777777" w:rsidR="00BF5917" w:rsidRDefault="00BF5917" w:rsidP="00321DDD">
            <w:pPr>
              <w:pStyle w:val="NumberedStepXX"/>
              <w:numPr>
                <w:ilvl w:val="0"/>
                <w:numId w:val="0"/>
              </w:numPr>
              <w:ind w:left="630"/>
              <w:rPr>
                <w:color w:val="000000"/>
              </w:rPr>
            </w:pPr>
            <w:r>
              <w:rPr>
                <w:color w:val="000000"/>
              </w:rPr>
              <w:t xml:space="preserve">This utility only provides the means to select the module, configure the module, and read back Voltage and Current from Electronic Load module. </w:t>
            </w:r>
          </w:p>
          <w:p w14:paraId="01FEE17D" w14:textId="77777777" w:rsidR="00BF5917" w:rsidRDefault="00BF5917" w:rsidP="00321DDD">
            <w:pPr>
              <w:pStyle w:val="NumberedStepXX"/>
              <w:numPr>
                <w:ilvl w:val="0"/>
                <w:numId w:val="0"/>
              </w:numPr>
              <w:ind w:left="630"/>
              <w:rPr>
                <w:color w:val="000000"/>
              </w:rPr>
            </w:pPr>
            <w:r>
              <w:rPr>
                <w:color w:val="000000"/>
              </w:rPr>
              <w:t>The NI PXI-4071 DMM is configured for Voltage and can be used to read current shunt voltage and/or load input voltage.</w:t>
            </w:r>
          </w:p>
        </w:tc>
      </w:tr>
      <w:tr w:rsidR="00BF5917" w14:paraId="7E56C071" w14:textId="77777777" w:rsidTr="00321DDD">
        <w:tc>
          <w:tcPr>
            <w:tcW w:w="11232" w:type="dxa"/>
          </w:tcPr>
          <w:p w14:paraId="3A12CD32" w14:textId="77777777" w:rsidR="00BF5917" w:rsidRDefault="00BF5917" w:rsidP="00321DDD">
            <w:pPr>
              <w:pStyle w:val="NumberedStepXX"/>
              <w:tabs>
                <w:tab w:val="clear" w:pos="720"/>
              </w:tabs>
              <w:ind w:left="630" w:hanging="630"/>
              <w:rPr>
                <w:color w:val="000000"/>
              </w:rPr>
            </w:pPr>
            <w:r>
              <w:t>Power down the GTS. Remove the NI PXI-4071 DMM.</w:t>
            </w:r>
          </w:p>
        </w:tc>
      </w:tr>
      <w:tr w:rsidR="00BF5917" w14:paraId="6241F9E5" w14:textId="77777777" w:rsidTr="00321DDD">
        <w:tc>
          <w:tcPr>
            <w:tcW w:w="11232" w:type="dxa"/>
          </w:tcPr>
          <w:p w14:paraId="6121A19D" w14:textId="77777777" w:rsidR="00BF5917" w:rsidRDefault="00BF5917" w:rsidP="00321DDD">
            <w:pPr>
              <w:pStyle w:val="NumberedStepXX"/>
              <w:tabs>
                <w:tab w:val="clear" w:pos="720"/>
              </w:tabs>
              <w:ind w:left="630" w:hanging="630"/>
            </w:pPr>
            <w:r>
              <w:rPr>
                <w:color w:val="000000"/>
              </w:rPr>
              <w:t>Power on the GTS. Restart the PC. Login as tester with credentials supplied by TE.</w:t>
            </w:r>
          </w:p>
        </w:tc>
      </w:tr>
      <w:tr w:rsidR="00BF5917" w14:paraId="2158D4DC" w14:textId="77777777" w:rsidTr="00321DDD">
        <w:tc>
          <w:tcPr>
            <w:tcW w:w="11232" w:type="dxa"/>
          </w:tcPr>
          <w:p w14:paraId="181CBBAF" w14:textId="77777777" w:rsidR="00BF5917" w:rsidRDefault="00BF5917" w:rsidP="00321DDD">
            <w:pPr>
              <w:pStyle w:val="NumberedStepXX"/>
              <w:tabs>
                <w:tab w:val="clear" w:pos="720"/>
              </w:tabs>
              <w:ind w:left="630" w:hanging="630"/>
              <w:rPr>
                <w:color w:val="000000"/>
              </w:rPr>
            </w:pPr>
            <w:r>
              <w:rPr>
                <w:color w:val="000000"/>
              </w:rPr>
              <w:t xml:space="preserve">Run the system </w:t>
            </w:r>
            <w:proofErr w:type="spellStart"/>
            <w:r>
              <w:rPr>
                <w:color w:val="000000"/>
              </w:rPr>
              <w:t>Selftest</w:t>
            </w:r>
            <w:proofErr w:type="spellEnd"/>
            <w:r>
              <w:rPr>
                <w:color w:val="000000"/>
              </w:rPr>
              <w:t>. Refer to instructions in section 2.14 thru 2.17 above.</w:t>
            </w:r>
          </w:p>
        </w:tc>
      </w:tr>
    </w:tbl>
    <w:p w14:paraId="67EABCCF" w14:textId="77777777" w:rsidR="00BF5917" w:rsidRDefault="00BF5917"/>
    <w:sectPr w:rsidR="00BF5917">
      <w:pgSz w:w="11906" w:h="16838"/>
      <w:pgMar w:top="1440" w:right="1800" w:bottom="1440" w:left="180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HuaZhen Luo" w:date="2019-02-26T14:36:00Z" w:initials="HL">
    <w:p w14:paraId="7E56E98E" w14:textId="77777777" w:rsidR="00907A0A" w:rsidRDefault="00907A0A">
      <w:pPr>
        <w:pStyle w:val="CommentText"/>
      </w:pPr>
      <w:r>
        <w:rPr>
          <w:rStyle w:val="CommentReference"/>
        </w:rPr>
        <w:annotationRef/>
      </w:r>
      <w:r>
        <w:t>How to find this Virtual Panels?</w:t>
      </w:r>
    </w:p>
  </w:comment>
  <w:comment w:id="2" w:author="HuaZhen Luo" w:date="2019-02-26T14:37:00Z" w:initials="HL">
    <w:p w14:paraId="674AF63A" w14:textId="77777777" w:rsidR="00907A0A" w:rsidRDefault="00907A0A">
      <w:pPr>
        <w:pStyle w:val="CommentText"/>
      </w:pPr>
      <w:r>
        <w:rPr>
          <w:rStyle w:val="CommentReference"/>
        </w:rPr>
        <w:annotationRef/>
      </w:r>
      <w:r>
        <w:t xml:space="preserve">Where is NI-Soft Panel? Is it under </w:t>
      </w:r>
      <w:hyperlink r:id="rId1" w:history="1">
        <w:r w:rsidRPr="00216E5A">
          <w:rPr>
            <w:rStyle w:val="Hyperlink"/>
          </w:rPr>
          <w:t>\\GTS</w:t>
        </w:r>
      </w:hyperlink>
      <w:r>
        <w:t xml:space="preserve"> Calibration too?</w:t>
      </w:r>
    </w:p>
  </w:comment>
  <w:comment w:id="8" w:author="HuaZhen Luo" w:date="2019-02-26T14:40:00Z" w:initials="HL">
    <w:p w14:paraId="41D502D6" w14:textId="77777777" w:rsidR="00907A0A" w:rsidRDefault="00907A0A">
      <w:pPr>
        <w:pStyle w:val="CommentText"/>
      </w:pPr>
      <w:r>
        <w:rPr>
          <w:rStyle w:val="CommentReference"/>
        </w:rPr>
        <w:annotationRef/>
      </w:r>
      <w:r>
        <w:t xml:space="preserve">Currently Micro was connecting their own PC with this software installed to </w:t>
      </w:r>
      <w:proofErr w:type="spellStart"/>
      <w:r>
        <w:t>cal</w:t>
      </w:r>
      <w:proofErr w:type="spellEnd"/>
      <w:r>
        <w:t xml:space="preserve"> all NI cards. What’s the practice in Milford, do you have this software installed on GTS test PC?</w:t>
      </w:r>
    </w:p>
  </w:comment>
  <w:comment w:id="11" w:author="HuaZhen Luo" w:date="2019-02-26T14:42:00Z" w:initials="HL">
    <w:p w14:paraId="0ACBA3AC" w14:textId="77777777" w:rsidR="00907A0A" w:rsidRDefault="00907A0A">
      <w:pPr>
        <w:pStyle w:val="CommentText"/>
      </w:pPr>
      <w:r>
        <w:rPr>
          <w:rStyle w:val="CommentReference"/>
        </w:rPr>
        <w:annotationRef/>
      </w:r>
      <w:r>
        <w:t>We tried to use this software under GTS calibration folder, but it shows Error Message failed ‘</w:t>
      </w:r>
      <w:proofErr w:type="spellStart"/>
      <w:r>
        <w:t>NiDMM</w:t>
      </w:r>
      <w:proofErr w:type="spellEnd"/>
      <w:r>
        <w:t xml:space="preserve"> initialize’. Is the driver for DMM card required to continue the software run?</w:t>
      </w:r>
    </w:p>
    <w:p w14:paraId="23DA9792" w14:textId="4FD677E7" w:rsidR="009A1360" w:rsidRDefault="009A1360">
      <w:pPr>
        <w:pStyle w:val="CommentText"/>
      </w:pPr>
      <w:r>
        <w:rPr>
          <w:noProof/>
        </w:rPr>
        <w:drawing>
          <wp:inline distT="0" distB="0" distL="0" distR="0" wp14:anchorId="71C2B9F3" wp14:editId="18C8ED4E">
            <wp:extent cx="2432699" cy="1457325"/>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2487209" cy="1489980"/>
                    </a:xfrm>
                    <a:prstGeom prst="rect">
                      <a:avLst/>
                    </a:prstGeom>
                  </pic:spPr>
                </pic:pic>
              </a:graphicData>
            </a:graphic>
          </wp:inline>
        </w:drawing>
      </w:r>
    </w:p>
  </w:comment>
  <w:comment w:id="16" w:author="HuaZhen Luo" w:date="2019-02-26T14:49:00Z" w:initials="HL">
    <w:p w14:paraId="302C9D77" w14:textId="30EF0637" w:rsidR="00155413" w:rsidRDefault="00155413">
      <w:pPr>
        <w:pStyle w:val="CommentText"/>
      </w:pPr>
      <w:r>
        <w:rPr>
          <w:rStyle w:val="CommentReference"/>
        </w:rPr>
        <w:annotationRef/>
      </w:r>
      <w:r>
        <w:t>This card is not calibrated yet. Need your help to get Calibration Suite Program ready.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E56E98E" w15:done="0"/>
  <w15:commentEx w15:paraId="674AF63A" w15:done="0"/>
  <w15:commentEx w15:paraId="41D502D6" w15:done="0"/>
  <w15:commentEx w15:paraId="23DA9792" w15:done="0"/>
  <w15:commentEx w15:paraId="302C9D7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E56E98E" w16cid:durableId="201FCD51"/>
  <w16cid:commentId w16cid:paraId="674AF63A" w16cid:durableId="201FCDAA"/>
  <w16cid:commentId w16cid:paraId="41D502D6" w16cid:durableId="201FCE56"/>
  <w16cid:commentId w16cid:paraId="23DA9792" w16cid:durableId="201FCEF1"/>
  <w16cid:commentId w16cid:paraId="302C9D77" w16cid:durableId="201FD07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等线 Light">
    <w:panose1 w:val="00000000000000000000"/>
    <w:charset w:val="86"/>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D6A2FD3"/>
    <w:multiLevelType w:val="multilevel"/>
    <w:tmpl w:val="3E7A5DE4"/>
    <w:lvl w:ilvl="0">
      <w:start w:val="1"/>
      <w:numFmt w:val="decimal"/>
      <w:pStyle w:val="Calibration"/>
      <w:lvlText w:val="%1."/>
      <w:lvlJc w:val="left"/>
      <w:pPr>
        <w:tabs>
          <w:tab w:val="num" w:pos="360"/>
        </w:tabs>
        <w:ind w:left="360" w:hanging="360"/>
      </w:pPr>
      <w:rPr>
        <w:rFonts w:cs="Times New Roman" w:hint="default"/>
      </w:rPr>
    </w:lvl>
    <w:lvl w:ilvl="1">
      <w:start w:val="1"/>
      <w:numFmt w:val="decimal"/>
      <w:pStyle w:val="NumberedStepXX"/>
      <w:lvlText w:val="%1.%2."/>
      <w:lvlJc w:val="left"/>
      <w:pPr>
        <w:tabs>
          <w:tab w:val="num" w:pos="432"/>
        </w:tabs>
        <w:ind w:left="432" w:hanging="432"/>
      </w:pPr>
      <w:rPr>
        <w:rFonts w:cs="Times New Roman" w:hint="default"/>
        <w:color w:val="auto"/>
      </w:rPr>
    </w:lvl>
    <w:lvl w:ilvl="2">
      <w:start w:val="1"/>
      <w:numFmt w:val="decimal"/>
      <w:pStyle w:val="NumberedStepXXX"/>
      <w:lvlText w:val="%1.%2.%3."/>
      <w:lvlJc w:val="left"/>
      <w:pPr>
        <w:tabs>
          <w:tab w:val="num" w:pos="1440"/>
        </w:tabs>
        <w:ind w:left="1224" w:hanging="504"/>
      </w:pPr>
      <w:rPr>
        <w:rFonts w:cs="Times New Roman" w:hint="default"/>
      </w:rPr>
    </w:lvl>
    <w:lvl w:ilvl="3">
      <w:start w:val="1"/>
      <w:numFmt w:val="decimal"/>
      <w:lvlText w:val="%1.%2.%3.%4."/>
      <w:lvlJc w:val="left"/>
      <w:pPr>
        <w:tabs>
          <w:tab w:val="num" w:pos="2880"/>
        </w:tabs>
        <w:ind w:left="1728" w:hanging="648"/>
      </w:pPr>
      <w:rPr>
        <w:rFonts w:cs="Times New Roman" w:hint="default"/>
      </w:rPr>
    </w:lvl>
    <w:lvl w:ilvl="4">
      <w:start w:val="1"/>
      <w:numFmt w:val="decimal"/>
      <w:lvlText w:val="%1.%2.%3.%4.%5."/>
      <w:lvlJc w:val="left"/>
      <w:pPr>
        <w:tabs>
          <w:tab w:val="num" w:pos="3960"/>
        </w:tabs>
        <w:ind w:left="2232" w:hanging="792"/>
      </w:pPr>
      <w:rPr>
        <w:rFonts w:cs="Times New Roman" w:hint="default"/>
      </w:rPr>
    </w:lvl>
    <w:lvl w:ilvl="5">
      <w:start w:val="1"/>
      <w:numFmt w:val="decimal"/>
      <w:lvlText w:val="%1.%2.%3.%4.%5.%6."/>
      <w:lvlJc w:val="left"/>
      <w:pPr>
        <w:tabs>
          <w:tab w:val="num" w:pos="4680"/>
        </w:tabs>
        <w:ind w:left="2736" w:hanging="936"/>
      </w:pPr>
      <w:rPr>
        <w:rFonts w:cs="Times New Roman" w:hint="default"/>
      </w:rPr>
    </w:lvl>
    <w:lvl w:ilvl="6">
      <w:start w:val="1"/>
      <w:numFmt w:val="decimal"/>
      <w:lvlText w:val="%1.%2.%3.%4.%5.%6.%7."/>
      <w:lvlJc w:val="left"/>
      <w:pPr>
        <w:tabs>
          <w:tab w:val="num" w:pos="540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7200"/>
        </w:tabs>
        <w:ind w:left="4320" w:hanging="1440"/>
      </w:pPr>
      <w:rPr>
        <w:rFonts w:cs="Times New Roman"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HuaZhen Luo">
    <w15:presenceInfo w15:providerId="AD" w15:userId="S-1-5-21-2724133749-1153703018-3936594150-27393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917"/>
    <w:rsid w:val="00155413"/>
    <w:rsid w:val="00907A0A"/>
    <w:rsid w:val="009A1360"/>
    <w:rsid w:val="00BF5917"/>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3CC72"/>
  <w15:chartTrackingRefBased/>
  <w15:docId w15:val="{42D2A5AE-1546-4BE5-A9A7-95C1298EB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F5917"/>
    <w:pPr>
      <w:spacing w:before="60" w:after="60" w:line="240" w:lineRule="auto"/>
    </w:pPr>
    <w:rPr>
      <w:rFonts w:ascii="Arial" w:eastAsia="Times New Roman" w:hAnsi="Arial" w:cs="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beredStepXX">
    <w:name w:val="Numbered Step X.X"/>
    <w:basedOn w:val="Calibration"/>
    <w:qFormat/>
    <w:rsid w:val="00BF5917"/>
    <w:pPr>
      <w:numPr>
        <w:ilvl w:val="1"/>
      </w:numPr>
      <w:tabs>
        <w:tab w:val="clear" w:pos="432"/>
        <w:tab w:val="num" w:pos="720"/>
      </w:tabs>
      <w:spacing w:before="60"/>
      <w:ind w:left="720" w:hanging="720"/>
    </w:pPr>
    <w:rPr>
      <w:b w:val="0"/>
    </w:rPr>
  </w:style>
  <w:style w:type="paragraph" w:customStyle="1" w:styleId="Calibration">
    <w:name w:val="Calibration"/>
    <w:basedOn w:val="Normal"/>
    <w:next w:val="NumberedStepXX"/>
    <w:qFormat/>
    <w:rsid w:val="00BF5917"/>
    <w:pPr>
      <w:numPr>
        <w:numId w:val="1"/>
      </w:numPr>
      <w:spacing w:before="160"/>
    </w:pPr>
    <w:rPr>
      <w:b/>
    </w:rPr>
  </w:style>
  <w:style w:type="paragraph" w:customStyle="1" w:styleId="NumberedStepXXX">
    <w:name w:val="Numbered Step X.X.X"/>
    <w:basedOn w:val="NumberedStepXX"/>
    <w:qFormat/>
    <w:rsid w:val="00BF5917"/>
    <w:pPr>
      <w:numPr>
        <w:ilvl w:val="2"/>
      </w:numPr>
      <w:tabs>
        <w:tab w:val="left" w:pos="1620"/>
      </w:tabs>
      <w:spacing w:before="0"/>
      <w:ind w:left="1620" w:hanging="900"/>
    </w:pPr>
  </w:style>
  <w:style w:type="character" w:styleId="CommentReference">
    <w:name w:val="annotation reference"/>
    <w:basedOn w:val="DefaultParagraphFont"/>
    <w:uiPriority w:val="99"/>
    <w:semiHidden/>
    <w:unhideWhenUsed/>
    <w:rsid w:val="00907A0A"/>
    <w:rPr>
      <w:sz w:val="16"/>
      <w:szCs w:val="16"/>
    </w:rPr>
  </w:style>
  <w:style w:type="paragraph" w:styleId="CommentText">
    <w:name w:val="annotation text"/>
    <w:basedOn w:val="Normal"/>
    <w:link w:val="CommentTextChar"/>
    <w:uiPriority w:val="99"/>
    <w:semiHidden/>
    <w:unhideWhenUsed/>
    <w:rsid w:val="00907A0A"/>
    <w:rPr>
      <w:sz w:val="20"/>
      <w:szCs w:val="20"/>
    </w:rPr>
  </w:style>
  <w:style w:type="character" w:customStyle="1" w:styleId="CommentTextChar">
    <w:name w:val="Comment Text Char"/>
    <w:basedOn w:val="DefaultParagraphFont"/>
    <w:link w:val="CommentText"/>
    <w:uiPriority w:val="99"/>
    <w:semiHidden/>
    <w:rsid w:val="00907A0A"/>
    <w:rPr>
      <w:rFonts w:ascii="Arial" w:eastAsia="Times New Roman" w:hAnsi="Arial" w:cs="Times New Roman"/>
      <w:sz w:val="20"/>
      <w:szCs w:val="20"/>
      <w:lang w:val="en-US" w:eastAsia="en-US"/>
    </w:rPr>
  </w:style>
  <w:style w:type="paragraph" w:styleId="CommentSubject">
    <w:name w:val="annotation subject"/>
    <w:basedOn w:val="CommentText"/>
    <w:next w:val="CommentText"/>
    <w:link w:val="CommentSubjectChar"/>
    <w:uiPriority w:val="99"/>
    <w:semiHidden/>
    <w:unhideWhenUsed/>
    <w:rsid w:val="00907A0A"/>
    <w:rPr>
      <w:b/>
      <w:bCs/>
    </w:rPr>
  </w:style>
  <w:style w:type="character" w:customStyle="1" w:styleId="CommentSubjectChar">
    <w:name w:val="Comment Subject Char"/>
    <w:basedOn w:val="CommentTextChar"/>
    <w:link w:val="CommentSubject"/>
    <w:uiPriority w:val="99"/>
    <w:semiHidden/>
    <w:rsid w:val="00907A0A"/>
    <w:rPr>
      <w:rFonts w:ascii="Arial" w:eastAsia="Times New Roman" w:hAnsi="Arial" w:cs="Times New Roman"/>
      <w:b/>
      <w:bCs/>
      <w:sz w:val="20"/>
      <w:szCs w:val="20"/>
      <w:lang w:val="en-US" w:eastAsia="en-US"/>
    </w:rPr>
  </w:style>
  <w:style w:type="paragraph" w:styleId="BalloonText">
    <w:name w:val="Balloon Text"/>
    <w:basedOn w:val="Normal"/>
    <w:link w:val="BalloonTextChar"/>
    <w:uiPriority w:val="99"/>
    <w:semiHidden/>
    <w:unhideWhenUsed/>
    <w:rsid w:val="00907A0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7A0A"/>
    <w:rPr>
      <w:rFonts w:ascii="Segoe UI" w:eastAsia="Times New Roman" w:hAnsi="Segoe UI" w:cs="Segoe UI"/>
      <w:sz w:val="18"/>
      <w:szCs w:val="18"/>
      <w:lang w:val="en-US" w:eastAsia="en-US"/>
    </w:rPr>
  </w:style>
  <w:style w:type="character" w:styleId="Hyperlink">
    <w:name w:val="Hyperlink"/>
    <w:basedOn w:val="DefaultParagraphFont"/>
    <w:uiPriority w:val="99"/>
    <w:unhideWhenUsed/>
    <w:rsid w:val="00907A0A"/>
    <w:rPr>
      <w:color w:val="0563C1" w:themeColor="hyperlink"/>
      <w:u w:val="single"/>
    </w:rPr>
  </w:style>
  <w:style w:type="character" w:styleId="UnresolvedMention">
    <w:name w:val="Unresolved Mention"/>
    <w:basedOn w:val="DefaultParagraphFont"/>
    <w:uiPriority w:val="99"/>
    <w:semiHidden/>
    <w:unhideWhenUsed/>
    <w:rsid w:val="00907A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comments.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file:///\\GTS" TargetMode="External"/></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493</Words>
  <Characters>2813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HuaZhen Luo</dc:creator>
  <cp:keywords/>
  <dc:description/>
  <cp:lastModifiedBy>HuaZhen Luo</cp:lastModifiedBy>
  <cp:revision>4</cp:revision>
  <dcterms:created xsi:type="dcterms:W3CDTF">2019-02-26T06:33:00Z</dcterms:created>
  <dcterms:modified xsi:type="dcterms:W3CDTF">2019-02-26T06:52:00Z</dcterms:modified>
</cp:coreProperties>
</file>