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722"/>
        <w:gridCol w:w="250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TE82988-12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B94F8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proofErr w:type="gramStart"/>
            <w:r w:rsidRPr="001532C8">
              <w:t>then</w:t>
            </w:r>
            <w:proofErr w:type="gramEnd"/>
            <w:r w:rsidRPr="001532C8">
              <w:t xml:space="preserve"> complete the table below. </w:t>
            </w:r>
            <w:r w:rsidR="00981C1B" w:rsidRPr="00981C1B">
              <w:t xml:space="preserve">Rows may be </w:t>
            </w:r>
            <w:proofErr w:type="gramStart"/>
            <w:r w:rsidR="00981C1B" w:rsidRPr="00981C1B">
              <w:t>added</w:t>
            </w:r>
            <w:r w:rsidR="008839EB">
              <w:t>/removed</w:t>
            </w:r>
            <w:proofErr w:type="gramEnd"/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B94F89" w:rsidRDefault="00B94F8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210001115 KESTREL DCC (Kanye) Programming and Test Instructions</w:t>
            </w:r>
          </w:p>
          <w:p w:rsidR="00AD2359" w:rsidRPr="00B94F89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50593, Rev. 03, Rev. 03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Pr="00B94F89" w:rsidRDefault="00B94F89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Waters GTS Preventative Maintenance and Calibration Procedure</w:t>
            </w:r>
          </w:p>
          <w:p w:rsidR="00981C1B" w:rsidRP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735004006</w:t>
            </w:r>
            <w:r>
              <w:rPr>
                <w:rFonts w:cs="Arial"/>
                <w:lang w:val="en-IE"/>
              </w:rPr>
              <w:t>,</w:t>
            </w:r>
            <w:r w:rsidRPr="00B94F89">
              <w:rPr>
                <w:rFonts w:cs="Arial"/>
                <w:lang w:val="en-IE"/>
              </w:rPr>
              <w:t xml:space="preserve"> Rev</w:t>
            </w:r>
            <w:r>
              <w:rPr>
                <w:rFonts w:cs="Arial"/>
                <w:lang w:val="en-IE"/>
              </w:rPr>
              <w:t>.</w:t>
            </w:r>
            <w:r w:rsidRPr="00B94F89">
              <w:rPr>
                <w:rFonts w:cs="Arial"/>
                <w:lang w:val="en-IE"/>
              </w:rPr>
              <w:t xml:space="preserve"> A</w:t>
            </w:r>
            <w:r>
              <w:rPr>
                <w:rFonts w:cs="Arial"/>
                <w:lang w:val="en-IE"/>
              </w:rPr>
              <w:t>, Ver. 00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CD3E6C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B94F89">
                  <w:rPr>
                    <w:rFonts w:cs="Arial"/>
                  </w:rPr>
                  <w:t>TE82988-12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tabs>
                <w:tab w:val="left" w:pos="2700"/>
              </w:tabs>
              <w:spacing w:before="0"/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85-132 or 180-350 VAC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13554C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 xml:space="preserve">nches Hg (78 </w:t>
            </w:r>
            <w:proofErr w:type="spellStart"/>
            <w:r>
              <w:rPr>
                <w:rFonts w:cs="Arial"/>
              </w:rPr>
              <w:t>kPa</w:t>
            </w:r>
            <w:proofErr w:type="spellEnd"/>
            <w:r>
              <w:rPr>
                <w:rFonts w:cs="Arial"/>
              </w:rPr>
              <w:t>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00400B">
        <w:trPr>
          <w:gridAfter w:val="1"/>
          <w:wAfter w:w="48" w:type="dxa"/>
          <w:trHeight w:val="20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4F89" w:rsidRDefault="0000400B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All acceptance Criteria listed in table above specified in GTS Site </w:t>
            </w:r>
            <w:r w:rsidR="00607898">
              <w:rPr>
                <w:rFonts w:cs="Arial"/>
                <w:lang w:val="en-IE"/>
              </w:rPr>
              <w:t xml:space="preserve">Preparation </w:t>
            </w:r>
            <w:proofErr w:type="spellStart"/>
            <w:r w:rsidR="00607898">
              <w:rPr>
                <w:rFonts w:cs="Arial"/>
                <w:lang w:val="en-IE"/>
              </w:rPr>
              <w:t>Guide</w:t>
            </w:r>
            <w:r>
              <w:rPr>
                <w:rFonts w:cs="Arial"/>
                <w:lang w:val="en-IE"/>
              </w:rPr>
              <w:t>_Rev</w:t>
            </w:r>
            <w:proofErr w:type="spellEnd"/>
            <w:r>
              <w:rPr>
                <w:rFonts w:cs="Arial"/>
                <w:lang w:val="en-IE"/>
              </w:rPr>
              <w:t xml:space="preserve"> 5.</w:t>
            </w: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Pr="004022C5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0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0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022C5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7849E7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674CC" w:rsidRDefault="00B94F89" w:rsidP="0013554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B94F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384A3C" w:rsidRDefault="00384A3C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1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1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 xml:space="preserve">relevant Equipment software and/or instrument firmware in the Description column. Specify the associated part number for the instrument firmware, if applicable. Rows may be </w:t>
            </w:r>
            <w:proofErr w:type="gramStart"/>
            <w:r w:rsidRPr="00981C1B">
              <w:t>added</w:t>
            </w:r>
            <w:r>
              <w:t>/removed</w:t>
            </w:r>
            <w:proofErr w:type="gramEnd"/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D10EB2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</w:t>
            </w:r>
            <w:r w:rsidR="00E34D2E">
              <w:rPr>
                <w:rFonts w:cs="Arial"/>
                <w:lang w:val="en-IE"/>
              </w:rPr>
              <w:t>st Sequence</w:t>
            </w:r>
            <w:r>
              <w:rPr>
                <w:rFonts w:cs="Arial"/>
                <w:lang w:val="en-IE"/>
              </w:rPr>
              <w:t xml:space="preserve"> </w:t>
            </w:r>
            <w:r w:rsidR="00B94F89" w:rsidRPr="00B94F89">
              <w:rPr>
                <w:rFonts w:cs="Arial"/>
                <w:lang w:val="en-IE"/>
              </w:rPr>
              <w:t>210001115HVC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10EB2" w:rsidRDefault="00E34D2E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Sequence</w:t>
            </w:r>
            <w:r w:rsidR="00D10EB2">
              <w:rPr>
                <w:rFonts w:cs="Arial"/>
                <w:lang w:val="en-IE"/>
              </w:rPr>
              <w:t xml:space="preserve"> </w:t>
            </w:r>
          </w:p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210001115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3175E5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NI </w:t>
            </w:r>
            <w:proofErr w:type="spellStart"/>
            <w:r w:rsidRPr="00B94F89"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13554C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4.2.1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13554C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Default="00B94F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 xml:space="preserve">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Mechanical Safety/</w:t>
            </w:r>
            <w:r w:rsidRPr="00B94F89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B94F89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607898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Safety Labels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9024B8" w:rsidP="009024B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Clearly highlight hazards or requirement of equipment 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System ceases operation upon </w:t>
            </w:r>
            <w:r w:rsidRPr="00B94F89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B94F89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Shielding in place to prevent </w:t>
            </w:r>
            <w:r w:rsidRPr="00B94F89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9F22D7" w:rsidRDefault="009F22D7" w:rsidP="007950C5">
            <w:pPr>
              <w:rPr>
                <w:rFonts w:cs="Arial"/>
                <w:lang w:val="en-IE"/>
              </w:rPr>
            </w:pPr>
          </w:p>
          <w:p w:rsidR="009F22D7" w:rsidRDefault="009F22D7" w:rsidP="007950C5">
            <w:pPr>
              <w:rPr>
                <w:rFonts w:cs="Arial"/>
                <w:lang w:val="en-IE"/>
              </w:rPr>
            </w:pPr>
          </w:p>
          <w:p w:rsidR="00B94F89" w:rsidRDefault="00B94F89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</w:t>
            </w:r>
            <w:r w:rsidR="003175E5" w:rsidRPr="00B94F89">
              <w:rPr>
                <w:rFonts w:cs="Arial"/>
                <w:lang w:val="en-IE"/>
              </w:rPr>
              <w:t xml:space="preserve"> </w:t>
            </w:r>
            <w:r w:rsidR="00B94F89" w:rsidRPr="00B94F89">
              <w:rPr>
                <w:rFonts w:cs="Arial"/>
                <w:lang w:val="en-IE"/>
              </w:rPr>
              <w:t>TE83004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Pr="00B94F89" w:rsidRDefault="000B7389" w:rsidP="003175E5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80194D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80194D" w:rsidRPr="00B94F89" w:rsidRDefault="0080194D" w:rsidP="00B94F89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 210001115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80194D" w:rsidRPr="00B94F89" w:rsidRDefault="0080194D" w:rsidP="0013554C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80194D" w:rsidRPr="004022C5" w:rsidRDefault="0080194D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80194D" w:rsidRPr="004022C5" w:rsidRDefault="0080194D" w:rsidP="005C33B0">
            <w:pPr>
              <w:rPr>
                <w:rFonts w:cs="Arial"/>
                <w:lang w:val="en-IE"/>
              </w:rPr>
            </w:pPr>
          </w:p>
        </w:tc>
      </w:tr>
      <w:tr w:rsidR="0080194D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94D" w:rsidRPr="004022C5" w:rsidRDefault="0080194D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80194D" w:rsidRDefault="0080194D" w:rsidP="00DF01F9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GTS </w:t>
            </w:r>
            <w:proofErr w:type="spellStart"/>
            <w:r>
              <w:rPr>
                <w:rFonts w:cs="Arial"/>
                <w:lang w:val="en-IE"/>
              </w:rPr>
              <w:t>SelfTest</w:t>
            </w:r>
            <w:proofErr w:type="spellEnd"/>
            <w:r w:rsidR="00250B94">
              <w:rPr>
                <w:rFonts w:cs="Arial"/>
                <w:lang w:val="en-IE"/>
              </w:rPr>
              <w:t xml:space="preserve"> Fixture TE83004 will be </w:t>
            </w:r>
            <w:r>
              <w:rPr>
                <w:rFonts w:cs="Arial"/>
                <w:lang w:val="en-IE"/>
              </w:rPr>
              <w:t xml:space="preserve">connected and tested according to Waters GTS Preventative Maintenance and Calibration Procedure </w:t>
            </w:r>
            <w:r w:rsidRPr="00B94F89">
              <w:rPr>
                <w:rFonts w:cs="Arial"/>
                <w:lang w:val="en-IE"/>
              </w:rPr>
              <w:t>735004006</w:t>
            </w:r>
            <w:r>
              <w:rPr>
                <w:rFonts w:cs="Arial"/>
                <w:lang w:val="en-IE"/>
              </w:rPr>
              <w:t>,</w:t>
            </w:r>
            <w:r w:rsidRPr="00B94F89">
              <w:rPr>
                <w:rFonts w:cs="Arial"/>
                <w:lang w:val="en-IE"/>
              </w:rPr>
              <w:t xml:space="preserve"> Rev</w:t>
            </w:r>
            <w:r>
              <w:rPr>
                <w:rFonts w:cs="Arial"/>
                <w:lang w:val="en-IE"/>
              </w:rPr>
              <w:t>.</w:t>
            </w:r>
            <w:r w:rsidRPr="00B94F89">
              <w:rPr>
                <w:rFonts w:cs="Arial"/>
                <w:lang w:val="en-IE"/>
              </w:rPr>
              <w:t xml:space="preserve"> A</w:t>
            </w:r>
            <w:r>
              <w:rPr>
                <w:rFonts w:cs="Arial"/>
                <w:lang w:val="en-IE"/>
              </w:rPr>
              <w:t xml:space="preserve">, Ver. 00; This test </w:t>
            </w:r>
            <w:r w:rsidR="00BF6B65">
              <w:rPr>
                <w:rFonts w:cs="Arial"/>
                <w:lang w:val="en-IE"/>
              </w:rPr>
              <w:t xml:space="preserve">is to </w:t>
            </w:r>
            <w:r>
              <w:rPr>
                <w:rFonts w:cs="Arial"/>
                <w:lang w:val="en-IE"/>
              </w:rPr>
              <w:t xml:space="preserve">check GTS </w:t>
            </w:r>
            <w:r w:rsidR="00BF6B65">
              <w:rPr>
                <w:rFonts w:cs="Arial"/>
                <w:lang w:val="en-IE"/>
              </w:rPr>
              <w:t>overall</w:t>
            </w:r>
            <w:r>
              <w:rPr>
                <w:rFonts w:cs="Arial"/>
                <w:lang w:val="en-IE"/>
              </w:rPr>
              <w:t xml:space="preserve"> functionality.</w:t>
            </w:r>
          </w:p>
          <w:p w:rsidR="007805AE" w:rsidRDefault="007805AE" w:rsidP="00DF01F9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A </w:t>
            </w:r>
            <w:proofErr w:type="spellStart"/>
            <w:r>
              <w:rPr>
                <w:rFonts w:cs="Arial"/>
                <w:lang w:val="en-IE"/>
              </w:rPr>
              <w:t>selftest</w:t>
            </w:r>
            <w:proofErr w:type="spellEnd"/>
            <w:r>
              <w:rPr>
                <w:rFonts w:cs="Arial"/>
                <w:lang w:val="en-IE"/>
              </w:rPr>
              <w:t xml:space="preserve"> report will be printed out as </w:t>
            </w:r>
            <w:r w:rsidR="00D65423">
              <w:t>Objective Evidence</w:t>
            </w:r>
            <w:r>
              <w:rPr>
                <w:rFonts w:cs="Arial"/>
                <w:lang w:val="en-IE"/>
              </w:rPr>
              <w:t xml:space="preserve"> for this test.</w:t>
            </w:r>
          </w:p>
          <w:p w:rsidR="007805AE" w:rsidRDefault="007805AE" w:rsidP="00DF01F9">
            <w:pPr>
              <w:spacing w:before="0"/>
              <w:rPr>
                <w:rFonts w:cs="Arial"/>
                <w:lang w:val="en-IE"/>
              </w:rPr>
            </w:pPr>
          </w:p>
          <w:p w:rsidR="007805AE" w:rsidRDefault="007805AE" w:rsidP="00DF01F9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UUT 210001115 will be loaded on test fixture 279002953 to run functional test. A test report will generated as object evidence for this test.</w:t>
            </w:r>
          </w:p>
          <w:p w:rsidR="0080194D" w:rsidRDefault="0080194D" w:rsidP="00DF01F9">
            <w:pPr>
              <w:spacing w:before="0"/>
              <w:rPr>
                <w:rFonts w:cs="Arial"/>
                <w:lang w:val="en-IE"/>
              </w:rPr>
            </w:pPr>
          </w:p>
          <w:p w:rsidR="0080194D" w:rsidRDefault="0080194D" w:rsidP="007950C5">
            <w:pPr>
              <w:rPr>
                <w:rFonts w:cs="Arial"/>
                <w:lang w:val="en-IE"/>
              </w:rPr>
            </w:pPr>
          </w:p>
          <w:p w:rsidR="00396A8B" w:rsidRDefault="00396A8B" w:rsidP="007950C5">
            <w:pPr>
              <w:rPr>
                <w:rFonts w:cs="Arial"/>
                <w:lang w:val="en-IE"/>
              </w:rPr>
            </w:pPr>
          </w:p>
          <w:p w:rsidR="00396A8B" w:rsidRDefault="00396A8B" w:rsidP="007950C5">
            <w:pPr>
              <w:rPr>
                <w:rFonts w:cs="Arial"/>
                <w:lang w:val="en-IE"/>
              </w:rPr>
            </w:pPr>
          </w:p>
          <w:p w:rsidR="0080194D" w:rsidRPr="004022C5" w:rsidRDefault="0080194D" w:rsidP="007950C5">
            <w:pPr>
              <w:rPr>
                <w:rFonts w:cs="Arial"/>
                <w:lang w:val="en-IE"/>
              </w:rPr>
            </w:pPr>
          </w:p>
        </w:tc>
      </w:tr>
      <w:tr w:rsidR="0080194D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194D" w:rsidRPr="002174CE" w:rsidRDefault="0080194D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80194D" w:rsidTr="00562569">
              <w:tc>
                <w:tcPr>
                  <w:tcW w:w="658" w:type="dxa"/>
                </w:tcPr>
                <w:p w:rsidR="0080194D" w:rsidRPr="00450369" w:rsidRDefault="0080194D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80194D" w:rsidRPr="00450369" w:rsidRDefault="0080194D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80194D" w:rsidRPr="005C33B0" w:rsidRDefault="0080194D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80194D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4D" w:rsidRDefault="0080194D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94D" w:rsidRPr="005C33B0" w:rsidRDefault="0080194D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68"/>
        <w:gridCol w:w="1710"/>
        <w:gridCol w:w="1710"/>
        <w:gridCol w:w="4770"/>
        <w:gridCol w:w="1080"/>
        <w:gridCol w:w="468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  <w:bookmarkStart w:id="2" w:name="_GoBack"/>
            <w:bookmarkEnd w:id="2"/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B56141" w:rsidP="00B94F89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DF01F9">
              <w:rPr>
                <w:rFonts w:cs="Arial"/>
              </w:rPr>
              <w:t>50593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B56141" w:rsidP="003175E5">
            <w:pPr>
              <w:spacing w:before="0"/>
              <w:rPr>
                <w:rFonts w:cs="Arial"/>
                <w:lang w:val="en-IE"/>
              </w:rPr>
            </w:pPr>
            <w:r w:rsidRPr="00DF01F9">
              <w:rPr>
                <w:rFonts w:cs="Arial"/>
                <w:lang w:val="en-IE"/>
              </w:rPr>
              <w:t>210001115 KESTREL DCC (Kanye) Programming and Test Instructions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Pr="00DF01F9" w:rsidRDefault="00B56141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F01F9">
              <w:rPr>
                <w:rFonts w:cs="Arial"/>
                <w:bCs/>
                <w:lang w:val="en-IE"/>
              </w:rPr>
              <w:t>03</w:t>
            </w:r>
          </w:p>
        </w:tc>
      </w:tr>
      <w:tr w:rsidR="00C9625F" w:rsidRPr="004022C5" w:rsidTr="00DF01F9">
        <w:trPr>
          <w:trHeight w:val="450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Pr="00DF01F9" w:rsidRDefault="00B56141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F01F9">
              <w:rPr>
                <w:rFonts w:cs="Arial"/>
                <w:bCs/>
                <w:lang w:val="en-IE"/>
              </w:rPr>
              <w:t>03</w:t>
            </w:r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E6C" w:rsidRDefault="00CD3E6C">
      <w:r>
        <w:separator/>
      </w:r>
    </w:p>
  </w:endnote>
  <w:endnote w:type="continuationSeparator" w:id="0">
    <w:p w:rsidR="00CD3E6C" w:rsidRDefault="00CD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E6C" w:rsidRDefault="00CD3E6C">
      <w:r>
        <w:separator/>
      </w:r>
    </w:p>
  </w:footnote>
  <w:footnote w:type="continuationSeparator" w:id="0">
    <w:p w:rsidR="00CD3E6C" w:rsidRDefault="00CD3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3528"/>
      <w:gridCol w:w="3869"/>
      <w:gridCol w:w="3709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3F5C41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3F5C41" w:rsidRPr="004345C0">
            <w:rPr>
              <w:rFonts w:cs="Arial"/>
            </w:rPr>
            <w:fldChar w:fldCharType="separate"/>
          </w:r>
          <w:r w:rsidR="00F24A52">
            <w:rPr>
              <w:rFonts w:cs="Arial"/>
              <w:noProof/>
            </w:rPr>
            <w:t>1</w:t>
          </w:r>
          <w:r w:rsidR="003F5C41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fldSimple w:instr=" SECTIONPAGES   \* MERGEFORMAT ">
            <w:r w:rsidR="00F24A52" w:rsidRPr="00F24A52">
              <w:rPr>
                <w:rFonts w:cs="Arial"/>
                <w:noProof/>
              </w:rPr>
              <w:t>8</w:t>
            </w:r>
          </w:fldSimple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08F5"/>
    <w:rsid w:val="000023EA"/>
    <w:rsid w:val="00003AE3"/>
    <w:rsid w:val="0000400B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2E9E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13EE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0B9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2DFD"/>
    <w:rsid w:val="003634B8"/>
    <w:rsid w:val="00363547"/>
    <w:rsid w:val="003807F3"/>
    <w:rsid w:val="00381427"/>
    <w:rsid w:val="0038443A"/>
    <w:rsid w:val="00384A3C"/>
    <w:rsid w:val="003864C6"/>
    <w:rsid w:val="00393B0A"/>
    <w:rsid w:val="00396A8B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3F5C41"/>
    <w:rsid w:val="00403173"/>
    <w:rsid w:val="004032E5"/>
    <w:rsid w:val="00405AF7"/>
    <w:rsid w:val="00406C18"/>
    <w:rsid w:val="00412190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2F10"/>
    <w:rsid w:val="00495500"/>
    <w:rsid w:val="004B5B4D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87889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07898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3199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05AE"/>
    <w:rsid w:val="0078142A"/>
    <w:rsid w:val="007817B5"/>
    <w:rsid w:val="0078445C"/>
    <w:rsid w:val="007849E7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194D"/>
    <w:rsid w:val="008022CF"/>
    <w:rsid w:val="008032E9"/>
    <w:rsid w:val="00806234"/>
    <w:rsid w:val="0081344A"/>
    <w:rsid w:val="00814896"/>
    <w:rsid w:val="00815EE4"/>
    <w:rsid w:val="00816072"/>
    <w:rsid w:val="0082414A"/>
    <w:rsid w:val="008267D2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C0D"/>
    <w:rsid w:val="008C269F"/>
    <w:rsid w:val="008C532E"/>
    <w:rsid w:val="008C6038"/>
    <w:rsid w:val="008C6FE7"/>
    <w:rsid w:val="008E0C59"/>
    <w:rsid w:val="008E54CA"/>
    <w:rsid w:val="008F7941"/>
    <w:rsid w:val="009024B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F22D7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3D2E"/>
    <w:rsid w:val="00A765C0"/>
    <w:rsid w:val="00A76A8D"/>
    <w:rsid w:val="00A771B1"/>
    <w:rsid w:val="00A82EF8"/>
    <w:rsid w:val="00A95E3D"/>
    <w:rsid w:val="00A97FCE"/>
    <w:rsid w:val="00AA09B3"/>
    <w:rsid w:val="00AB1BDD"/>
    <w:rsid w:val="00AB7649"/>
    <w:rsid w:val="00AC0B24"/>
    <w:rsid w:val="00AC3869"/>
    <w:rsid w:val="00AC65EB"/>
    <w:rsid w:val="00AD2359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6141"/>
    <w:rsid w:val="00B57E10"/>
    <w:rsid w:val="00B63467"/>
    <w:rsid w:val="00B670CD"/>
    <w:rsid w:val="00B670F6"/>
    <w:rsid w:val="00B7257E"/>
    <w:rsid w:val="00B84673"/>
    <w:rsid w:val="00B8688C"/>
    <w:rsid w:val="00B92ED0"/>
    <w:rsid w:val="00B94F89"/>
    <w:rsid w:val="00B96B1B"/>
    <w:rsid w:val="00B97139"/>
    <w:rsid w:val="00BA57E3"/>
    <w:rsid w:val="00BB070E"/>
    <w:rsid w:val="00BB469D"/>
    <w:rsid w:val="00BC1603"/>
    <w:rsid w:val="00BC3B83"/>
    <w:rsid w:val="00BD6391"/>
    <w:rsid w:val="00BD77A1"/>
    <w:rsid w:val="00BF5D68"/>
    <w:rsid w:val="00BF6B65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8746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D3E6C"/>
    <w:rsid w:val="00CE5913"/>
    <w:rsid w:val="00CE6568"/>
    <w:rsid w:val="00CE6B39"/>
    <w:rsid w:val="00CE7A54"/>
    <w:rsid w:val="00CE7B31"/>
    <w:rsid w:val="00CF10CD"/>
    <w:rsid w:val="00CF489D"/>
    <w:rsid w:val="00CF74D8"/>
    <w:rsid w:val="00D00A36"/>
    <w:rsid w:val="00D10EB2"/>
    <w:rsid w:val="00D12F3E"/>
    <w:rsid w:val="00D13700"/>
    <w:rsid w:val="00D3483A"/>
    <w:rsid w:val="00D65423"/>
    <w:rsid w:val="00D70FDE"/>
    <w:rsid w:val="00D71293"/>
    <w:rsid w:val="00D724E6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1F9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4D2E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E431F"/>
    <w:rsid w:val="00EF0522"/>
    <w:rsid w:val="00EF099B"/>
    <w:rsid w:val="00EF1497"/>
    <w:rsid w:val="00EF15DA"/>
    <w:rsid w:val="00EF402E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24A52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1D3"/>
    <w:rsid w:val="00FA33F2"/>
    <w:rsid w:val="00FB3522"/>
    <w:rsid w:val="00FB6414"/>
    <w:rsid w:val="00FC28F6"/>
    <w:rsid w:val="00FD18EB"/>
    <w:rsid w:val="00FD2863"/>
    <w:rsid w:val="00FE05EB"/>
    <w:rsid w:val="00FE3899"/>
    <w:rsid w:val="00FF5431"/>
    <w:rsid w:val="00FF58AE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402F2"/>
    <w:rsid w:val="00172A89"/>
    <w:rsid w:val="001E2083"/>
    <w:rsid w:val="001E4D60"/>
    <w:rsid w:val="001F009E"/>
    <w:rsid w:val="00217E77"/>
    <w:rsid w:val="00227074"/>
    <w:rsid w:val="002E04E5"/>
    <w:rsid w:val="003E530B"/>
    <w:rsid w:val="003E69A2"/>
    <w:rsid w:val="00682778"/>
    <w:rsid w:val="006C455D"/>
    <w:rsid w:val="006D1AAA"/>
    <w:rsid w:val="007402F2"/>
    <w:rsid w:val="00854A12"/>
    <w:rsid w:val="00896AC7"/>
    <w:rsid w:val="00A354FA"/>
    <w:rsid w:val="00C125C1"/>
    <w:rsid w:val="00C738C1"/>
    <w:rsid w:val="00CB2DE8"/>
    <w:rsid w:val="00D30FE3"/>
    <w:rsid w:val="00DD438D"/>
    <w:rsid w:val="00E233EB"/>
    <w:rsid w:val="00F84D69"/>
    <w:rsid w:val="00FA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7074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  <w:style w:type="paragraph" w:customStyle="1" w:styleId="871C18E210D44AD486C258CE1BEF18BA">
    <w:name w:val="871C18E210D44AD486C258CE1BEF18BA"/>
    <w:rsid w:val="00227074"/>
    <w:rPr>
      <w:lang w:val="en-SG" w:eastAsia="zh-CN"/>
    </w:rPr>
  </w:style>
  <w:style w:type="paragraph" w:customStyle="1" w:styleId="04F25DDA200D42C582F8F90A26A457F0">
    <w:name w:val="04F25DDA200D42C582F8F90A26A457F0"/>
    <w:rsid w:val="00227074"/>
    <w:rPr>
      <w:lang w:val="en-SG" w:eastAsia="zh-CN"/>
    </w:rPr>
  </w:style>
  <w:style w:type="paragraph" w:customStyle="1" w:styleId="53B6F444F1CB4FB19A5E0E9FCC0762AC">
    <w:name w:val="53B6F444F1CB4FB19A5E0E9FCC0762AC"/>
    <w:rsid w:val="00227074"/>
    <w:rPr>
      <w:lang w:val="en-SG" w:eastAsia="zh-CN"/>
    </w:rPr>
  </w:style>
  <w:style w:type="paragraph" w:customStyle="1" w:styleId="5E23D8008FB342E2B8765763C50D62FE">
    <w:name w:val="5E23D8008FB342E2B8765763C50D62FE"/>
    <w:rsid w:val="00227074"/>
    <w:rPr>
      <w:lang w:val="en-SG" w:eastAsia="zh-CN"/>
    </w:rPr>
  </w:style>
  <w:style w:type="paragraph" w:customStyle="1" w:styleId="92F66AB837624730AA31F8E0217E4E98">
    <w:name w:val="92F66AB837624730AA31F8E0217E4E98"/>
    <w:rsid w:val="00227074"/>
    <w:rPr>
      <w:lang w:val="en-SG" w:eastAsia="zh-CN"/>
    </w:rPr>
  </w:style>
  <w:style w:type="paragraph" w:customStyle="1" w:styleId="754AA28BC8E3476F91B69D185B567CD5">
    <w:name w:val="754AA28BC8E3476F91B69D185B567CD5"/>
    <w:rsid w:val="00227074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</Abstract>
  <CompanyAddress>TE82988-12</CompanyAddress>
  <CompanyPhone>Rv</CompanyPhone>
  <CompanyFax>Venture: WPPL, Singapore</CompanyFax>
  <CompanyEmail>Global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7ABDA5-F76D-487D-97E4-7566EE662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</TotalTime>
  <Pages>8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11353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HuaZhen Luo</cp:lastModifiedBy>
  <cp:revision>7</cp:revision>
  <cp:lastPrinted>2018-07-02T20:11:00Z</cp:lastPrinted>
  <dcterms:created xsi:type="dcterms:W3CDTF">2019-01-28T02:35:00Z</dcterms:created>
  <dcterms:modified xsi:type="dcterms:W3CDTF">2019-01-28T02:55:00Z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