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91B" w:rsidRDefault="0067291B" w:rsidP="0067291B">
      <w:pPr>
        <w:pStyle w:val="Title"/>
      </w:pPr>
      <w:r>
        <w:t>ENGINEERING REPORT:</w:t>
      </w:r>
    </w:p>
    <w:tbl>
      <w:tblPr>
        <w:tblW w:w="10252" w:type="dxa"/>
        <w:jc w:val="center"/>
        <w:tblInd w:w="818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47"/>
        <w:gridCol w:w="1700"/>
        <w:gridCol w:w="1891"/>
        <w:gridCol w:w="538"/>
        <w:gridCol w:w="1820"/>
        <w:gridCol w:w="2256"/>
      </w:tblGrid>
      <w:tr w:rsidR="00527809" w:rsidRPr="00D33207" w:rsidTr="007D578A">
        <w:trPr>
          <w:jc w:val="center"/>
        </w:trPr>
        <w:tc>
          <w:tcPr>
            <w:tcW w:w="10252" w:type="dxa"/>
            <w:gridSpan w:val="6"/>
            <w:shd w:val="clear" w:color="auto" w:fill="FFFFCC"/>
            <w:vAlign w:val="center"/>
          </w:tcPr>
          <w:p w:rsidR="00527809" w:rsidRPr="00D33207" w:rsidRDefault="00527809" w:rsidP="006B01A9">
            <w:pPr>
              <w:spacing w:before="0"/>
              <w:rPr>
                <w:rFonts w:cs="Arial"/>
                <w:b/>
                <w:szCs w:val="24"/>
              </w:rPr>
            </w:pPr>
            <w:r>
              <w:rPr>
                <w:rFonts w:cs="Arial"/>
                <w:b/>
                <w:szCs w:val="24"/>
              </w:rPr>
              <w:t>Project Information:</w:t>
            </w:r>
          </w:p>
        </w:tc>
      </w:tr>
      <w:tr w:rsidR="00527809" w:rsidRPr="00D33207" w:rsidTr="007D578A">
        <w:trPr>
          <w:trHeight w:val="321"/>
          <w:jc w:val="center"/>
        </w:trPr>
        <w:tc>
          <w:tcPr>
            <w:tcW w:w="2047" w:type="dxa"/>
            <w:vAlign w:val="center"/>
          </w:tcPr>
          <w:p w:rsidR="00527809" w:rsidRPr="00D33207" w:rsidRDefault="00527809" w:rsidP="006B01A9">
            <w:pPr>
              <w:spacing w:before="0"/>
              <w:rPr>
                <w:rFonts w:cs="Arial"/>
                <w:szCs w:val="24"/>
              </w:rPr>
            </w:pPr>
            <w:r>
              <w:rPr>
                <w:rFonts w:cs="Arial"/>
                <w:szCs w:val="24"/>
              </w:rPr>
              <w:t>Report Title</w:t>
            </w:r>
          </w:p>
        </w:tc>
        <w:tc>
          <w:tcPr>
            <w:tcW w:w="8205" w:type="dxa"/>
            <w:gridSpan w:val="5"/>
            <w:vAlign w:val="center"/>
          </w:tcPr>
          <w:p w:rsidR="00527809" w:rsidRPr="00D33207" w:rsidRDefault="00915970" w:rsidP="00915970">
            <w:r>
              <w:t xml:space="preserve">Suggested </w:t>
            </w:r>
            <w:r w:rsidR="00DB6D5E">
              <w:t>Testing Methodology</w:t>
            </w:r>
            <w:r w:rsidR="0057759F">
              <w:t xml:space="preserve"> of New </w:t>
            </w:r>
            <w:r>
              <w:t xml:space="preserve">Hamamatsu </w:t>
            </w:r>
            <w:r w:rsidR="0057759F">
              <w:t>Charge Amp Board</w:t>
            </w:r>
            <w:r>
              <w:t xml:space="preserve"> (</w:t>
            </w:r>
            <w:bookmarkStart w:id="0" w:name="_GoBack"/>
            <w:r>
              <w:t>210001164</w:t>
            </w:r>
            <w:bookmarkEnd w:id="0"/>
            <w:r>
              <w:t>)</w:t>
            </w:r>
          </w:p>
        </w:tc>
      </w:tr>
      <w:tr w:rsidR="00527809" w:rsidRPr="00D33207" w:rsidTr="007D578A">
        <w:trPr>
          <w:trHeight w:val="321"/>
          <w:jc w:val="center"/>
        </w:trPr>
        <w:tc>
          <w:tcPr>
            <w:tcW w:w="2047" w:type="dxa"/>
            <w:vAlign w:val="center"/>
          </w:tcPr>
          <w:p w:rsidR="00527809" w:rsidRDefault="00527809" w:rsidP="006B01A9">
            <w:pPr>
              <w:spacing w:before="0"/>
              <w:rPr>
                <w:rFonts w:cs="Arial"/>
                <w:szCs w:val="24"/>
              </w:rPr>
            </w:pPr>
            <w:r>
              <w:rPr>
                <w:rFonts w:cs="Arial"/>
                <w:szCs w:val="24"/>
              </w:rPr>
              <w:t>Author</w:t>
            </w:r>
            <w:r w:rsidR="000E660A">
              <w:rPr>
                <w:rFonts w:cs="Arial"/>
                <w:szCs w:val="24"/>
              </w:rPr>
              <w:t>s</w:t>
            </w:r>
          </w:p>
        </w:tc>
        <w:tc>
          <w:tcPr>
            <w:tcW w:w="8205" w:type="dxa"/>
            <w:gridSpan w:val="5"/>
            <w:vAlign w:val="center"/>
          </w:tcPr>
          <w:p w:rsidR="00527809" w:rsidRPr="00D33207" w:rsidRDefault="00AD3FDF" w:rsidP="006B01A9">
            <w:pPr>
              <w:spacing w:before="0"/>
              <w:rPr>
                <w:rFonts w:cs="Arial"/>
                <w:szCs w:val="24"/>
              </w:rPr>
            </w:pPr>
            <w:r>
              <w:rPr>
                <w:rFonts w:cs="Arial"/>
                <w:szCs w:val="24"/>
              </w:rPr>
              <w:t>Yang Zhen</w:t>
            </w:r>
            <w:r w:rsidR="001A23D5">
              <w:rPr>
                <w:rFonts w:cs="Arial"/>
                <w:szCs w:val="24"/>
              </w:rPr>
              <w:t>, Rick Davis</w:t>
            </w:r>
          </w:p>
        </w:tc>
      </w:tr>
      <w:tr w:rsidR="00527809" w:rsidRPr="00D33207" w:rsidTr="007D578A">
        <w:trPr>
          <w:trHeight w:val="321"/>
          <w:jc w:val="center"/>
        </w:trPr>
        <w:tc>
          <w:tcPr>
            <w:tcW w:w="2047" w:type="dxa"/>
            <w:vAlign w:val="center"/>
          </w:tcPr>
          <w:p w:rsidR="00527809" w:rsidRDefault="00527809" w:rsidP="006B01A9">
            <w:pPr>
              <w:spacing w:before="0"/>
              <w:rPr>
                <w:rFonts w:cs="Arial"/>
                <w:szCs w:val="24"/>
              </w:rPr>
            </w:pPr>
            <w:r>
              <w:rPr>
                <w:rFonts w:cs="Arial"/>
                <w:szCs w:val="24"/>
              </w:rPr>
              <w:t>Date</w:t>
            </w:r>
          </w:p>
        </w:tc>
        <w:tc>
          <w:tcPr>
            <w:tcW w:w="8205" w:type="dxa"/>
            <w:gridSpan w:val="5"/>
            <w:vAlign w:val="center"/>
          </w:tcPr>
          <w:p w:rsidR="00527809" w:rsidRPr="00D33207" w:rsidRDefault="007022F7" w:rsidP="00041A64">
            <w:pPr>
              <w:spacing w:before="0"/>
              <w:rPr>
                <w:rFonts w:cs="Arial"/>
                <w:szCs w:val="24"/>
              </w:rPr>
            </w:pPr>
            <w:r>
              <w:rPr>
                <w:rFonts w:cs="Arial"/>
                <w:szCs w:val="24"/>
              </w:rPr>
              <w:t>9</w:t>
            </w:r>
            <w:r w:rsidR="002B16A1">
              <w:rPr>
                <w:rFonts w:cs="Arial"/>
                <w:szCs w:val="24"/>
              </w:rPr>
              <w:t>/</w:t>
            </w:r>
            <w:r>
              <w:rPr>
                <w:rFonts w:cs="Arial"/>
                <w:szCs w:val="24"/>
              </w:rPr>
              <w:t>1</w:t>
            </w:r>
            <w:r w:rsidR="008A0CDA">
              <w:rPr>
                <w:rFonts w:cs="Arial"/>
                <w:szCs w:val="24"/>
              </w:rPr>
              <w:t>2</w:t>
            </w:r>
            <w:r w:rsidR="002B16A1">
              <w:rPr>
                <w:rFonts w:cs="Arial"/>
                <w:szCs w:val="24"/>
              </w:rPr>
              <w:t>/201</w:t>
            </w:r>
            <w:r w:rsidR="00041A64">
              <w:rPr>
                <w:rFonts w:cs="Arial"/>
                <w:szCs w:val="24"/>
              </w:rPr>
              <w:t>7</w:t>
            </w:r>
          </w:p>
        </w:tc>
      </w:tr>
      <w:tr w:rsidR="00527809" w:rsidRPr="00D33207" w:rsidTr="007D578A">
        <w:trPr>
          <w:trHeight w:val="321"/>
          <w:jc w:val="center"/>
        </w:trPr>
        <w:tc>
          <w:tcPr>
            <w:tcW w:w="2047" w:type="dxa"/>
            <w:vAlign w:val="center"/>
          </w:tcPr>
          <w:p w:rsidR="00527809" w:rsidRPr="00D33207" w:rsidRDefault="00527809" w:rsidP="006B01A9">
            <w:pPr>
              <w:spacing w:before="0"/>
              <w:rPr>
                <w:rFonts w:cs="Arial"/>
                <w:szCs w:val="24"/>
              </w:rPr>
            </w:pPr>
            <w:r>
              <w:rPr>
                <w:rFonts w:cs="Arial"/>
                <w:szCs w:val="24"/>
              </w:rPr>
              <w:t>Project Name</w:t>
            </w:r>
          </w:p>
        </w:tc>
        <w:tc>
          <w:tcPr>
            <w:tcW w:w="4129" w:type="dxa"/>
            <w:gridSpan w:val="3"/>
            <w:vAlign w:val="center"/>
          </w:tcPr>
          <w:p w:rsidR="00527809" w:rsidRPr="002B16A1" w:rsidRDefault="002B16A1" w:rsidP="00041A64">
            <w:pPr>
              <w:spacing w:before="0"/>
              <w:rPr>
                <w:rFonts w:cs="Arial"/>
                <w:szCs w:val="22"/>
              </w:rPr>
            </w:pPr>
            <w:r w:rsidRPr="002B16A1">
              <w:rPr>
                <w:szCs w:val="22"/>
              </w:rPr>
              <w:t>PDA Device</w:t>
            </w:r>
            <w:r w:rsidR="00041A64">
              <w:rPr>
                <w:szCs w:val="22"/>
              </w:rPr>
              <w:t xml:space="preserve"> second source</w:t>
            </w:r>
            <w:r w:rsidRPr="002B16A1">
              <w:rPr>
                <w:szCs w:val="22"/>
              </w:rPr>
              <w:t xml:space="preserve"> </w:t>
            </w:r>
          </w:p>
        </w:tc>
        <w:tc>
          <w:tcPr>
            <w:tcW w:w="4076" w:type="dxa"/>
            <w:gridSpan w:val="2"/>
            <w:vAlign w:val="center"/>
          </w:tcPr>
          <w:p w:rsidR="00527809" w:rsidRPr="00D33207" w:rsidRDefault="00527809" w:rsidP="009B4990">
            <w:pPr>
              <w:spacing w:before="60" w:after="60"/>
              <w:rPr>
                <w:rFonts w:cs="Arial"/>
                <w:szCs w:val="24"/>
              </w:rPr>
            </w:pPr>
            <w:r>
              <w:rPr>
                <w:rFonts w:cs="Arial"/>
                <w:szCs w:val="24"/>
              </w:rPr>
              <w:t>Room #:</w:t>
            </w:r>
          </w:p>
        </w:tc>
      </w:tr>
      <w:tr w:rsidR="00527809" w:rsidRPr="00D33207" w:rsidTr="007D578A">
        <w:trPr>
          <w:trHeight w:val="321"/>
          <w:jc w:val="center"/>
        </w:trPr>
        <w:tc>
          <w:tcPr>
            <w:tcW w:w="2047" w:type="dxa"/>
            <w:vAlign w:val="center"/>
          </w:tcPr>
          <w:p w:rsidR="00527809" w:rsidRDefault="00527809" w:rsidP="006B01A9">
            <w:pPr>
              <w:spacing w:before="0"/>
              <w:rPr>
                <w:rFonts w:cs="Arial"/>
                <w:szCs w:val="24"/>
              </w:rPr>
            </w:pPr>
            <w:r>
              <w:rPr>
                <w:rFonts w:cs="Arial"/>
                <w:szCs w:val="24"/>
              </w:rPr>
              <w:t>Product Name</w:t>
            </w:r>
          </w:p>
        </w:tc>
        <w:tc>
          <w:tcPr>
            <w:tcW w:w="4129" w:type="dxa"/>
            <w:gridSpan w:val="3"/>
            <w:vAlign w:val="center"/>
          </w:tcPr>
          <w:p w:rsidR="00527809" w:rsidRPr="00D33207" w:rsidRDefault="002B16A1" w:rsidP="006B01A9">
            <w:pPr>
              <w:spacing w:before="0"/>
              <w:rPr>
                <w:rFonts w:cs="Arial"/>
                <w:szCs w:val="24"/>
              </w:rPr>
            </w:pPr>
            <w:r w:rsidRPr="002B16A1">
              <w:rPr>
                <w:szCs w:val="22"/>
              </w:rPr>
              <w:t>PDA</w:t>
            </w:r>
          </w:p>
        </w:tc>
        <w:tc>
          <w:tcPr>
            <w:tcW w:w="4076" w:type="dxa"/>
            <w:gridSpan w:val="2"/>
            <w:vAlign w:val="center"/>
          </w:tcPr>
          <w:p w:rsidR="00527809" w:rsidRPr="00D33207" w:rsidRDefault="00527809" w:rsidP="009B4990">
            <w:pPr>
              <w:spacing w:before="60" w:after="60"/>
              <w:rPr>
                <w:rFonts w:cs="Arial"/>
                <w:szCs w:val="24"/>
              </w:rPr>
            </w:pPr>
            <w:r>
              <w:rPr>
                <w:rFonts w:cs="Arial"/>
                <w:szCs w:val="24"/>
              </w:rPr>
              <w:t>DIR #:</w:t>
            </w:r>
          </w:p>
        </w:tc>
      </w:tr>
      <w:tr w:rsidR="00527809" w:rsidRPr="00D33207" w:rsidTr="007D578A">
        <w:trPr>
          <w:trHeight w:val="317"/>
          <w:jc w:val="center"/>
        </w:trPr>
        <w:tc>
          <w:tcPr>
            <w:tcW w:w="2047" w:type="dxa"/>
            <w:tcBorders>
              <w:bottom w:val="single" w:sz="12" w:space="0" w:color="auto"/>
            </w:tcBorders>
            <w:vAlign w:val="center"/>
          </w:tcPr>
          <w:p w:rsidR="00527809" w:rsidRDefault="00527809" w:rsidP="006B01A9">
            <w:pPr>
              <w:spacing w:before="0"/>
              <w:rPr>
                <w:rFonts w:cs="Arial"/>
                <w:szCs w:val="24"/>
              </w:rPr>
            </w:pPr>
            <w:r>
              <w:rPr>
                <w:rFonts w:cs="Arial"/>
                <w:szCs w:val="24"/>
              </w:rPr>
              <w:t>Report Type</w:t>
            </w:r>
          </w:p>
        </w:tc>
        <w:tc>
          <w:tcPr>
            <w:tcW w:w="1700" w:type="dxa"/>
            <w:vAlign w:val="center"/>
          </w:tcPr>
          <w:p w:rsidR="00527809" w:rsidRPr="00D33207" w:rsidRDefault="00527809" w:rsidP="006B01A9">
            <w:pPr>
              <w:spacing w:before="0"/>
              <w:rPr>
                <w:rFonts w:cs="Arial"/>
                <w:szCs w:val="24"/>
              </w:rPr>
            </w:pPr>
            <w:r>
              <w:rPr>
                <w:rFonts w:cs="Arial"/>
                <w:szCs w:val="24"/>
              </w:rPr>
              <w:t>(  ) Test Plan</w:t>
            </w:r>
          </w:p>
        </w:tc>
        <w:tc>
          <w:tcPr>
            <w:tcW w:w="1891" w:type="dxa"/>
            <w:vAlign w:val="center"/>
          </w:tcPr>
          <w:p w:rsidR="00527809" w:rsidRPr="00D33207" w:rsidRDefault="00527809" w:rsidP="006B01A9">
            <w:pPr>
              <w:spacing w:before="0"/>
              <w:rPr>
                <w:rFonts w:cs="Arial"/>
                <w:szCs w:val="24"/>
              </w:rPr>
            </w:pPr>
            <w:r>
              <w:rPr>
                <w:rFonts w:cs="Arial"/>
                <w:szCs w:val="24"/>
              </w:rPr>
              <w:t>(</w:t>
            </w:r>
            <w:r w:rsidR="00AD3FDF">
              <w:rPr>
                <w:rFonts w:cs="Arial"/>
                <w:szCs w:val="24"/>
              </w:rPr>
              <w:t xml:space="preserve"> </w:t>
            </w:r>
            <w:r>
              <w:rPr>
                <w:rFonts w:cs="Arial"/>
                <w:szCs w:val="24"/>
              </w:rPr>
              <w:t>) Test Report</w:t>
            </w:r>
          </w:p>
        </w:tc>
        <w:tc>
          <w:tcPr>
            <w:tcW w:w="2358" w:type="dxa"/>
            <w:gridSpan w:val="2"/>
            <w:vAlign w:val="center"/>
          </w:tcPr>
          <w:p w:rsidR="00527809" w:rsidRDefault="0075382D" w:rsidP="00AD3FDF">
            <w:pPr>
              <w:spacing w:before="0"/>
            </w:pPr>
            <w:r>
              <w:rPr>
                <w:rFonts w:cs="Arial"/>
                <w:szCs w:val="24"/>
              </w:rPr>
              <w:t>(</w:t>
            </w:r>
            <w:r w:rsidR="00DB6D5E">
              <w:rPr>
                <w:rFonts w:cs="Arial"/>
                <w:szCs w:val="24"/>
              </w:rPr>
              <w:t xml:space="preserve"> </w:t>
            </w:r>
            <w:r w:rsidR="00527809" w:rsidRPr="0038536C">
              <w:rPr>
                <w:rFonts w:cs="Arial"/>
                <w:szCs w:val="24"/>
              </w:rPr>
              <w:t xml:space="preserve">) </w:t>
            </w:r>
            <w:r w:rsidR="00527809">
              <w:rPr>
                <w:rFonts w:cs="Arial"/>
                <w:szCs w:val="24"/>
              </w:rPr>
              <w:t>Design Analysis</w:t>
            </w:r>
          </w:p>
        </w:tc>
        <w:tc>
          <w:tcPr>
            <w:tcW w:w="2256" w:type="dxa"/>
            <w:vAlign w:val="center"/>
          </w:tcPr>
          <w:p w:rsidR="00527809" w:rsidRDefault="00527809" w:rsidP="009B4990">
            <w:pPr>
              <w:spacing w:before="60" w:after="60"/>
              <w:ind w:right="-126"/>
            </w:pPr>
            <w:r w:rsidRPr="0038536C">
              <w:rPr>
                <w:rFonts w:cs="Arial"/>
                <w:szCs w:val="24"/>
              </w:rPr>
              <w:t xml:space="preserve">(  ) </w:t>
            </w:r>
            <w:r>
              <w:rPr>
                <w:rFonts w:cs="Arial"/>
                <w:szCs w:val="24"/>
              </w:rPr>
              <w:t>Failure Analysis</w:t>
            </w:r>
          </w:p>
        </w:tc>
      </w:tr>
      <w:tr w:rsidR="00043A66" w:rsidRPr="00D33207" w:rsidTr="007D578A">
        <w:trPr>
          <w:trHeight w:val="321"/>
          <w:jc w:val="center"/>
        </w:trPr>
        <w:tc>
          <w:tcPr>
            <w:tcW w:w="2047" w:type="dxa"/>
            <w:tcBorders>
              <w:right w:val="nil"/>
            </w:tcBorders>
            <w:vAlign w:val="center"/>
          </w:tcPr>
          <w:p w:rsidR="00043A66" w:rsidRDefault="00043A66" w:rsidP="006B01A9">
            <w:pPr>
              <w:spacing w:before="0"/>
              <w:rPr>
                <w:rFonts w:cs="Arial"/>
                <w:szCs w:val="24"/>
              </w:rPr>
            </w:pPr>
          </w:p>
        </w:tc>
        <w:tc>
          <w:tcPr>
            <w:tcW w:w="8205" w:type="dxa"/>
            <w:gridSpan w:val="5"/>
            <w:tcBorders>
              <w:left w:val="nil"/>
            </w:tcBorders>
            <w:vAlign w:val="center"/>
          </w:tcPr>
          <w:p w:rsidR="00043A66" w:rsidRPr="00D33207" w:rsidRDefault="00043A66" w:rsidP="006B01A9">
            <w:pPr>
              <w:spacing w:before="0"/>
              <w:rPr>
                <w:rFonts w:cs="Arial"/>
                <w:szCs w:val="24"/>
              </w:rPr>
            </w:pPr>
            <w:r>
              <w:rPr>
                <w:rFonts w:cs="Arial"/>
                <w:szCs w:val="24"/>
              </w:rPr>
              <w:t xml:space="preserve">( </w:t>
            </w:r>
            <w:r w:rsidR="00915970">
              <w:rPr>
                <w:rFonts w:cs="Arial"/>
                <w:szCs w:val="24"/>
              </w:rPr>
              <w:t>X</w:t>
            </w:r>
            <w:r>
              <w:rPr>
                <w:rFonts w:cs="Arial"/>
                <w:szCs w:val="24"/>
              </w:rPr>
              <w:t xml:space="preserve"> ) Other (explain)</w:t>
            </w:r>
            <w:r w:rsidR="00915970">
              <w:rPr>
                <w:rFonts w:cs="Arial"/>
                <w:szCs w:val="24"/>
              </w:rPr>
              <w:t xml:space="preserve">  Engineering Note</w:t>
            </w:r>
          </w:p>
        </w:tc>
      </w:tr>
    </w:tbl>
    <w:p w:rsidR="0040190E" w:rsidRDefault="0040190E" w:rsidP="0040190E">
      <w:pPr>
        <w:pStyle w:val="Heading1"/>
        <w:numPr>
          <w:ilvl w:val="0"/>
          <w:numId w:val="0"/>
        </w:numPr>
        <w:ind w:left="360"/>
      </w:pPr>
      <w:bookmarkStart w:id="1" w:name="_Toc421041820"/>
    </w:p>
    <w:p w:rsidR="0040190E" w:rsidRPr="00083E63" w:rsidRDefault="0040190E" w:rsidP="0040190E">
      <w:pPr>
        <w:jc w:val="center"/>
        <w:rPr>
          <w:rFonts w:ascii="Symbol" w:hAnsi="Symbol"/>
          <w:b/>
          <w:sz w:val="28"/>
          <w:szCs w:val="28"/>
        </w:rPr>
      </w:pPr>
      <w:r w:rsidRPr="00DD6349">
        <w:rPr>
          <w:b/>
          <w:sz w:val="28"/>
          <w:szCs w:val="28"/>
        </w:rPr>
        <w:t xml:space="preserve">Table of </w:t>
      </w:r>
      <w:r>
        <w:rPr>
          <w:b/>
          <w:sz w:val="28"/>
          <w:szCs w:val="28"/>
        </w:rPr>
        <w:t>C</w:t>
      </w:r>
      <w:r w:rsidRPr="00DD6349">
        <w:rPr>
          <w:b/>
          <w:sz w:val="28"/>
          <w:szCs w:val="28"/>
        </w:rPr>
        <w:t>ontents</w:t>
      </w:r>
    </w:p>
    <w:p w:rsidR="001F474F" w:rsidRDefault="00A27307">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rFonts w:ascii="Calibri" w:hAnsi="Calibri"/>
          <w:b w:val="0"/>
          <w:bCs w:val="0"/>
          <w:i/>
          <w:iCs/>
          <w:caps w:val="0"/>
          <w:sz w:val="20"/>
        </w:rPr>
        <w:fldChar w:fldCharType="begin"/>
      </w:r>
      <w:r w:rsidR="0040190E">
        <w:rPr>
          <w:rFonts w:ascii="Calibri" w:hAnsi="Calibri"/>
          <w:b w:val="0"/>
          <w:bCs w:val="0"/>
          <w:i/>
          <w:iCs/>
          <w:caps w:val="0"/>
          <w:sz w:val="20"/>
        </w:rPr>
        <w:instrText xml:space="preserve"> TOC \o "1-2" </w:instrText>
      </w:r>
      <w:r>
        <w:rPr>
          <w:rFonts w:ascii="Calibri" w:hAnsi="Calibri"/>
          <w:b w:val="0"/>
          <w:bCs w:val="0"/>
          <w:i/>
          <w:iCs/>
          <w:caps w:val="0"/>
          <w:sz w:val="20"/>
        </w:rPr>
        <w:fldChar w:fldCharType="separate"/>
      </w:r>
      <w:r w:rsidR="001F474F">
        <w:rPr>
          <w:noProof/>
        </w:rPr>
        <w:t>1.0</w:t>
      </w:r>
      <w:r w:rsidR="001F474F">
        <w:rPr>
          <w:rFonts w:asciiTheme="minorHAnsi" w:eastAsiaTheme="minorEastAsia" w:hAnsiTheme="minorHAnsi" w:cstheme="minorBidi"/>
          <w:b w:val="0"/>
          <w:bCs w:val="0"/>
          <w:caps w:val="0"/>
          <w:noProof/>
          <w:sz w:val="22"/>
          <w:szCs w:val="22"/>
          <w:lang w:eastAsia="zh-CN"/>
        </w:rPr>
        <w:tab/>
      </w:r>
      <w:r w:rsidR="001F474F">
        <w:rPr>
          <w:noProof/>
        </w:rPr>
        <w:t>Objectives</w:t>
      </w:r>
      <w:r w:rsidR="001F474F">
        <w:rPr>
          <w:noProof/>
        </w:rPr>
        <w:tab/>
      </w:r>
      <w:r>
        <w:rPr>
          <w:noProof/>
        </w:rPr>
        <w:fldChar w:fldCharType="begin"/>
      </w:r>
      <w:r w:rsidR="001F474F">
        <w:rPr>
          <w:noProof/>
        </w:rPr>
        <w:instrText xml:space="preserve"> PAGEREF _Toc492899948 \h </w:instrText>
      </w:r>
      <w:r>
        <w:rPr>
          <w:noProof/>
        </w:rPr>
      </w:r>
      <w:r>
        <w:rPr>
          <w:noProof/>
        </w:rPr>
        <w:fldChar w:fldCharType="separate"/>
      </w:r>
      <w:r w:rsidR="001F474F">
        <w:rPr>
          <w:noProof/>
        </w:rPr>
        <w:t>2</w:t>
      </w:r>
      <w:r>
        <w:rPr>
          <w:noProof/>
        </w:rPr>
        <w:fldChar w:fldCharType="end"/>
      </w:r>
    </w:p>
    <w:p w:rsidR="001F474F" w:rsidRDefault="001F474F">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noProof/>
        </w:rPr>
        <w:t>2.0</w:t>
      </w:r>
      <w:r>
        <w:rPr>
          <w:rFonts w:asciiTheme="minorHAnsi" w:eastAsiaTheme="minorEastAsia" w:hAnsiTheme="minorHAnsi" w:cstheme="minorBidi"/>
          <w:b w:val="0"/>
          <w:bCs w:val="0"/>
          <w:caps w:val="0"/>
          <w:noProof/>
          <w:sz w:val="22"/>
          <w:szCs w:val="22"/>
          <w:lang w:eastAsia="zh-CN"/>
        </w:rPr>
        <w:tab/>
      </w:r>
      <w:r>
        <w:rPr>
          <w:noProof/>
        </w:rPr>
        <w:t>Background</w:t>
      </w:r>
      <w:r>
        <w:rPr>
          <w:noProof/>
        </w:rPr>
        <w:tab/>
      </w:r>
      <w:r w:rsidR="00A27307">
        <w:rPr>
          <w:noProof/>
        </w:rPr>
        <w:fldChar w:fldCharType="begin"/>
      </w:r>
      <w:r>
        <w:rPr>
          <w:noProof/>
        </w:rPr>
        <w:instrText xml:space="preserve"> PAGEREF _Toc492899949 \h </w:instrText>
      </w:r>
      <w:r w:rsidR="00A27307">
        <w:rPr>
          <w:noProof/>
        </w:rPr>
      </w:r>
      <w:r w:rsidR="00A27307">
        <w:rPr>
          <w:noProof/>
        </w:rPr>
        <w:fldChar w:fldCharType="separate"/>
      </w:r>
      <w:r>
        <w:rPr>
          <w:noProof/>
        </w:rPr>
        <w:t>2</w:t>
      </w:r>
      <w:r w:rsidR="00A27307">
        <w:rPr>
          <w:noProof/>
        </w:rPr>
        <w:fldChar w:fldCharType="end"/>
      </w:r>
    </w:p>
    <w:p w:rsidR="001F474F" w:rsidRDefault="001F474F">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noProof/>
        </w:rPr>
        <w:t>3.0</w:t>
      </w:r>
      <w:r>
        <w:rPr>
          <w:rFonts w:asciiTheme="minorHAnsi" w:eastAsiaTheme="minorEastAsia" w:hAnsiTheme="minorHAnsi" w:cstheme="minorBidi"/>
          <w:b w:val="0"/>
          <w:bCs w:val="0"/>
          <w:caps w:val="0"/>
          <w:noProof/>
          <w:sz w:val="22"/>
          <w:szCs w:val="22"/>
          <w:lang w:eastAsia="zh-CN"/>
        </w:rPr>
        <w:tab/>
      </w:r>
      <w:r>
        <w:rPr>
          <w:noProof/>
        </w:rPr>
        <w:t>Summary</w:t>
      </w:r>
      <w:r>
        <w:rPr>
          <w:noProof/>
        </w:rPr>
        <w:tab/>
      </w:r>
      <w:r w:rsidR="00A27307">
        <w:rPr>
          <w:noProof/>
        </w:rPr>
        <w:fldChar w:fldCharType="begin"/>
      </w:r>
      <w:r>
        <w:rPr>
          <w:noProof/>
        </w:rPr>
        <w:instrText xml:space="preserve"> PAGEREF _Toc492899950 \h </w:instrText>
      </w:r>
      <w:r w:rsidR="00A27307">
        <w:rPr>
          <w:noProof/>
        </w:rPr>
      </w:r>
      <w:r w:rsidR="00A27307">
        <w:rPr>
          <w:noProof/>
        </w:rPr>
        <w:fldChar w:fldCharType="separate"/>
      </w:r>
      <w:r>
        <w:rPr>
          <w:noProof/>
        </w:rPr>
        <w:t>2</w:t>
      </w:r>
      <w:r w:rsidR="00A27307">
        <w:rPr>
          <w:noProof/>
        </w:rPr>
        <w:fldChar w:fldCharType="end"/>
      </w:r>
    </w:p>
    <w:p w:rsidR="001F474F" w:rsidRDefault="001F474F">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noProof/>
        </w:rPr>
        <w:t>4.0</w:t>
      </w:r>
      <w:r>
        <w:rPr>
          <w:rFonts w:asciiTheme="minorHAnsi" w:eastAsiaTheme="minorEastAsia" w:hAnsiTheme="minorHAnsi" w:cstheme="minorBidi"/>
          <w:b w:val="0"/>
          <w:bCs w:val="0"/>
          <w:caps w:val="0"/>
          <w:noProof/>
          <w:sz w:val="22"/>
          <w:szCs w:val="22"/>
          <w:lang w:eastAsia="zh-CN"/>
        </w:rPr>
        <w:tab/>
      </w:r>
      <w:r>
        <w:rPr>
          <w:noProof/>
        </w:rPr>
        <w:t>References</w:t>
      </w:r>
      <w:r>
        <w:rPr>
          <w:noProof/>
        </w:rPr>
        <w:tab/>
      </w:r>
      <w:r w:rsidR="00A27307">
        <w:rPr>
          <w:noProof/>
        </w:rPr>
        <w:fldChar w:fldCharType="begin"/>
      </w:r>
      <w:r>
        <w:rPr>
          <w:noProof/>
        </w:rPr>
        <w:instrText xml:space="preserve"> PAGEREF _Toc492899951 \h </w:instrText>
      </w:r>
      <w:r w:rsidR="00A27307">
        <w:rPr>
          <w:noProof/>
        </w:rPr>
      </w:r>
      <w:r w:rsidR="00A27307">
        <w:rPr>
          <w:noProof/>
        </w:rPr>
        <w:fldChar w:fldCharType="separate"/>
      </w:r>
      <w:r>
        <w:rPr>
          <w:noProof/>
        </w:rPr>
        <w:t>2</w:t>
      </w:r>
      <w:r w:rsidR="00A27307">
        <w:rPr>
          <w:noProof/>
        </w:rPr>
        <w:fldChar w:fldCharType="end"/>
      </w:r>
    </w:p>
    <w:p w:rsidR="001F474F" w:rsidRDefault="001F474F">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noProof/>
        </w:rPr>
        <w:t>5.0</w:t>
      </w:r>
      <w:r>
        <w:rPr>
          <w:rFonts w:asciiTheme="minorHAnsi" w:eastAsiaTheme="minorEastAsia" w:hAnsiTheme="minorHAnsi" w:cstheme="minorBidi"/>
          <w:b w:val="0"/>
          <w:bCs w:val="0"/>
          <w:caps w:val="0"/>
          <w:noProof/>
          <w:sz w:val="22"/>
          <w:szCs w:val="22"/>
          <w:lang w:eastAsia="zh-CN"/>
        </w:rPr>
        <w:tab/>
      </w:r>
      <w:r>
        <w:rPr>
          <w:noProof/>
        </w:rPr>
        <w:t>Definitions</w:t>
      </w:r>
      <w:r>
        <w:rPr>
          <w:noProof/>
        </w:rPr>
        <w:tab/>
      </w:r>
      <w:r w:rsidR="00A27307">
        <w:rPr>
          <w:noProof/>
        </w:rPr>
        <w:fldChar w:fldCharType="begin"/>
      </w:r>
      <w:r>
        <w:rPr>
          <w:noProof/>
        </w:rPr>
        <w:instrText xml:space="preserve"> PAGEREF _Toc492899952 \h </w:instrText>
      </w:r>
      <w:r w:rsidR="00A27307">
        <w:rPr>
          <w:noProof/>
        </w:rPr>
      </w:r>
      <w:r w:rsidR="00A27307">
        <w:rPr>
          <w:noProof/>
        </w:rPr>
        <w:fldChar w:fldCharType="separate"/>
      </w:r>
      <w:r>
        <w:rPr>
          <w:noProof/>
        </w:rPr>
        <w:t>2</w:t>
      </w:r>
      <w:r w:rsidR="00A27307">
        <w:rPr>
          <w:noProof/>
        </w:rPr>
        <w:fldChar w:fldCharType="end"/>
      </w:r>
    </w:p>
    <w:p w:rsidR="001F474F" w:rsidRDefault="001F474F">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noProof/>
        </w:rPr>
        <w:t>6.0</w:t>
      </w:r>
      <w:r>
        <w:rPr>
          <w:rFonts w:asciiTheme="minorHAnsi" w:eastAsiaTheme="minorEastAsia" w:hAnsiTheme="minorHAnsi" w:cstheme="minorBidi"/>
          <w:b w:val="0"/>
          <w:bCs w:val="0"/>
          <w:caps w:val="0"/>
          <w:noProof/>
          <w:sz w:val="22"/>
          <w:szCs w:val="22"/>
          <w:lang w:eastAsia="zh-CN"/>
        </w:rPr>
        <w:tab/>
      </w:r>
      <w:r>
        <w:rPr>
          <w:noProof/>
        </w:rPr>
        <w:t>Testing methodology</w:t>
      </w:r>
      <w:r>
        <w:rPr>
          <w:noProof/>
        </w:rPr>
        <w:tab/>
      </w:r>
      <w:r w:rsidR="00A27307">
        <w:rPr>
          <w:noProof/>
        </w:rPr>
        <w:fldChar w:fldCharType="begin"/>
      </w:r>
      <w:r>
        <w:rPr>
          <w:noProof/>
        </w:rPr>
        <w:instrText xml:space="preserve"> PAGEREF _Toc492899953 \h </w:instrText>
      </w:r>
      <w:r w:rsidR="00A27307">
        <w:rPr>
          <w:noProof/>
        </w:rPr>
      </w:r>
      <w:r w:rsidR="00A27307">
        <w:rPr>
          <w:noProof/>
        </w:rPr>
        <w:fldChar w:fldCharType="separate"/>
      </w:r>
      <w:r>
        <w:rPr>
          <w:noProof/>
        </w:rPr>
        <w:t>3</w:t>
      </w:r>
      <w:r w:rsidR="00A27307">
        <w:rPr>
          <w:noProof/>
        </w:rPr>
        <w:fldChar w:fldCharType="end"/>
      </w:r>
    </w:p>
    <w:p w:rsidR="001F474F" w:rsidRDefault="001F474F">
      <w:pPr>
        <w:pStyle w:val="TOC2"/>
        <w:rPr>
          <w:rFonts w:asciiTheme="minorHAnsi" w:eastAsiaTheme="minorEastAsia" w:hAnsiTheme="minorHAnsi" w:cstheme="minorBidi"/>
          <w:b w:val="0"/>
          <w:bCs w:val="0"/>
          <w:sz w:val="22"/>
          <w:szCs w:val="22"/>
          <w:lang w:eastAsia="zh-CN"/>
        </w:rPr>
      </w:pPr>
      <w:r>
        <w:t>6.1.</w:t>
      </w:r>
      <w:r>
        <w:rPr>
          <w:rFonts w:asciiTheme="minorHAnsi" w:eastAsiaTheme="minorEastAsia" w:hAnsiTheme="minorHAnsi" w:cstheme="minorBidi"/>
          <w:b w:val="0"/>
          <w:bCs w:val="0"/>
          <w:sz w:val="22"/>
          <w:szCs w:val="22"/>
          <w:lang w:eastAsia="zh-CN"/>
        </w:rPr>
        <w:tab/>
      </w:r>
      <w:r>
        <w:t>Linearity Testing</w:t>
      </w:r>
      <w:r>
        <w:tab/>
      </w:r>
      <w:r w:rsidR="00A27307">
        <w:fldChar w:fldCharType="begin"/>
      </w:r>
      <w:r>
        <w:instrText xml:space="preserve"> PAGEREF _Toc492899954 \h </w:instrText>
      </w:r>
      <w:r w:rsidR="00A27307">
        <w:fldChar w:fldCharType="separate"/>
      </w:r>
      <w:r>
        <w:t>3</w:t>
      </w:r>
      <w:r w:rsidR="00A27307">
        <w:fldChar w:fldCharType="end"/>
      </w:r>
    </w:p>
    <w:p w:rsidR="001F474F" w:rsidRDefault="001F474F">
      <w:pPr>
        <w:pStyle w:val="TOC2"/>
        <w:rPr>
          <w:rFonts w:asciiTheme="minorHAnsi" w:eastAsiaTheme="minorEastAsia" w:hAnsiTheme="minorHAnsi" w:cstheme="minorBidi"/>
          <w:b w:val="0"/>
          <w:bCs w:val="0"/>
          <w:sz w:val="22"/>
          <w:szCs w:val="22"/>
          <w:lang w:eastAsia="zh-CN"/>
        </w:rPr>
      </w:pPr>
      <w:r>
        <w:t>6.2.</w:t>
      </w:r>
      <w:r>
        <w:rPr>
          <w:rFonts w:asciiTheme="minorHAnsi" w:eastAsiaTheme="minorEastAsia" w:hAnsiTheme="minorHAnsi" w:cstheme="minorBidi"/>
          <w:b w:val="0"/>
          <w:bCs w:val="0"/>
          <w:sz w:val="22"/>
          <w:szCs w:val="22"/>
          <w:lang w:eastAsia="zh-CN"/>
        </w:rPr>
        <w:tab/>
      </w:r>
      <w:r>
        <w:t>Latching Circuit Testing</w:t>
      </w:r>
      <w:r>
        <w:tab/>
      </w:r>
      <w:r w:rsidR="00A27307">
        <w:fldChar w:fldCharType="begin"/>
      </w:r>
      <w:r>
        <w:instrText xml:space="preserve"> PAGEREF _Toc492899955 \h </w:instrText>
      </w:r>
      <w:r w:rsidR="00A27307">
        <w:fldChar w:fldCharType="separate"/>
      </w:r>
      <w:r>
        <w:t>6</w:t>
      </w:r>
      <w:r w:rsidR="00A27307">
        <w:fldChar w:fldCharType="end"/>
      </w:r>
    </w:p>
    <w:p w:rsidR="001F474F" w:rsidRDefault="001F474F">
      <w:pPr>
        <w:pStyle w:val="TOC2"/>
        <w:rPr>
          <w:rFonts w:asciiTheme="minorHAnsi" w:eastAsiaTheme="minorEastAsia" w:hAnsiTheme="minorHAnsi" w:cstheme="minorBidi"/>
          <w:b w:val="0"/>
          <w:bCs w:val="0"/>
          <w:sz w:val="22"/>
          <w:szCs w:val="22"/>
          <w:lang w:eastAsia="zh-CN"/>
        </w:rPr>
      </w:pPr>
      <w:r>
        <w:t>6.3.</w:t>
      </w:r>
      <w:r>
        <w:rPr>
          <w:rFonts w:asciiTheme="minorHAnsi" w:eastAsiaTheme="minorEastAsia" w:hAnsiTheme="minorHAnsi" w:cstheme="minorBidi"/>
          <w:b w:val="0"/>
          <w:bCs w:val="0"/>
          <w:sz w:val="22"/>
          <w:szCs w:val="22"/>
          <w:lang w:eastAsia="zh-CN"/>
        </w:rPr>
        <w:tab/>
      </w:r>
      <w:r>
        <w:t>Fixed Noise Testing</w:t>
      </w:r>
      <w:r>
        <w:tab/>
      </w:r>
      <w:r w:rsidR="00A27307">
        <w:fldChar w:fldCharType="begin"/>
      </w:r>
      <w:r>
        <w:instrText xml:space="preserve"> PAGEREF _Toc492899956 \h </w:instrText>
      </w:r>
      <w:r w:rsidR="00A27307">
        <w:fldChar w:fldCharType="separate"/>
      </w:r>
      <w:r>
        <w:t>8</w:t>
      </w:r>
      <w:r w:rsidR="00A27307">
        <w:fldChar w:fldCharType="end"/>
      </w:r>
    </w:p>
    <w:p w:rsidR="001F474F" w:rsidRDefault="001F474F">
      <w:pPr>
        <w:pStyle w:val="TOC2"/>
        <w:rPr>
          <w:rFonts w:asciiTheme="minorHAnsi" w:eastAsiaTheme="minorEastAsia" w:hAnsiTheme="minorHAnsi" w:cstheme="minorBidi"/>
          <w:b w:val="0"/>
          <w:bCs w:val="0"/>
          <w:sz w:val="22"/>
          <w:szCs w:val="22"/>
          <w:lang w:eastAsia="zh-CN"/>
        </w:rPr>
      </w:pPr>
      <w:r>
        <w:t>6.4.</w:t>
      </w:r>
      <w:r>
        <w:rPr>
          <w:rFonts w:asciiTheme="minorHAnsi" w:eastAsiaTheme="minorEastAsia" w:hAnsiTheme="minorHAnsi" w:cstheme="minorBidi"/>
          <w:b w:val="0"/>
          <w:bCs w:val="0"/>
          <w:sz w:val="22"/>
          <w:szCs w:val="22"/>
          <w:lang w:eastAsia="zh-CN"/>
        </w:rPr>
        <w:tab/>
      </w:r>
      <w:r>
        <w:t>Charge Injection Testing</w:t>
      </w:r>
      <w:r>
        <w:tab/>
      </w:r>
      <w:r w:rsidR="00A27307">
        <w:fldChar w:fldCharType="begin"/>
      </w:r>
      <w:r>
        <w:instrText xml:space="preserve"> PAGEREF _Toc492899957 \h </w:instrText>
      </w:r>
      <w:r w:rsidR="00A27307">
        <w:fldChar w:fldCharType="separate"/>
      </w:r>
      <w:r>
        <w:t>9</w:t>
      </w:r>
      <w:r w:rsidR="00A27307">
        <w:fldChar w:fldCharType="end"/>
      </w:r>
    </w:p>
    <w:p w:rsidR="001F474F" w:rsidRDefault="001F474F">
      <w:pPr>
        <w:pStyle w:val="TOC2"/>
        <w:rPr>
          <w:rFonts w:asciiTheme="minorHAnsi" w:eastAsiaTheme="minorEastAsia" w:hAnsiTheme="minorHAnsi" w:cstheme="minorBidi"/>
          <w:b w:val="0"/>
          <w:bCs w:val="0"/>
          <w:sz w:val="22"/>
          <w:szCs w:val="22"/>
          <w:lang w:eastAsia="zh-CN"/>
        </w:rPr>
      </w:pPr>
      <w:r>
        <w:t>6.5.</w:t>
      </w:r>
      <w:r>
        <w:rPr>
          <w:rFonts w:asciiTheme="minorHAnsi" w:eastAsiaTheme="minorEastAsia" w:hAnsiTheme="minorHAnsi" w:cstheme="minorBidi"/>
          <w:b w:val="0"/>
          <w:bCs w:val="0"/>
          <w:sz w:val="22"/>
          <w:szCs w:val="22"/>
          <w:lang w:eastAsia="zh-CN"/>
        </w:rPr>
        <w:tab/>
      </w:r>
      <w:r>
        <w:t>Charge Amplifier Speed Testing</w:t>
      </w:r>
      <w:r>
        <w:tab/>
      </w:r>
      <w:r w:rsidR="00A27307">
        <w:fldChar w:fldCharType="begin"/>
      </w:r>
      <w:r>
        <w:instrText xml:space="preserve"> PAGEREF _Toc492899958 \h </w:instrText>
      </w:r>
      <w:r w:rsidR="00A27307">
        <w:fldChar w:fldCharType="separate"/>
      </w:r>
      <w:r>
        <w:t>10</w:t>
      </w:r>
      <w:r w:rsidR="00A27307">
        <w:fldChar w:fldCharType="end"/>
      </w:r>
    </w:p>
    <w:p w:rsidR="001F474F" w:rsidRDefault="001F474F">
      <w:pPr>
        <w:pStyle w:val="TOC1"/>
        <w:tabs>
          <w:tab w:val="left" w:pos="660"/>
          <w:tab w:val="right" w:leader="dot" w:pos="11366"/>
        </w:tabs>
        <w:rPr>
          <w:rFonts w:asciiTheme="minorHAnsi" w:eastAsiaTheme="minorEastAsia" w:hAnsiTheme="minorHAnsi" w:cstheme="minorBidi"/>
          <w:b w:val="0"/>
          <w:bCs w:val="0"/>
          <w:caps w:val="0"/>
          <w:noProof/>
          <w:sz w:val="22"/>
          <w:szCs w:val="22"/>
          <w:lang w:eastAsia="zh-CN"/>
        </w:rPr>
      </w:pPr>
      <w:r>
        <w:rPr>
          <w:noProof/>
        </w:rPr>
        <w:t>7.0</w:t>
      </w:r>
      <w:r>
        <w:rPr>
          <w:rFonts w:asciiTheme="minorHAnsi" w:eastAsiaTheme="minorEastAsia" w:hAnsiTheme="minorHAnsi" w:cstheme="minorBidi"/>
          <w:b w:val="0"/>
          <w:bCs w:val="0"/>
          <w:caps w:val="0"/>
          <w:noProof/>
          <w:sz w:val="22"/>
          <w:szCs w:val="22"/>
          <w:lang w:eastAsia="zh-CN"/>
        </w:rPr>
        <w:tab/>
      </w:r>
      <w:r>
        <w:rPr>
          <w:noProof/>
        </w:rPr>
        <w:t>Test Specifications</w:t>
      </w:r>
      <w:r>
        <w:rPr>
          <w:noProof/>
        </w:rPr>
        <w:tab/>
      </w:r>
      <w:r w:rsidR="00A27307">
        <w:rPr>
          <w:noProof/>
        </w:rPr>
        <w:fldChar w:fldCharType="begin"/>
      </w:r>
      <w:r>
        <w:rPr>
          <w:noProof/>
        </w:rPr>
        <w:instrText xml:space="preserve"> PAGEREF _Toc492899959 \h </w:instrText>
      </w:r>
      <w:r w:rsidR="00A27307">
        <w:rPr>
          <w:noProof/>
        </w:rPr>
      </w:r>
      <w:r w:rsidR="00A27307">
        <w:rPr>
          <w:noProof/>
        </w:rPr>
        <w:fldChar w:fldCharType="separate"/>
      </w:r>
      <w:r>
        <w:rPr>
          <w:noProof/>
        </w:rPr>
        <w:t>12</w:t>
      </w:r>
      <w:r w:rsidR="00A27307">
        <w:rPr>
          <w:noProof/>
        </w:rPr>
        <w:fldChar w:fldCharType="end"/>
      </w:r>
    </w:p>
    <w:p w:rsidR="0040190E" w:rsidRPr="0081322A" w:rsidRDefault="00A27307" w:rsidP="0040190E">
      <w:r>
        <w:rPr>
          <w:rFonts w:ascii="Calibri" w:hAnsi="Calibri"/>
          <w:b/>
          <w:bCs/>
          <w:i/>
          <w:iCs/>
          <w:caps/>
          <w:sz w:val="20"/>
          <w:szCs w:val="24"/>
        </w:rPr>
        <w:fldChar w:fldCharType="end"/>
      </w:r>
    </w:p>
    <w:p w:rsidR="0040190E" w:rsidRDefault="0040190E" w:rsidP="0040190E"/>
    <w:p w:rsidR="0040190E" w:rsidRDefault="0040190E" w:rsidP="0040190E"/>
    <w:p w:rsidR="0040190E" w:rsidRDefault="0040190E" w:rsidP="0040190E"/>
    <w:p w:rsidR="0040190E" w:rsidRDefault="0040190E" w:rsidP="0040190E"/>
    <w:p w:rsidR="0040190E" w:rsidRDefault="0040190E" w:rsidP="0040190E"/>
    <w:p w:rsidR="0040190E" w:rsidRDefault="0040190E" w:rsidP="0040190E"/>
    <w:p w:rsidR="008B77F1" w:rsidRDefault="008B77F1" w:rsidP="0040190E"/>
    <w:p w:rsidR="0067291B" w:rsidRDefault="00F172A6" w:rsidP="00A2005E">
      <w:pPr>
        <w:pStyle w:val="Heading1"/>
      </w:pPr>
      <w:bookmarkStart w:id="2" w:name="_Ref478298538"/>
      <w:bookmarkStart w:id="3" w:name="_Ref478298557"/>
      <w:bookmarkStart w:id="4" w:name="_Ref478298586"/>
      <w:bookmarkStart w:id="5" w:name="_Ref478298599"/>
      <w:bookmarkStart w:id="6" w:name="_Toc492899948"/>
      <w:r>
        <w:lastRenderedPageBreak/>
        <w:t>Objectives</w:t>
      </w:r>
      <w:bookmarkEnd w:id="1"/>
      <w:bookmarkEnd w:id="2"/>
      <w:bookmarkEnd w:id="3"/>
      <w:bookmarkEnd w:id="4"/>
      <w:bookmarkEnd w:id="5"/>
      <w:bookmarkEnd w:id="6"/>
    </w:p>
    <w:p w:rsidR="00967B15" w:rsidRDefault="00D47FBF" w:rsidP="0094756F">
      <w:pPr>
        <w:pStyle w:val="TextL2"/>
      </w:pPr>
      <w:r>
        <w:t>Set</w:t>
      </w:r>
      <w:r w:rsidR="00EE3ADF">
        <w:t xml:space="preserve"> the </w:t>
      </w:r>
      <w:r w:rsidR="00DB6D5E">
        <w:t>testing methodology of New Charge Amp Board with</w:t>
      </w:r>
      <w:r w:rsidR="00126C83">
        <w:t>out</w:t>
      </w:r>
      <w:r w:rsidR="00DB6D5E">
        <w:t xml:space="preserve"> Hamamatsu 518-PDA</w:t>
      </w:r>
      <w:r w:rsidR="006D4823">
        <w:t>.</w:t>
      </w:r>
      <w:r w:rsidR="00DB6D5E">
        <w:t xml:space="preserve"> This testing methodology will help testing engineering to set up/modify the test fixtures.</w:t>
      </w:r>
      <w:r w:rsidR="0094756F">
        <w:t xml:space="preserve">  </w:t>
      </w:r>
      <w:r w:rsidR="00351162">
        <w:t xml:space="preserve">  </w:t>
      </w:r>
    </w:p>
    <w:p w:rsidR="0094756F" w:rsidRDefault="0094756F" w:rsidP="000E6CD9"/>
    <w:p w:rsidR="00F172A6" w:rsidRPr="0067291B" w:rsidRDefault="00F172A6" w:rsidP="00A2005E">
      <w:pPr>
        <w:pStyle w:val="Heading1"/>
      </w:pPr>
      <w:bookmarkStart w:id="7" w:name="_Toc421041821"/>
      <w:bookmarkStart w:id="8" w:name="_Toc492899949"/>
      <w:r>
        <w:t>Background</w:t>
      </w:r>
      <w:bookmarkEnd w:id="7"/>
      <w:bookmarkEnd w:id="8"/>
    </w:p>
    <w:p w:rsidR="00EE3ADF" w:rsidRDefault="00915970" w:rsidP="00915970">
      <w:pPr>
        <w:pStyle w:val="TextL3"/>
        <w:ind w:left="720"/>
      </w:pPr>
      <w:r>
        <w:t xml:space="preserve">Original OnSemi PDA charge amp tester with simulated PDA did not meet noise specs. </w:t>
      </w:r>
    </w:p>
    <w:p w:rsidR="003737BC" w:rsidRDefault="003737BC" w:rsidP="0094756F">
      <w:pPr>
        <w:pStyle w:val="TextL2"/>
      </w:pPr>
    </w:p>
    <w:p w:rsidR="00915970" w:rsidRDefault="00915970" w:rsidP="00915970">
      <w:pPr>
        <w:pStyle w:val="Heading1"/>
      </w:pPr>
      <w:bookmarkStart w:id="9" w:name="_Toc478371725"/>
      <w:bookmarkStart w:id="10" w:name="_Toc492899950"/>
      <w:r>
        <w:t>Summary</w:t>
      </w:r>
      <w:bookmarkEnd w:id="9"/>
      <w:bookmarkEnd w:id="10"/>
    </w:p>
    <w:p w:rsidR="00915970" w:rsidRDefault="00915970" w:rsidP="00915970">
      <w:pPr>
        <w:pStyle w:val="TextL2"/>
      </w:pPr>
      <w:r>
        <w:t xml:space="preserve">Linearity, </w:t>
      </w:r>
      <w:r w:rsidR="00DE469F">
        <w:t xml:space="preserve">latching circuit, </w:t>
      </w:r>
      <w:r>
        <w:t xml:space="preserve">fixed noise, </w:t>
      </w:r>
      <w:r w:rsidR="00DE469F">
        <w:t xml:space="preserve">and </w:t>
      </w:r>
      <w:r>
        <w:t>charge injection</w:t>
      </w:r>
      <w:r w:rsidR="00DE469F" w:rsidRPr="00DE469F">
        <w:t xml:space="preserve"> </w:t>
      </w:r>
      <w:r w:rsidR="00DE469F">
        <w:t xml:space="preserve">testing </w:t>
      </w:r>
      <w:r>
        <w:t>methodologies have been developed for the new charge amp board.</w:t>
      </w:r>
    </w:p>
    <w:p w:rsidR="003A5CF7" w:rsidRDefault="003A5CF7" w:rsidP="002B16A1"/>
    <w:p w:rsidR="00915970" w:rsidRDefault="00915970" w:rsidP="00915970">
      <w:pPr>
        <w:pStyle w:val="Heading1"/>
      </w:pPr>
      <w:bookmarkStart w:id="11" w:name="_Toc492899951"/>
      <w:r>
        <w:t>References</w:t>
      </w:r>
      <w:bookmarkEnd w:id="11"/>
      <w:r>
        <w:t xml:space="preserve"> </w:t>
      </w:r>
    </w:p>
    <w:p w:rsidR="00915970" w:rsidRPr="00915970" w:rsidRDefault="00915970" w:rsidP="00915970"/>
    <w:tbl>
      <w:tblPr>
        <w:tblW w:w="7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38"/>
        <w:gridCol w:w="2081"/>
      </w:tblGrid>
      <w:tr w:rsidR="00915970" w:rsidRPr="005B36D9" w:rsidTr="001B3CCE">
        <w:trPr>
          <w:cantSplit/>
          <w:trHeight w:val="432"/>
          <w:tblHeader/>
          <w:jc w:val="center"/>
        </w:trPr>
        <w:tc>
          <w:tcPr>
            <w:tcW w:w="5738" w:type="dxa"/>
            <w:shd w:val="clear" w:color="auto" w:fill="D9D9D9"/>
            <w:vAlign w:val="center"/>
          </w:tcPr>
          <w:p w:rsidR="00915970" w:rsidRPr="005B36D9" w:rsidRDefault="00915970" w:rsidP="001B3CCE">
            <w:pPr>
              <w:keepNext/>
              <w:spacing w:before="60" w:after="60"/>
              <w:rPr>
                <w:b/>
                <w:sz w:val="20"/>
              </w:rPr>
            </w:pPr>
            <w:r w:rsidRPr="005B36D9">
              <w:rPr>
                <w:b/>
                <w:sz w:val="20"/>
              </w:rPr>
              <w:t>Document Name</w:t>
            </w:r>
          </w:p>
        </w:tc>
        <w:tc>
          <w:tcPr>
            <w:tcW w:w="2081" w:type="dxa"/>
            <w:shd w:val="clear" w:color="auto" w:fill="D9D9D9"/>
            <w:vAlign w:val="center"/>
          </w:tcPr>
          <w:p w:rsidR="00915970" w:rsidRPr="005B36D9" w:rsidRDefault="00915970" w:rsidP="001B3CCE">
            <w:pPr>
              <w:keepNext/>
              <w:spacing w:before="60" w:after="60"/>
              <w:rPr>
                <w:b/>
                <w:sz w:val="20"/>
              </w:rPr>
            </w:pPr>
            <w:r w:rsidRPr="005B36D9">
              <w:rPr>
                <w:b/>
                <w:sz w:val="20"/>
              </w:rPr>
              <w:t>Document Number</w:t>
            </w:r>
          </w:p>
        </w:tc>
      </w:tr>
      <w:tr w:rsidR="00915970" w:rsidRPr="00D46E18" w:rsidTr="001B3CCE">
        <w:trPr>
          <w:cantSplit/>
          <w:trHeight w:val="432"/>
          <w:jc w:val="center"/>
        </w:trPr>
        <w:tc>
          <w:tcPr>
            <w:tcW w:w="5738" w:type="dxa"/>
            <w:vAlign w:val="center"/>
          </w:tcPr>
          <w:p w:rsidR="00915970" w:rsidRPr="00C13AFF" w:rsidRDefault="00915970" w:rsidP="001B3CCE">
            <w:pPr>
              <w:spacing w:before="60" w:after="60"/>
              <w:rPr>
                <w:sz w:val="20"/>
              </w:rPr>
            </w:pPr>
            <w:r w:rsidRPr="00FE53C9">
              <w:rPr>
                <w:sz w:val="20"/>
              </w:rPr>
              <w:t>SCHEM, PCB, HAMAMATSU 518 PIX PDA CA</w:t>
            </w:r>
          </w:p>
        </w:tc>
        <w:tc>
          <w:tcPr>
            <w:tcW w:w="2081" w:type="dxa"/>
            <w:vAlign w:val="center"/>
          </w:tcPr>
          <w:p w:rsidR="00915970" w:rsidRPr="00C13AFF" w:rsidRDefault="00915970" w:rsidP="001B3CCE">
            <w:pPr>
              <w:spacing w:before="60" w:after="60"/>
              <w:rPr>
                <w:sz w:val="20"/>
              </w:rPr>
            </w:pPr>
            <w:r>
              <w:rPr>
                <w:sz w:val="20"/>
              </w:rPr>
              <w:t>710001164</w:t>
            </w:r>
          </w:p>
        </w:tc>
      </w:tr>
      <w:tr w:rsidR="00915970" w:rsidRPr="00D46E18" w:rsidTr="001B3CCE">
        <w:trPr>
          <w:cantSplit/>
          <w:trHeight w:val="432"/>
          <w:jc w:val="center"/>
        </w:trPr>
        <w:tc>
          <w:tcPr>
            <w:tcW w:w="5738" w:type="dxa"/>
            <w:vAlign w:val="center"/>
          </w:tcPr>
          <w:p w:rsidR="00915970" w:rsidRPr="007861AA" w:rsidRDefault="00915970" w:rsidP="001B3CCE">
            <w:pPr>
              <w:spacing w:before="60" w:after="60"/>
              <w:rPr>
                <w:sz w:val="20"/>
              </w:rPr>
            </w:pPr>
            <w:r>
              <w:rPr>
                <w:sz w:val="20"/>
              </w:rPr>
              <w:t xml:space="preserve">Hamamatsu 518 Pixel, CMOS, Selective Access PDA </w:t>
            </w:r>
            <w:r w:rsidRPr="00C13AFF">
              <w:rPr>
                <w:sz w:val="20"/>
              </w:rPr>
              <w:t>Source Control Drawing</w:t>
            </w:r>
          </w:p>
        </w:tc>
        <w:tc>
          <w:tcPr>
            <w:tcW w:w="2081" w:type="dxa"/>
            <w:vAlign w:val="center"/>
          </w:tcPr>
          <w:p w:rsidR="00915970" w:rsidRPr="007861AA" w:rsidRDefault="00915970" w:rsidP="001B3CCE">
            <w:pPr>
              <w:spacing w:before="60" w:after="60"/>
              <w:rPr>
                <w:sz w:val="20"/>
              </w:rPr>
            </w:pPr>
            <w:r>
              <w:rPr>
                <w:sz w:val="20"/>
              </w:rPr>
              <w:t>402000539</w:t>
            </w:r>
          </w:p>
        </w:tc>
      </w:tr>
      <w:tr w:rsidR="00915970" w:rsidRPr="007861AA" w:rsidTr="001B3CCE">
        <w:trPr>
          <w:cantSplit/>
          <w:trHeight w:val="432"/>
          <w:jc w:val="center"/>
        </w:trPr>
        <w:tc>
          <w:tcPr>
            <w:tcW w:w="5738" w:type="dxa"/>
            <w:vAlign w:val="center"/>
          </w:tcPr>
          <w:p w:rsidR="00915970" w:rsidRPr="007861AA" w:rsidRDefault="00915970" w:rsidP="001B3CCE">
            <w:pPr>
              <w:spacing w:before="60" w:after="60"/>
              <w:rPr>
                <w:sz w:val="20"/>
              </w:rPr>
            </w:pPr>
            <w:r>
              <w:rPr>
                <w:sz w:val="20"/>
              </w:rPr>
              <w:t xml:space="preserve">CPLD design used on 210001164 Rev B charge amplifier design </w:t>
            </w:r>
          </w:p>
        </w:tc>
        <w:tc>
          <w:tcPr>
            <w:tcW w:w="2081" w:type="dxa"/>
            <w:vAlign w:val="center"/>
          </w:tcPr>
          <w:p w:rsidR="00915970" w:rsidRPr="007861AA" w:rsidRDefault="00915970" w:rsidP="001B3CCE">
            <w:pPr>
              <w:spacing w:before="60" w:after="60"/>
              <w:rPr>
                <w:sz w:val="20"/>
              </w:rPr>
            </w:pPr>
            <w:r>
              <w:rPr>
                <w:sz w:val="20"/>
              </w:rPr>
              <w:t>361000697</w:t>
            </w:r>
          </w:p>
        </w:tc>
      </w:tr>
      <w:tr w:rsidR="00915970" w:rsidRPr="007861AA" w:rsidTr="001B3CCE">
        <w:trPr>
          <w:cantSplit/>
          <w:trHeight w:val="432"/>
          <w:jc w:val="center"/>
        </w:trPr>
        <w:tc>
          <w:tcPr>
            <w:tcW w:w="5738" w:type="dxa"/>
            <w:vAlign w:val="center"/>
          </w:tcPr>
          <w:p w:rsidR="00915970" w:rsidRPr="007861AA" w:rsidRDefault="00915970" w:rsidP="001B3CCE">
            <w:pPr>
              <w:spacing w:before="60" w:after="60"/>
              <w:rPr>
                <w:sz w:val="20"/>
              </w:rPr>
            </w:pPr>
            <w:r>
              <w:rPr>
                <w:sz w:val="20"/>
              </w:rPr>
              <w:t>New FPGA used on 210000415 personality design</w:t>
            </w:r>
          </w:p>
        </w:tc>
        <w:tc>
          <w:tcPr>
            <w:tcW w:w="2081" w:type="dxa"/>
            <w:vAlign w:val="center"/>
          </w:tcPr>
          <w:p w:rsidR="00915970" w:rsidRDefault="00915970" w:rsidP="001B3CCE">
            <w:pPr>
              <w:spacing w:before="60" w:after="60"/>
              <w:rPr>
                <w:sz w:val="20"/>
              </w:rPr>
            </w:pPr>
            <w:r>
              <w:rPr>
                <w:sz w:val="20"/>
              </w:rPr>
              <w:t>361000714</w:t>
            </w:r>
          </w:p>
        </w:tc>
      </w:tr>
      <w:tr w:rsidR="00915970" w:rsidRPr="007861AA" w:rsidTr="001B3CCE">
        <w:trPr>
          <w:cantSplit/>
          <w:trHeight w:val="432"/>
          <w:jc w:val="center"/>
        </w:trPr>
        <w:tc>
          <w:tcPr>
            <w:tcW w:w="5738" w:type="dxa"/>
            <w:vAlign w:val="center"/>
          </w:tcPr>
          <w:p w:rsidR="00915970" w:rsidRPr="007861AA" w:rsidRDefault="00915970" w:rsidP="001B3CCE">
            <w:pPr>
              <w:spacing w:before="60" w:after="60"/>
              <w:rPr>
                <w:sz w:val="20"/>
              </w:rPr>
            </w:pPr>
            <w:r>
              <w:rPr>
                <w:sz w:val="20"/>
              </w:rPr>
              <w:t>New FPGA used on 210000292 and  210000404 personality design</w:t>
            </w:r>
          </w:p>
        </w:tc>
        <w:tc>
          <w:tcPr>
            <w:tcW w:w="2081" w:type="dxa"/>
            <w:vAlign w:val="center"/>
          </w:tcPr>
          <w:p w:rsidR="00915970" w:rsidRDefault="00915970" w:rsidP="001B3CCE">
            <w:pPr>
              <w:spacing w:before="60" w:after="60"/>
              <w:rPr>
                <w:sz w:val="20"/>
              </w:rPr>
            </w:pPr>
            <w:r>
              <w:rPr>
                <w:sz w:val="20"/>
              </w:rPr>
              <w:t>361000715</w:t>
            </w:r>
          </w:p>
        </w:tc>
      </w:tr>
    </w:tbl>
    <w:p w:rsidR="003E4125" w:rsidRDefault="003E4125" w:rsidP="003E4125">
      <w:pPr>
        <w:pStyle w:val="Heading1"/>
        <w:numPr>
          <w:ilvl w:val="0"/>
          <w:numId w:val="0"/>
        </w:numPr>
        <w:ind w:left="360"/>
      </w:pPr>
    </w:p>
    <w:p w:rsidR="001434C1" w:rsidRPr="001434C1" w:rsidRDefault="00915970" w:rsidP="001434C1">
      <w:pPr>
        <w:pStyle w:val="Heading1"/>
      </w:pPr>
      <w:r>
        <w:t xml:space="preserve"> </w:t>
      </w:r>
      <w:bookmarkStart w:id="12" w:name="_Toc478371727"/>
      <w:bookmarkStart w:id="13" w:name="_Toc492899952"/>
      <w:r w:rsidRPr="00DD6D2E">
        <w:t>Definitions</w:t>
      </w:r>
      <w:bookmarkEnd w:id="12"/>
      <w:bookmarkEnd w:id="13"/>
    </w:p>
    <w:p w:rsidR="00915970" w:rsidRPr="009D6C4D" w:rsidRDefault="00915970" w:rsidP="00915970">
      <w:pPr>
        <w:pStyle w:val="TextL2"/>
      </w:pPr>
      <w:r w:rsidRPr="009D6C4D">
        <w:t xml:space="preserve">C.A. - </w:t>
      </w:r>
      <w:r>
        <w:tab/>
      </w:r>
      <w:r>
        <w:tab/>
      </w:r>
      <w:r>
        <w:tab/>
      </w:r>
      <w:r>
        <w:tab/>
      </w:r>
      <w:r w:rsidRPr="009D6C4D">
        <w:t>Charge amp</w:t>
      </w:r>
    </w:p>
    <w:p w:rsidR="00915970" w:rsidRPr="009D6C4D" w:rsidRDefault="00915970" w:rsidP="00915970">
      <w:pPr>
        <w:pStyle w:val="TextL2"/>
      </w:pPr>
      <w:r w:rsidRPr="009D6C4D">
        <w:t xml:space="preserve">PCB - </w:t>
      </w:r>
      <w:r>
        <w:tab/>
      </w:r>
      <w:r>
        <w:tab/>
      </w:r>
      <w:r>
        <w:tab/>
      </w:r>
      <w:r>
        <w:tab/>
      </w:r>
      <w:r w:rsidRPr="009D6C4D">
        <w:t>Printed Circuit Board</w:t>
      </w:r>
    </w:p>
    <w:p w:rsidR="00915970" w:rsidRPr="009D6C4D" w:rsidRDefault="00915970" w:rsidP="00915970">
      <w:pPr>
        <w:pStyle w:val="TextL2"/>
      </w:pPr>
      <w:r w:rsidRPr="009D6C4D">
        <w:t xml:space="preserve">PDA - </w:t>
      </w:r>
      <w:r>
        <w:tab/>
      </w:r>
      <w:r>
        <w:tab/>
      </w:r>
      <w:r>
        <w:tab/>
      </w:r>
      <w:r>
        <w:tab/>
      </w:r>
      <w:r w:rsidRPr="009D6C4D">
        <w:t>Photodiode Array</w:t>
      </w:r>
    </w:p>
    <w:p w:rsidR="00915970" w:rsidRPr="009D6C4D" w:rsidRDefault="00915970" w:rsidP="00915970">
      <w:pPr>
        <w:pStyle w:val="TextL2"/>
      </w:pPr>
      <w:r w:rsidRPr="009D6C4D">
        <w:t>CPLD</w:t>
      </w:r>
      <w:r>
        <w:t xml:space="preserve"> - </w:t>
      </w:r>
      <w:r>
        <w:tab/>
      </w:r>
      <w:r>
        <w:tab/>
      </w:r>
      <w:r>
        <w:tab/>
        <w:t>CMOS Programmable Logic Device</w:t>
      </w:r>
    </w:p>
    <w:p w:rsidR="00915970" w:rsidRPr="009D6C4D" w:rsidRDefault="00915970" w:rsidP="00915970">
      <w:pPr>
        <w:pStyle w:val="TextL2"/>
      </w:pPr>
      <w:r w:rsidRPr="009D6C4D">
        <w:t xml:space="preserve">Sweep time - </w:t>
      </w:r>
      <w:r>
        <w:tab/>
      </w:r>
      <w:r>
        <w:tab/>
      </w:r>
      <w:r w:rsidRPr="009D6C4D">
        <w:t>The time requi</w:t>
      </w:r>
      <w:r>
        <w:t>red for electronics to read all</w:t>
      </w:r>
      <w:r w:rsidRPr="009D6C4D">
        <w:t xml:space="preserve"> PDA pixels.</w:t>
      </w:r>
    </w:p>
    <w:p w:rsidR="00915970" w:rsidRPr="009D6C4D" w:rsidRDefault="00915970" w:rsidP="00915970">
      <w:pPr>
        <w:pStyle w:val="TextL2"/>
      </w:pPr>
      <w:r w:rsidRPr="009D6C4D">
        <w:t xml:space="preserve">Exposure </w:t>
      </w:r>
      <w:r>
        <w:t>t</w:t>
      </w:r>
      <w:r w:rsidRPr="009D6C4D">
        <w:t xml:space="preserve">ime </w:t>
      </w:r>
      <w:r>
        <w:t>-</w:t>
      </w:r>
      <w:r>
        <w:tab/>
        <w:t xml:space="preserve">The time a pixel is exposed to light.  Time cannot be less than sweep time.  </w:t>
      </w:r>
      <w:r>
        <w:tab/>
      </w:r>
      <w:r>
        <w:tab/>
      </w:r>
      <w:r>
        <w:tab/>
      </w:r>
      <w:r>
        <w:tab/>
      </w:r>
      <w:r>
        <w:tab/>
      </w:r>
      <w:r>
        <w:tab/>
      </w:r>
      <w:r>
        <w:tab/>
      </w:r>
      <w:r>
        <w:tab/>
      </w:r>
      <w:r>
        <w:tab/>
      </w:r>
      <w:r>
        <w:tab/>
        <w:t xml:space="preserve">Restricted to </w:t>
      </w:r>
      <w:r w:rsidRPr="009D6C4D">
        <w:t>an integer multiple</w:t>
      </w:r>
      <w:r>
        <w:t xml:space="preserve"> of sample time.</w:t>
      </w:r>
    </w:p>
    <w:p w:rsidR="00915970" w:rsidRPr="009D6C4D" w:rsidRDefault="00915970" w:rsidP="00915970">
      <w:pPr>
        <w:pStyle w:val="TextL2"/>
      </w:pPr>
      <w:r w:rsidRPr="009D6C4D">
        <w:t xml:space="preserve">Sample </w:t>
      </w:r>
      <w:r>
        <w:t>t</w:t>
      </w:r>
      <w:r w:rsidRPr="009D6C4D">
        <w:t xml:space="preserve">ime- </w:t>
      </w:r>
      <w:r>
        <w:tab/>
      </w:r>
      <w:r>
        <w:tab/>
        <w:t>Data rate seen by user.</w:t>
      </w:r>
    </w:p>
    <w:p w:rsidR="00915970" w:rsidRDefault="00915970" w:rsidP="00915970">
      <w:pPr>
        <w:pStyle w:val="TextL2"/>
      </w:pPr>
      <w:r w:rsidRPr="009D6C4D">
        <w:t xml:space="preserve">Well </w:t>
      </w:r>
      <w:r>
        <w:t>C</w:t>
      </w:r>
      <w:r w:rsidRPr="009D6C4D">
        <w:t>apacity</w:t>
      </w:r>
      <w:r>
        <w:t xml:space="preserve"> - </w:t>
      </w:r>
      <w:r>
        <w:tab/>
        <w:t xml:space="preserve">Charge storage capacity of a pixel. </w:t>
      </w:r>
    </w:p>
    <w:p w:rsidR="001434C1" w:rsidRDefault="001434C1" w:rsidP="00915970">
      <w:pPr>
        <w:pStyle w:val="TextL2"/>
      </w:pPr>
    </w:p>
    <w:p w:rsidR="001434C1" w:rsidRPr="009D6C4D" w:rsidRDefault="001434C1" w:rsidP="003E4125">
      <w:pPr>
        <w:pStyle w:val="TextL2"/>
        <w:ind w:left="0"/>
      </w:pPr>
    </w:p>
    <w:p w:rsidR="00C87816" w:rsidRDefault="00E50630" w:rsidP="001434C1">
      <w:pPr>
        <w:pStyle w:val="Heading1"/>
      </w:pPr>
      <w:bookmarkStart w:id="14" w:name="_Verification_of_system"/>
      <w:bookmarkStart w:id="15" w:name="_Toc492899953"/>
      <w:bookmarkEnd w:id="14"/>
      <w:r>
        <w:lastRenderedPageBreak/>
        <w:t>Testing methodology</w:t>
      </w:r>
      <w:bookmarkEnd w:id="15"/>
    </w:p>
    <w:p w:rsidR="008916C2" w:rsidRPr="008916C2" w:rsidRDefault="008916C2" w:rsidP="008916C2"/>
    <w:p w:rsidR="00452A1F" w:rsidRDefault="00E50630" w:rsidP="00E463A6">
      <w:pPr>
        <w:pStyle w:val="Heading2"/>
      </w:pPr>
      <w:bookmarkStart w:id="16" w:name="_Toc492899954"/>
      <w:r>
        <w:t>Linearity Testing</w:t>
      </w:r>
      <w:bookmarkEnd w:id="16"/>
    </w:p>
    <w:p w:rsidR="009438F4" w:rsidRDefault="003A7CB8" w:rsidP="00374460">
      <w:pPr>
        <w:pStyle w:val="Heading3"/>
      </w:pPr>
      <w:r w:rsidRPr="009438F4">
        <w:t>Theory:</w:t>
      </w:r>
      <w:r>
        <w:t xml:space="preserve"> </w:t>
      </w:r>
    </w:p>
    <w:p w:rsidR="0081689F" w:rsidRDefault="0081689F" w:rsidP="00374460">
      <w:pPr>
        <w:pStyle w:val="Body1"/>
        <w:numPr>
          <w:ilvl w:val="0"/>
          <w:numId w:val="34"/>
        </w:numPr>
      </w:pPr>
      <w:r w:rsidRPr="0081689F">
        <w:t>The linearity specification is the measurement of how far the output varies from a straight line.</w:t>
      </w:r>
      <w:r>
        <w:t xml:space="preserve"> </w:t>
      </w:r>
      <w:r w:rsidRPr="0081689F">
        <w:t>To calculate the linearity error, calibration data is compared to the straight</w:t>
      </w:r>
      <w:r>
        <w:t xml:space="preserve"> </w:t>
      </w:r>
      <w:r w:rsidRPr="0081689F">
        <w:t>line that would best fit the points. This straight reference line is calculated</w:t>
      </w:r>
      <w:r>
        <w:t xml:space="preserve"> </w:t>
      </w:r>
      <w:r w:rsidRPr="0081689F">
        <w:t>from the calibration data using a technique called least squares fitting. The</w:t>
      </w:r>
      <w:r>
        <w:t xml:space="preserve"> </w:t>
      </w:r>
      <w:r w:rsidRPr="0081689F">
        <w:t>amount of error at the point on the calibration curve that is furthest away</w:t>
      </w:r>
      <w:r>
        <w:t xml:space="preserve"> </w:t>
      </w:r>
      <w:r w:rsidRPr="0081689F">
        <w:t>from this ideal line is the linearity error. Linearity error is usually expressed</w:t>
      </w:r>
      <w:r>
        <w:t xml:space="preserve"> </w:t>
      </w:r>
      <w:r w:rsidRPr="0081689F">
        <w:t>in terms of percent of full scale.</w:t>
      </w:r>
    </w:p>
    <w:bookmarkStart w:id="17" w:name="_MON_1566195932"/>
    <w:bookmarkEnd w:id="17"/>
    <w:p w:rsidR="0081689F" w:rsidRPr="0081689F" w:rsidRDefault="0081689F" w:rsidP="00374460">
      <w:pPr>
        <w:pStyle w:val="NormalWeb"/>
        <w:shd w:val="clear" w:color="auto" w:fill="FFFFFF"/>
        <w:spacing w:before="120" w:beforeAutospacing="0" w:after="120" w:afterAutospacing="0"/>
        <w:ind w:left="2880"/>
        <w:rPr>
          <w:sz w:val="22"/>
          <w:szCs w:val="22"/>
        </w:rPr>
      </w:pPr>
      <w:r>
        <w:object w:dxaOrig="4081" w:dyaOrig="3243">
          <v:shape id="_x0000_i1025" type="#_x0000_t75" style="width:204.05pt;height:162pt" o:ole="">
            <v:imagedata r:id="rId9" o:title=""/>
          </v:shape>
          <o:OLEObject Type="Embed" ProgID="Word.Document.12" ShapeID="_x0000_i1025" DrawAspect="Content" ObjectID="_1608624089" r:id="rId10">
            <o:FieldCodes>\s</o:FieldCodes>
          </o:OLEObject>
        </w:object>
      </w:r>
    </w:p>
    <w:p w:rsidR="00CE5036" w:rsidRDefault="00CE5036" w:rsidP="00374460">
      <w:pPr>
        <w:pStyle w:val="Body1"/>
        <w:numPr>
          <w:ilvl w:val="0"/>
          <w:numId w:val="34"/>
        </w:numPr>
      </w:pPr>
      <w:r w:rsidRPr="0081689F">
        <w:t xml:space="preserve">The slope of the best linear fit straight line represents the transfer function of the Charge Amp board using </w:t>
      </w:r>
      <w:r w:rsidR="0081689F">
        <w:t>a</w:t>
      </w:r>
      <w:r w:rsidRPr="0081689F">
        <w:t xml:space="preserve"> fixed input resistor.</w:t>
      </w:r>
    </w:p>
    <w:p w:rsidR="001F5966" w:rsidRPr="0081689F" w:rsidRDefault="001F5966" w:rsidP="001F5966">
      <w:pPr>
        <w:pStyle w:val="NormalWeb"/>
        <w:shd w:val="clear" w:color="auto" w:fill="FFFFFF"/>
        <w:spacing w:before="120" w:beforeAutospacing="0" w:after="120" w:afterAutospacing="0"/>
        <w:ind w:left="2880"/>
        <w:rPr>
          <w:sz w:val="22"/>
          <w:szCs w:val="22"/>
        </w:rPr>
      </w:pPr>
    </w:p>
    <w:p w:rsidR="0019190D" w:rsidRDefault="00BD487C" w:rsidP="00CC30C8">
      <w:pPr>
        <w:pStyle w:val="Heading3"/>
      </w:pPr>
      <w:r w:rsidRPr="00CE43DC">
        <w:t>Test setup</w:t>
      </w:r>
      <w:r>
        <w:t>:</w:t>
      </w:r>
      <w:r w:rsidR="0019190D">
        <w:t xml:space="preserve"> </w:t>
      </w:r>
    </w:p>
    <w:p w:rsidR="0081689F" w:rsidRDefault="0081689F" w:rsidP="00BA4AF5">
      <w:pPr>
        <w:pStyle w:val="NormalWeb"/>
        <w:numPr>
          <w:ilvl w:val="0"/>
          <w:numId w:val="40"/>
        </w:numPr>
        <w:shd w:val="clear" w:color="auto" w:fill="FFFFFF"/>
        <w:spacing w:before="120" w:beforeAutospacing="0" w:after="120" w:afterAutospacing="0"/>
        <w:rPr>
          <w:sz w:val="22"/>
          <w:szCs w:val="22"/>
        </w:rPr>
      </w:pPr>
      <w:r w:rsidRPr="0081689F">
        <w:rPr>
          <w:sz w:val="22"/>
          <w:szCs w:val="22"/>
        </w:rPr>
        <w:t>Refer to the Figure 1, a resistor R has been added between the inverting input of the op amp (ADA4627-1) and a high precision variable DC voltage source.</w:t>
      </w:r>
    </w:p>
    <w:p w:rsidR="00760890" w:rsidRPr="0081689F" w:rsidRDefault="00760890" w:rsidP="00BA4AF5">
      <w:pPr>
        <w:pStyle w:val="NormalWeb"/>
        <w:numPr>
          <w:ilvl w:val="0"/>
          <w:numId w:val="40"/>
        </w:numPr>
        <w:shd w:val="clear" w:color="auto" w:fill="FFFFFF"/>
        <w:spacing w:before="120" w:beforeAutospacing="0" w:after="120" w:afterAutospacing="0"/>
        <w:rPr>
          <w:sz w:val="22"/>
          <w:szCs w:val="22"/>
        </w:rPr>
      </w:pPr>
      <w:r w:rsidRPr="0081689F">
        <w:rPr>
          <w:sz w:val="22"/>
          <w:szCs w:val="22"/>
        </w:rPr>
        <w:t>Program an input voltage</w:t>
      </w:r>
      <w:r w:rsidR="0011475F" w:rsidRPr="0081689F">
        <w:rPr>
          <w:sz w:val="22"/>
          <w:szCs w:val="22"/>
        </w:rPr>
        <w:t xml:space="preserve">. Use </w:t>
      </w:r>
      <w:r w:rsidRPr="0081689F">
        <w:rPr>
          <w:sz w:val="22"/>
          <w:szCs w:val="22"/>
        </w:rPr>
        <w:t>serial port command</w:t>
      </w:r>
      <w:r w:rsidR="0011475F" w:rsidRPr="0081689F">
        <w:rPr>
          <w:sz w:val="22"/>
          <w:szCs w:val="22"/>
        </w:rPr>
        <w:t xml:space="preserve"> “dcorrdata” to collect </w:t>
      </w:r>
      <w:r w:rsidRPr="0081689F">
        <w:rPr>
          <w:sz w:val="22"/>
          <w:szCs w:val="22"/>
        </w:rPr>
        <w:t>at least 100 pixel data points</w:t>
      </w:r>
      <w:r w:rsidR="0011475F" w:rsidRPr="0081689F">
        <w:rPr>
          <w:sz w:val="22"/>
          <w:szCs w:val="22"/>
        </w:rPr>
        <w:t>.</w:t>
      </w:r>
      <w:r w:rsidRPr="0081689F">
        <w:rPr>
          <w:sz w:val="22"/>
          <w:szCs w:val="22"/>
        </w:rPr>
        <w:t xml:space="preserve"> Subtract the error term from the signal+error term. Average the resulting signal only data points.</w:t>
      </w:r>
    </w:p>
    <w:p w:rsidR="0019190D" w:rsidRPr="0081689F" w:rsidRDefault="0081689F" w:rsidP="00BA4AF5">
      <w:pPr>
        <w:pStyle w:val="NormalWeb"/>
        <w:numPr>
          <w:ilvl w:val="0"/>
          <w:numId w:val="40"/>
        </w:numPr>
        <w:shd w:val="clear" w:color="auto" w:fill="FFFFFF"/>
        <w:spacing w:before="120" w:beforeAutospacing="0" w:after="120" w:afterAutospacing="0"/>
        <w:rPr>
          <w:sz w:val="22"/>
          <w:szCs w:val="22"/>
        </w:rPr>
      </w:pPr>
      <w:r>
        <w:rPr>
          <w:sz w:val="22"/>
          <w:szCs w:val="22"/>
        </w:rPr>
        <w:t>R</w:t>
      </w:r>
      <w:r w:rsidR="00CE5036" w:rsidRPr="0081689F">
        <w:rPr>
          <w:sz w:val="22"/>
          <w:szCs w:val="22"/>
        </w:rPr>
        <w:t>epeat to collect 5 data points using different input voltages between 0 and 2V. Calculate</w:t>
      </w:r>
      <w:r w:rsidR="008916C2" w:rsidRPr="0081689F">
        <w:rPr>
          <w:sz w:val="22"/>
          <w:szCs w:val="22"/>
        </w:rPr>
        <w:t xml:space="preserve"> the </w:t>
      </w:r>
      <w:r w:rsidR="001F5966">
        <w:rPr>
          <w:sz w:val="22"/>
          <w:szCs w:val="22"/>
        </w:rPr>
        <w:t xml:space="preserve">best linear fit straight line, </w:t>
      </w:r>
      <w:r w:rsidR="008916C2" w:rsidRPr="0081689F">
        <w:rPr>
          <w:sz w:val="22"/>
          <w:szCs w:val="22"/>
        </w:rPr>
        <w:t xml:space="preserve">slope of the straight line </w:t>
      </w:r>
      <w:r w:rsidR="00CE5036" w:rsidRPr="0081689F">
        <w:rPr>
          <w:sz w:val="22"/>
          <w:szCs w:val="22"/>
        </w:rPr>
        <w:t>and the Linearity Error as a percent of full scale.</w:t>
      </w:r>
    </w:p>
    <w:p w:rsidR="00D657B4" w:rsidRDefault="00D657B4" w:rsidP="00D657B4">
      <w:pPr>
        <w:pStyle w:val="NormalWeb"/>
        <w:shd w:val="clear" w:color="auto" w:fill="FFFFFF"/>
        <w:spacing w:before="120" w:beforeAutospacing="0" w:after="120" w:afterAutospacing="0"/>
        <w:ind w:left="2880"/>
      </w:pPr>
    </w:p>
    <w:p w:rsidR="005663B5" w:rsidRDefault="00AA1D7B" w:rsidP="000F6CA4">
      <w:pPr>
        <w:pStyle w:val="NormalWeb"/>
        <w:shd w:val="clear" w:color="auto" w:fill="FFFFFF"/>
        <w:spacing w:before="120" w:beforeAutospacing="0" w:after="120" w:afterAutospacing="0"/>
        <w:ind w:left="2160"/>
      </w:pPr>
      <w:r>
        <w:object w:dxaOrig="4043" w:dyaOrig="2665">
          <v:shape id="_x0000_i1026" type="#_x0000_t75" style="width:347.3pt;height:229.45pt" o:ole="">
            <v:imagedata r:id="rId11" o:title=""/>
          </v:shape>
          <o:OLEObject Type="Embed" ProgID="Visio.Drawing.11" ShapeID="_x0000_i1026" DrawAspect="Content" ObjectID="_1608624090" r:id="rId12"/>
        </w:object>
      </w:r>
    </w:p>
    <w:p w:rsidR="005663B5" w:rsidRDefault="005663B5" w:rsidP="00AA1D7B">
      <w:pPr>
        <w:pStyle w:val="NormalWeb"/>
        <w:shd w:val="clear" w:color="auto" w:fill="FFFFFF"/>
        <w:spacing w:before="120" w:beforeAutospacing="0" w:after="120" w:afterAutospacing="0"/>
        <w:ind w:left="1800"/>
        <w:jc w:val="center"/>
      </w:pPr>
      <w:r>
        <w:t>Figure 1: Linearity test setup</w:t>
      </w:r>
    </w:p>
    <w:p w:rsidR="005663B5" w:rsidRDefault="005663B5" w:rsidP="00BD487C">
      <w:pPr>
        <w:pStyle w:val="NormalWeb"/>
        <w:shd w:val="clear" w:color="auto" w:fill="FFFFFF"/>
        <w:spacing w:before="120" w:beforeAutospacing="0" w:after="120" w:afterAutospacing="0"/>
        <w:ind w:left="1800"/>
      </w:pPr>
    </w:p>
    <w:p w:rsidR="001F5966" w:rsidRDefault="001F5966" w:rsidP="00BD487C">
      <w:pPr>
        <w:pStyle w:val="NormalWeb"/>
        <w:shd w:val="clear" w:color="auto" w:fill="FFFFFF"/>
        <w:spacing w:before="120" w:beforeAutospacing="0" w:after="120" w:afterAutospacing="0"/>
        <w:ind w:left="1800"/>
      </w:pPr>
    </w:p>
    <w:p w:rsidR="001F5966" w:rsidRDefault="001F5966" w:rsidP="00BD487C">
      <w:pPr>
        <w:pStyle w:val="NormalWeb"/>
        <w:shd w:val="clear" w:color="auto" w:fill="FFFFFF"/>
        <w:spacing w:before="120" w:beforeAutospacing="0" w:after="120" w:afterAutospacing="0"/>
        <w:ind w:left="1800"/>
      </w:pPr>
    </w:p>
    <w:p w:rsidR="009F3796" w:rsidRDefault="00FA07FB" w:rsidP="008916C2">
      <w:pPr>
        <w:pStyle w:val="NormalWeb"/>
        <w:shd w:val="clear" w:color="auto" w:fill="FFFFFF"/>
        <w:spacing w:before="120" w:beforeAutospacing="0" w:after="120" w:afterAutospacing="0"/>
        <w:ind w:left="1440"/>
      </w:pPr>
      <w:r>
        <w:rPr>
          <w:noProof/>
          <w:lang w:val="en-SG" w:eastAsia="zh-CN"/>
        </w:rPr>
        <mc:AlternateContent>
          <mc:Choice Requires="wps">
            <w:drawing>
              <wp:anchor distT="0" distB="0" distL="114300" distR="114300" simplePos="0" relativeHeight="251662336" behindDoc="0" locked="0" layoutInCell="1" allowOverlap="1">
                <wp:simplePos x="0" y="0"/>
                <wp:positionH relativeFrom="column">
                  <wp:posOffset>4770120</wp:posOffset>
                </wp:positionH>
                <wp:positionV relativeFrom="paragraph">
                  <wp:posOffset>2362835</wp:posOffset>
                </wp:positionV>
                <wp:extent cx="1706245" cy="328295"/>
                <wp:effectExtent l="0" t="635" r="635" b="444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2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6D75" w:rsidRDefault="008A6D75" w:rsidP="008A6D75">
                            <w:r>
                              <w:t>Operation with Resistor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75.6pt;margin-top:186.05pt;width:134.35pt;height:25.8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" stroked="f">
                <v:textbox style="mso-fit-shape-to-text:t">
                  <w:txbxContent>
                    <w:p w:rsidR="008A6D75" w:rsidRDefault="008A6D75" w:rsidP="008A6D75">
                      <w:r>
                        <w:t>Operation with Resistor</w:t>
                      </w:r>
                    </w:p>
                  </w:txbxContent>
                </v:textbox>
              </v:shape>
            </w:pict>
          </mc:Fallback>
        </mc:AlternateContent>
      </w:r>
      <w:r>
        <w:rPr>
          <w:noProof/>
          <w:lang w:val="en-SG" w:eastAsia="zh-CN"/>
        </w:rPr>
        <mc:AlternateContent>
          <mc:Choice Requires="wps">
            <w:drawing>
              <wp:anchor distT="0" distB="0" distL="114300" distR="114300" simplePos="0" relativeHeight="251663360" behindDoc="0" locked="0" layoutInCell="1" allowOverlap="1">
                <wp:simplePos x="0" y="0"/>
                <wp:positionH relativeFrom="column">
                  <wp:posOffset>4526915</wp:posOffset>
                </wp:positionH>
                <wp:positionV relativeFrom="paragraph">
                  <wp:posOffset>2530475</wp:posOffset>
                </wp:positionV>
                <wp:extent cx="243205" cy="90805"/>
                <wp:effectExtent l="21590" t="15875" r="11430" b="17145"/>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 cy="90805"/>
                        </a:xfrm>
                        <a:prstGeom prst="leftArrow">
                          <a:avLst>
                            <a:gd name="adj1" fmla="val 50000"/>
                            <a:gd name="adj2" fmla="val 66958"/>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8" o:spid="_x0000_s1026" type="#_x0000_t66" style="position:absolute;margin-left:356.45pt;margin-top:199.25pt;width:19.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" fillcolor="#c00000"/>
            </w:pict>
          </mc:Fallback>
        </mc:AlternateContent>
      </w:r>
      <w:r>
        <w:rPr>
          <w:noProof/>
          <w:lang w:val="en-SG" w:eastAsia="zh-CN"/>
        </w:rPr>
        <mc:AlternateContent>
          <mc:Choice Requires="wps">
            <w:drawing>
              <wp:anchor distT="0" distB="0" distL="114300" distR="114300" simplePos="0" relativeHeight="251661312" behindDoc="0" locked="0" layoutInCell="1" allowOverlap="1">
                <wp:simplePos x="0" y="0"/>
                <wp:positionH relativeFrom="column">
                  <wp:posOffset>4535170</wp:posOffset>
                </wp:positionH>
                <wp:positionV relativeFrom="paragraph">
                  <wp:posOffset>581025</wp:posOffset>
                </wp:positionV>
                <wp:extent cx="234950" cy="90805"/>
                <wp:effectExtent l="20320" t="19050" r="11430" b="2349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90805"/>
                        </a:xfrm>
                        <a:prstGeom prst="leftArrow">
                          <a:avLst>
                            <a:gd name="adj1" fmla="val 50000"/>
                            <a:gd name="adj2" fmla="val 64685"/>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66" style="position:absolute;margin-left:357.1pt;margin-top:45.75pt;width:18.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" fillcolor="#c00000"/>
            </w:pict>
          </mc:Fallback>
        </mc:AlternateContent>
      </w: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4733925</wp:posOffset>
                </wp:positionH>
                <wp:positionV relativeFrom="paragraph">
                  <wp:posOffset>409575</wp:posOffset>
                </wp:positionV>
                <wp:extent cx="2211705" cy="3282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32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6ACE" w:rsidRDefault="008A6D75">
                            <w:r>
                              <w:t>Operation with Hamamatsu PDA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7" type="#_x0000_t202" style="position:absolute;left:0;text-align:left;margin-left:372.75pt;margin-top:32.25pt;width:174.15pt;height:25.8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" stroked="f">
                <v:textbox style="mso-fit-shape-to-text:t">
                  <w:txbxContent>
                    <w:p w:rsidR="00DD6ACE" w:rsidRDefault="008A6D75">
                      <w:r>
                        <w:t>Operation with Hamamatsu PDA</w:t>
                      </w:r>
                    </w:p>
                  </w:txbxContent>
                </v:textbox>
              </v:shape>
            </w:pict>
          </mc:Fallback>
        </mc:AlternateContent>
      </w:r>
      <w:r w:rsidR="00BD487C">
        <w:t xml:space="preserve">   </w:t>
      </w:r>
      <w:r w:rsidR="00E40905">
        <w:t xml:space="preserve">         </w:t>
      </w:r>
      <w:r w:rsidR="00DD6ACE">
        <w:rPr>
          <w:noProof/>
          <w:lang w:val="en-SG" w:eastAsia="zh-CN"/>
        </w:rPr>
        <w:drawing>
          <wp:inline distT="0" distB="0" distL="0" distR="0">
            <wp:extent cx="3270250" cy="3192119"/>
            <wp:effectExtent l="19050" t="0" r="635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3274682" cy="3196446"/>
                    </a:xfrm>
                    <a:prstGeom prst="rect">
                      <a:avLst/>
                    </a:prstGeom>
                    <a:noFill/>
                    <a:ln w="9525">
                      <a:noFill/>
                      <a:miter lim="800000"/>
                      <a:headEnd/>
                      <a:tailEnd/>
                    </a:ln>
                  </pic:spPr>
                </pic:pic>
              </a:graphicData>
            </a:graphic>
          </wp:inline>
        </w:drawing>
      </w:r>
    </w:p>
    <w:p w:rsidR="009F3796" w:rsidRDefault="008A6D75" w:rsidP="008A6D75">
      <w:pPr>
        <w:pStyle w:val="NormalWeb"/>
        <w:shd w:val="clear" w:color="auto" w:fill="FFFFFF"/>
        <w:spacing w:before="120" w:beforeAutospacing="0" w:after="120" w:afterAutospacing="0"/>
        <w:ind w:left="2160"/>
      </w:pPr>
      <w:r>
        <w:t xml:space="preserve">           Figure 2: Output Voltage Plot of Charge Amp</w:t>
      </w:r>
    </w:p>
    <w:p w:rsidR="008916C2" w:rsidRDefault="008916C2" w:rsidP="008A6D75">
      <w:pPr>
        <w:pStyle w:val="NormalWeb"/>
        <w:shd w:val="clear" w:color="auto" w:fill="FFFFFF"/>
        <w:spacing w:before="120" w:beforeAutospacing="0" w:after="120" w:afterAutospacing="0"/>
        <w:ind w:left="2160"/>
      </w:pPr>
    </w:p>
    <w:p w:rsidR="003D1435" w:rsidRDefault="003D1435" w:rsidP="000F6CA4">
      <w:pPr>
        <w:pStyle w:val="NormalWeb"/>
        <w:shd w:val="clear" w:color="auto" w:fill="FFFFFF"/>
        <w:spacing w:before="120" w:beforeAutospacing="0" w:after="120" w:afterAutospacing="0"/>
      </w:pPr>
    </w:p>
    <w:p w:rsidR="004C0851" w:rsidRDefault="000F6CA4" w:rsidP="000F6CA4">
      <w:pPr>
        <w:pStyle w:val="Heading3"/>
      </w:pPr>
      <w:r>
        <w:lastRenderedPageBreak/>
        <w:t xml:space="preserve">Why select </w:t>
      </w:r>
      <w:r w:rsidR="004C0851">
        <w:t xml:space="preserve">resistor </w:t>
      </w:r>
      <w:r w:rsidR="000B66AF">
        <w:t xml:space="preserve">R </w:t>
      </w:r>
      <w:r>
        <w:t>as 330kΩ?</w:t>
      </w:r>
    </w:p>
    <w:p w:rsidR="00EC1D1D" w:rsidRDefault="006375E0" w:rsidP="00EC1D1D">
      <w:pPr>
        <w:pStyle w:val="NormalWeb"/>
        <w:numPr>
          <w:ilvl w:val="0"/>
          <w:numId w:val="22"/>
        </w:numPr>
        <w:shd w:val="clear" w:color="auto" w:fill="FFFFFF"/>
        <w:spacing w:before="120" w:beforeAutospacing="0" w:after="120" w:afterAutospacing="0"/>
        <w:ind w:left="2160"/>
      </w:pPr>
      <w:r>
        <w:t>For analog front end circuitry on charge amp board, there</w:t>
      </w:r>
      <w:r w:rsidR="004C0851">
        <w:t xml:space="preserve"> is a latching circuitry</w:t>
      </w:r>
      <w:r>
        <w:t xml:space="preserve"> highlighted in yellow</w:t>
      </w:r>
      <w:r w:rsidR="004C0851">
        <w:t>, which will be triggered when Vout</w:t>
      </w:r>
      <w:r w:rsidR="00005457">
        <w:t xml:space="preserve"> (INT_PDA)</w:t>
      </w:r>
      <w:r w:rsidR="004C0851">
        <w:t xml:space="preserve"> </w:t>
      </w:r>
      <w:r w:rsidR="00005457">
        <w:t xml:space="preserve">of charge amp </w:t>
      </w:r>
      <w:r w:rsidR="004C0851">
        <w:t xml:space="preserve">is around 7V </w:t>
      </w:r>
    </w:p>
    <w:p w:rsidR="00EC1D1D" w:rsidRDefault="00EC1D1D" w:rsidP="00EC1D1D">
      <w:pPr>
        <w:pStyle w:val="NormalWeb"/>
        <w:numPr>
          <w:ilvl w:val="0"/>
          <w:numId w:val="21"/>
        </w:numPr>
        <w:shd w:val="clear" w:color="auto" w:fill="FFFFFF"/>
        <w:spacing w:before="120" w:beforeAutospacing="0" w:after="120" w:afterAutospacing="0"/>
        <w:ind w:left="2880"/>
      </w:pPr>
      <w:r>
        <w:t xml:space="preserve">Vout = </w:t>
      </w:r>
      <w:r w:rsidR="004C0851">
        <w:t xml:space="preserve">Vbias + </w:t>
      </w:r>
      <w:r w:rsidR="00397CA0">
        <w:t>Vci</w:t>
      </w:r>
      <w:r w:rsidR="004C0851">
        <w:t>+V</w:t>
      </w:r>
      <w:r w:rsidR="008916C2">
        <w:t>signal = 6.8</w:t>
      </w:r>
      <w:r>
        <w:t>V</w:t>
      </w:r>
      <w:r w:rsidR="004C0851">
        <w:t xml:space="preserve">, where Vbias = </w:t>
      </w:r>
      <w:r w:rsidR="008916C2">
        <w:t>2V, charge injection voltage</w:t>
      </w:r>
      <w:r w:rsidR="00397CA0">
        <w:t xml:space="preserve"> Vci</w:t>
      </w:r>
      <w:r w:rsidR="00A937B2">
        <w:t xml:space="preserve"> = 0.3</w:t>
      </w:r>
      <w:r w:rsidR="004C0851">
        <w:t xml:space="preserve">V, Vsignal = 4V. </w:t>
      </w:r>
    </w:p>
    <w:p w:rsidR="00EC1D1D" w:rsidRPr="00EC1D1D" w:rsidRDefault="00EC1D1D" w:rsidP="00EC1D1D">
      <w:pPr>
        <w:pStyle w:val="NormalWeb"/>
        <w:numPr>
          <w:ilvl w:val="0"/>
          <w:numId w:val="21"/>
        </w:numPr>
        <w:shd w:val="clear" w:color="auto" w:fill="FFFFFF"/>
        <w:spacing w:before="120" w:beforeAutospacing="0" w:after="120" w:afterAutospacing="0"/>
        <w:rPr>
          <w:i/>
          <w:sz w:val="22"/>
          <w:szCs w:val="22"/>
        </w:rPr>
      </w:pPr>
      <w:r w:rsidRPr="00EC1D1D">
        <w:rPr>
          <w:i/>
          <w:sz w:val="22"/>
          <w:szCs w:val="22"/>
        </w:rPr>
        <w:t>Charge injection voltage</w:t>
      </w:r>
      <w:r w:rsidR="00B97925">
        <w:rPr>
          <w:i/>
          <w:sz w:val="22"/>
          <w:szCs w:val="22"/>
        </w:rPr>
        <w:t xml:space="preserve"> (Vci)</w:t>
      </w:r>
      <w:r w:rsidRPr="00EC1D1D">
        <w:rPr>
          <w:i/>
          <w:sz w:val="22"/>
          <w:szCs w:val="22"/>
        </w:rPr>
        <w:t xml:space="preserve"> is arou</w:t>
      </w:r>
      <w:r w:rsidR="00A937B2">
        <w:rPr>
          <w:i/>
          <w:sz w:val="22"/>
          <w:szCs w:val="22"/>
        </w:rPr>
        <w:t>nd 0.</w:t>
      </w:r>
      <w:r w:rsidR="007A5C02">
        <w:rPr>
          <w:i/>
          <w:sz w:val="22"/>
          <w:szCs w:val="22"/>
        </w:rPr>
        <w:t>3</w:t>
      </w:r>
      <w:r w:rsidR="008916C2">
        <w:rPr>
          <w:i/>
          <w:sz w:val="22"/>
          <w:szCs w:val="22"/>
        </w:rPr>
        <w:t>V</w:t>
      </w:r>
      <w:r w:rsidRPr="00EC1D1D">
        <w:rPr>
          <w:i/>
          <w:sz w:val="22"/>
          <w:szCs w:val="22"/>
        </w:rPr>
        <w:t>.</w:t>
      </w:r>
    </w:p>
    <w:p w:rsidR="00005457" w:rsidRDefault="004C0851" w:rsidP="00EC1D1D">
      <w:pPr>
        <w:pStyle w:val="NormalWeb"/>
        <w:numPr>
          <w:ilvl w:val="0"/>
          <w:numId w:val="22"/>
        </w:numPr>
        <w:shd w:val="clear" w:color="auto" w:fill="FFFFFF"/>
        <w:spacing w:before="120" w:beforeAutospacing="0" w:after="120" w:afterAutospacing="0"/>
        <w:ind w:left="2160"/>
      </w:pPr>
      <w:r>
        <w:t xml:space="preserve">To avoid this, </w:t>
      </w:r>
      <w:r w:rsidR="008916C2">
        <w:t xml:space="preserve">while considering only 80% of 4V signal is suggested, </w:t>
      </w:r>
      <w:r>
        <w:t>let’</w:t>
      </w:r>
      <w:r w:rsidR="00EC1D1D">
        <w:t>s set Vout_max =</w:t>
      </w:r>
      <w:r w:rsidR="008916C2">
        <w:t xml:space="preserve"> 5.5</w:t>
      </w:r>
      <w:r>
        <w:t>V.</w:t>
      </w:r>
    </w:p>
    <w:p w:rsidR="00EC1D1D" w:rsidRDefault="00EC1D1D" w:rsidP="00EC1D1D">
      <w:pPr>
        <w:pStyle w:val="NormalWeb"/>
        <w:numPr>
          <w:ilvl w:val="0"/>
          <w:numId w:val="21"/>
        </w:numPr>
        <w:shd w:val="clear" w:color="auto" w:fill="FFFFFF"/>
        <w:spacing w:before="120" w:beforeAutospacing="0" w:after="120" w:afterAutospacing="0"/>
        <w:ind w:left="2880"/>
      </w:pPr>
      <w:r>
        <w:t xml:space="preserve">Q = C*ΔV </w:t>
      </w:r>
      <w:r>
        <w:sym w:font="Wingdings" w:char="F0E0"/>
      </w:r>
      <w:r>
        <w:t xml:space="preserve"> I*Δt = C*ΔV </w:t>
      </w:r>
      <w:r>
        <w:sym w:font="Wingdings" w:char="F0E0"/>
      </w:r>
      <w:r>
        <w:t xml:space="preserve"> (Vbias/R)*Δt = C*ΔV </w:t>
      </w:r>
      <w:r w:rsidR="005A6386">
        <w:br/>
        <w:t xml:space="preserve">                                              </w:t>
      </w:r>
      <w:r>
        <w:sym w:font="Wingdings" w:char="F0E0"/>
      </w:r>
      <w:r>
        <w:t xml:space="preserve"> R</w:t>
      </w:r>
      <w:r w:rsidRPr="009438F4">
        <w:t xml:space="preserve"> </w:t>
      </w:r>
      <w:r>
        <w:t>= (Vbias*</w:t>
      </w:r>
      <w:r w:rsidRPr="00EC1D1D">
        <w:t xml:space="preserve"> </w:t>
      </w:r>
      <w:r>
        <w:t>Δt )/(</w:t>
      </w:r>
      <w:r w:rsidRPr="00EC1D1D">
        <w:t xml:space="preserve"> </w:t>
      </w:r>
      <w:r>
        <w:t>ΔV *C)</w:t>
      </w:r>
    </w:p>
    <w:p w:rsidR="005A6386" w:rsidRDefault="00EC1D1D" w:rsidP="008920A7">
      <w:pPr>
        <w:pStyle w:val="NormalWeb"/>
        <w:numPr>
          <w:ilvl w:val="0"/>
          <w:numId w:val="23"/>
        </w:numPr>
        <w:shd w:val="clear" w:color="auto" w:fill="FFFFFF"/>
        <w:spacing w:before="120" w:beforeAutospacing="0" w:after="120" w:afterAutospacing="0"/>
      </w:pPr>
      <w:r>
        <w:t>Where Vbias = 2V, Δt = 6.5us, C = 12pF</w:t>
      </w:r>
      <w:r w:rsidR="008920A7">
        <w:t xml:space="preserve"> (1% tolerance)</w:t>
      </w:r>
    </w:p>
    <w:p w:rsidR="00EC1D1D" w:rsidRDefault="00EC1D1D" w:rsidP="008920A7">
      <w:pPr>
        <w:pStyle w:val="NormalWeb"/>
        <w:numPr>
          <w:ilvl w:val="0"/>
          <w:numId w:val="23"/>
        </w:numPr>
        <w:shd w:val="clear" w:color="auto" w:fill="FFFFFF"/>
        <w:spacing w:before="120" w:beforeAutospacing="0" w:after="120" w:afterAutospacing="0"/>
      </w:pPr>
      <w:r>
        <w:t xml:space="preserve">ΔV = </w:t>
      </w:r>
      <w:r w:rsidR="005A6386">
        <w:t>Vout_max – Vbias – Vci = 5.5V-2</w:t>
      </w:r>
      <w:r>
        <w:t>V</w:t>
      </w:r>
      <w:r w:rsidR="00A937B2">
        <w:t>-0.3V = 3.2</w:t>
      </w:r>
      <w:r>
        <w:t>V</w:t>
      </w:r>
    </w:p>
    <w:p w:rsidR="005A6386" w:rsidRDefault="00E2696A" w:rsidP="00EC1D1D">
      <w:pPr>
        <w:pStyle w:val="NormalWeb"/>
        <w:numPr>
          <w:ilvl w:val="0"/>
          <w:numId w:val="21"/>
        </w:numPr>
        <w:shd w:val="clear" w:color="auto" w:fill="FFFFFF"/>
        <w:spacing w:before="120" w:beforeAutospacing="0" w:after="120" w:afterAutospacing="0"/>
        <w:ind w:left="2880"/>
      </w:pPr>
      <w:r>
        <w:t xml:space="preserve">Thus, </w:t>
      </w:r>
      <w:r w:rsidR="000F6CA4">
        <w:t xml:space="preserve">R is about </w:t>
      </w:r>
      <w:r w:rsidR="00A937B2">
        <w:t>330</w:t>
      </w:r>
      <w:r w:rsidR="005A6386">
        <w:t>kΩ</w:t>
      </w:r>
      <w:r w:rsidR="000F6CA4">
        <w:t xml:space="preserve">. </w:t>
      </w:r>
    </w:p>
    <w:p w:rsidR="000F6CA4" w:rsidRDefault="000F6CA4" w:rsidP="00EC1D1D">
      <w:pPr>
        <w:pStyle w:val="NormalWeb"/>
        <w:numPr>
          <w:ilvl w:val="0"/>
          <w:numId w:val="21"/>
        </w:numPr>
        <w:shd w:val="clear" w:color="auto" w:fill="FFFFFF"/>
        <w:spacing w:before="120" w:beforeAutospacing="0" w:after="120" w:afterAutospacing="0"/>
        <w:ind w:left="2880"/>
      </w:pPr>
      <w:r>
        <w:t>After further bench verification, this value is finally selected.</w:t>
      </w:r>
    </w:p>
    <w:p w:rsidR="005753EC" w:rsidRDefault="005753EC" w:rsidP="005753EC">
      <w:pPr>
        <w:pStyle w:val="Heading3"/>
        <w:numPr>
          <w:ilvl w:val="0"/>
          <w:numId w:val="0"/>
        </w:numPr>
        <w:ind w:left="2160"/>
      </w:pPr>
    </w:p>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Default="00BA4AF5" w:rsidP="00BA4AF5"/>
    <w:p w:rsidR="00BA4AF5" w:rsidRPr="00BA4AF5" w:rsidRDefault="00BA4AF5" w:rsidP="00BA4AF5"/>
    <w:p w:rsidR="00181357" w:rsidRDefault="00181357" w:rsidP="00E463A6">
      <w:pPr>
        <w:pStyle w:val="Heading2"/>
      </w:pPr>
      <w:bookmarkStart w:id="18" w:name="_Toc492899955"/>
      <w:r>
        <w:lastRenderedPageBreak/>
        <w:t>Latching Circuit Testing</w:t>
      </w:r>
      <w:bookmarkEnd w:id="18"/>
    </w:p>
    <w:p w:rsidR="007E0B66" w:rsidRDefault="007E0B66" w:rsidP="007D1B86">
      <w:pPr>
        <w:pStyle w:val="Heading3"/>
        <w:rPr>
          <w:rFonts w:ascii="Times New Roman" w:hAnsi="Times New Roman"/>
        </w:rPr>
      </w:pPr>
      <w:r w:rsidRPr="007E0B66">
        <w:t>Theory</w:t>
      </w:r>
      <w:r>
        <w:rPr>
          <w:rFonts w:ascii="Times New Roman" w:hAnsi="Times New Roman"/>
        </w:rPr>
        <w:t>:</w:t>
      </w:r>
    </w:p>
    <w:p w:rsidR="00005457" w:rsidRDefault="00141961" w:rsidP="00BA4AF5">
      <w:pPr>
        <w:pStyle w:val="TextL2"/>
        <w:numPr>
          <w:ilvl w:val="0"/>
          <w:numId w:val="36"/>
        </w:numPr>
        <w:rPr>
          <w:rFonts w:ascii="Times New Roman" w:hAnsi="Times New Roman"/>
        </w:rPr>
      </w:pPr>
      <w:r w:rsidRPr="00CE43DC">
        <w:rPr>
          <w:rFonts w:ascii="Times New Roman" w:hAnsi="Times New Roman"/>
        </w:rPr>
        <w:t>Monitoring comparator circuit was the selected method for resolving ADC damaging saturation voltages while using new Hamamatsu PDA.  The circuit monitors the output voltage from difference amplifier against a threshold voltage.  If voltage exceeds threshold, the CPLD will force the charge amplifier into a reset state for remaining pixel charge transfer time.  The clamping ci</w:t>
      </w:r>
      <w:r w:rsidR="001F5966">
        <w:rPr>
          <w:rFonts w:ascii="Times New Roman" w:hAnsi="Times New Roman"/>
        </w:rPr>
        <w:t>rcuit is highlighted in Figure 3</w:t>
      </w:r>
      <w:r w:rsidRPr="00CE43DC">
        <w:rPr>
          <w:rFonts w:ascii="Times New Roman" w:hAnsi="Times New Roman"/>
        </w:rPr>
        <w:t>.</w:t>
      </w:r>
    </w:p>
    <w:p w:rsidR="001A1879" w:rsidRPr="00CE43DC" w:rsidRDefault="001A1879" w:rsidP="001A1879">
      <w:pPr>
        <w:pStyle w:val="TextL2"/>
        <w:ind w:left="2880"/>
        <w:rPr>
          <w:rFonts w:ascii="Times New Roman" w:hAnsi="Times New Roman"/>
        </w:rPr>
      </w:pPr>
    </w:p>
    <w:p w:rsidR="006375E0" w:rsidRDefault="00BA4AF5" w:rsidP="008A6D75">
      <w:pPr>
        <w:pStyle w:val="NormalWeb"/>
        <w:shd w:val="clear" w:color="auto" w:fill="FFFFFF"/>
        <w:spacing w:before="120" w:beforeAutospacing="0" w:after="120" w:afterAutospacing="0"/>
        <w:ind w:left="2520"/>
      </w:pPr>
      <w:r>
        <w:object w:dxaOrig="14861" w:dyaOrig="6980">
          <v:shape id="_x0000_i1027" type="#_x0000_t75" style="width:364.85pt;height:171.7pt" o:ole="">
            <v:imagedata r:id="rId14" o:title=""/>
          </v:shape>
          <o:OLEObject Type="Embed" ProgID="Visio.Drawing.11" ShapeID="_x0000_i1027" DrawAspect="Content" ObjectID="_1608624091" r:id="rId15"/>
        </w:object>
      </w:r>
    </w:p>
    <w:p w:rsidR="00141961" w:rsidRDefault="001F5966" w:rsidP="008A6D75">
      <w:pPr>
        <w:pStyle w:val="NormalWeb"/>
        <w:shd w:val="clear" w:color="auto" w:fill="FFFFFF"/>
        <w:spacing w:before="120" w:beforeAutospacing="0" w:after="120" w:afterAutospacing="0"/>
        <w:ind w:left="2520"/>
      </w:pPr>
      <w:r>
        <w:t>Figure 3</w:t>
      </w:r>
      <w:r w:rsidR="00141961">
        <w:t>: Latching Circuit</w:t>
      </w:r>
      <w:r w:rsidR="00C859DF">
        <w:t xml:space="preserve"> Function Diagram</w:t>
      </w:r>
      <w:r w:rsidR="00141961">
        <w:t xml:space="preserve"> (Highlighted)</w:t>
      </w:r>
    </w:p>
    <w:p w:rsidR="00C859DF" w:rsidRDefault="00C859DF" w:rsidP="008A6D75">
      <w:pPr>
        <w:pStyle w:val="NormalWeb"/>
        <w:shd w:val="clear" w:color="auto" w:fill="FFFFFF"/>
        <w:spacing w:before="120" w:beforeAutospacing="0" w:after="120" w:afterAutospacing="0"/>
        <w:ind w:left="2520"/>
      </w:pPr>
    </w:p>
    <w:p w:rsidR="00C859DF" w:rsidRDefault="00C859DF" w:rsidP="00C859DF">
      <w:pPr>
        <w:pStyle w:val="NormalWeb"/>
        <w:shd w:val="clear" w:color="auto" w:fill="FFFFFF"/>
        <w:spacing w:before="120" w:beforeAutospacing="0" w:after="120" w:afterAutospacing="0"/>
        <w:ind w:left="1080"/>
      </w:pPr>
      <w:r w:rsidRPr="00C859DF">
        <w:rPr>
          <w:noProof/>
          <w:lang w:val="en-SG" w:eastAsia="zh-CN"/>
        </w:rPr>
        <w:drawing>
          <wp:inline distT="0" distB="0" distL="0" distR="0">
            <wp:extent cx="6173000" cy="2609850"/>
            <wp:effectExtent l="19050" t="0" r="0" b="0"/>
            <wp:docPr id="11" name="Picture 9"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pture"/>
                    <pic:cNvPicPr>
                      <a:picLocks noChangeAspect="1" noChangeArrowheads="1"/>
                    </pic:cNvPicPr>
                  </pic:nvPicPr>
                  <pic:blipFill>
                    <a:blip r:embed="rId16" cstate="print"/>
                    <a:srcRect/>
                    <a:stretch>
                      <a:fillRect/>
                    </a:stretch>
                  </pic:blipFill>
                  <pic:spPr bwMode="auto">
                    <a:xfrm>
                      <a:off x="0" y="0"/>
                      <a:ext cx="6175424" cy="2610875"/>
                    </a:xfrm>
                    <a:prstGeom prst="rect">
                      <a:avLst/>
                    </a:prstGeom>
                    <a:noFill/>
                    <a:ln w="9525">
                      <a:noFill/>
                      <a:miter lim="800000"/>
                      <a:headEnd/>
                      <a:tailEnd/>
                    </a:ln>
                  </pic:spPr>
                </pic:pic>
              </a:graphicData>
            </a:graphic>
          </wp:inline>
        </w:drawing>
      </w:r>
    </w:p>
    <w:p w:rsidR="00C859DF" w:rsidRDefault="001F5966" w:rsidP="007D1B86">
      <w:pPr>
        <w:pStyle w:val="NormalWeb"/>
        <w:shd w:val="clear" w:color="auto" w:fill="FFFFFF"/>
        <w:spacing w:before="120" w:beforeAutospacing="0" w:after="120" w:afterAutospacing="0"/>
        <w:jc w:val="center"/>
      </w:pPr>
      <w:r>
        <w:t>Figure 4</w:t>
      </w:r>
      <w:r w:rsidR="00C859DF">
        <w:t>: Latching Circuit</w:t>
      </w:r>
    </w:p>
    <w:p w:rsidR="00C859DF" w:rsidRDefault="00C859DF" w:rsidP="00C859DF">
      <w:pPr>
        <w:pStyle w:val="NormalWeb"/>
        <w:shd w:val="clear" w:color="auto" w:fill="FFFFFF"/>
        <w:spacing w:before="120" w:beforeAutospacing="0" w:after="120" w:afterAutospacing="0"/>
        <w:ind w:left="2520"/>
      </w:pPr>
    </w:p>
    <w:p w:rsidR="00E65BA1" w:rsidRDefault="00C859DF" w:rsidP="00BA4AF5">
      <w:pPr>
        <w:pStyle w:val="NormalWeb"/>
        <w:numPr>
          <w:ilvl w:val="0"/>
          <w:numId w:val="36"/>
        </w:numPr>
        <w:shd w:val="clear" w:color="auto" w:fill="FFFFFF"/>
        <w:spacing w:before="120" w:beforeAutospacing="0" w:after="120" w:afterAutospacing="0"/>
      </w:pPr>
      <w:r>
        <w:t xml:space="preserve">Note: R51, R52, R48, and R49 resistors were selected to provide a </w:t>
      </w:r>
      <w:r w:rsidRPr="00A13A56">
        <w:rPr>
          <w:b/>
        </w:rPr>
        <w:t>4.17 volt threshold</w:t>
      </w:r>
      <w:r w:rsidR="001F5966">
        <w:t xml:space="preserve"> (Figure 4</w:t>
      </w:r>
      <w:r>
        <w:t>).  Tolerance analysis was completed to determine threshold range could be anywhere from 4.08 to 4.26 volts.</w:t>
      </w:r>
    </w:p>
    <w:p w:rsidR="007E0B66" w:rsidRDefault="007E0B66" w:rsidP="007D1B86">
      <w:pPr>
        <w:pStyle w:val="Heading3"/>
        <w:rPr>
          <w:rFonts w:ascii="Times New Roman" w:hAnsi="Times New Roman"/>
        </w:rPr>
      </w:pPr>
      <w:r w:rsidRPr="007E0B66">
        <w:lastRenderedPageBreak/>
        <w:t>Test Setup</w:t>
      </w:r>
      <w:r>
        <w:rPr>
          <w:rFonts w:ascii="Times New Roman" w:hAnsi="Times New Roman"/>
        </w:rPr>
        <w:t>:</w:t>
      </w:r>
    </w:p>
    <w:p w:rsidR="000B66AF" w:rsidRPr="00F6226A" w:rsidRDefault="00E65BA1" w:rsidP="00BA4AF5">
      <w:pPr>
        <w:pStyle w:val="TextL2"/>
        <w:numPr>
          <w:ilvl w:val="0"/>
          <w:numId w:val="41"/>
        </w:numPr>
        <w:rPr>
          <w:rFonts w:ascii="Times New Roman" w:hAnsi="Times New Roman"/>
        </w:rPr>
      </w:pPr>
      <w:r w:rsidRPr="00F6226A">
        <w:rPr>
          <w:rFonts w:ascii="Times New Roman" w:hAnsi="Times New Roman"/>
        </w:rPr>
        <w:t xml:space="preserve">To verify the operation </w:t>
      </w:r>
      <w:r w:rsidR="00F6226A">
        <w:rPr>
          <w:rFonts w:ascii="Times New Roman" w:hAnsi="Times New Roman"/>
        </w:rPr>
        <w:t>of the latching circuit with</w:t>
      </w:r>
      <w:r w:rsidR="00E4245F" w:rsidRPr="00F6226A">
        <w:rPr>
          <w:rFonts w:ascii="Times New Roman" w:hAnsi="Times New Roman"/>
        </w:rPr>
        <w:t xml:space="preserve"> R = 330</w:t>
      </w:r>
      <w:r w:rsidRPr="00F6226A">
        <w:rPr>
          <w:rFonts w:ascii="Times New Roman" w:hAnsi="Times New Roman"/>
        </w:rPr>
        <w:t>kΩ with 1% tolerance.</w:t>
      </w:r>
      <w:r w:rsidR="00C859DF" w:rsidRPr="00F6226A">
        <w:rPr>
          <w:rFonts w:ascii="Times New Roman" w:hAnsi="Times New Roman"/>
        </w:rPr>
        <w:t xml:space="preserve"> This resistor value w</w:t>
      </w:r>
      <w:r w:rsidR="00F6226A">
        <w:rPr>
          <w:rFonts w:ascii="Times New Roman" w:hAnsi="Times New Roman"/>
        </w:rPr>
        <w:t>as</w:t>
      </w:r>
      <w:r w:rsidR="00C859DF" w:rsidRPr="00F6226A">
        <w:rPr>
          <w:rFonts w:ascii="Times New Roman" w:hAnsi="Times New Roman"/>
        </w:rPr>
        <w:t xml:space="preserve"> </w:t>
      </w:r>
      <w:r w:rsidR="00F6226A">
        <w:rPr>
          <w:rFonts w:ascii="Times New Roman" w:hAnsi="Times New Roman"/>
        </w:rPr>
        <w:t>selected to be able use up to 80% of the ADC range for linearity testing</w:t>
      </w:r>
      <w:r w:rsidR="00D657B4">
        <w:rPr>
          <w:rFonts w:ascii="Times New Roman" w:hAnsi="Times New Roman"/>
        </w:rPr>
        <w:t xml:space="preserve"> without triggering the Latching Circuit</w:t>
      </w:r>
      <w:r w:rsidR="00F6226A">
        <w:rPr>
          <w:rFonts w:ascii="Times New Roman" w:hAnsi="Times New Roman"/>
        </w:rPr>
        <w:t>. In order to t</w:t>
      </w:r>
      <w:r w:rsidR="00C859DF" w:rsidRPr="00F6226A">
        <w:rPr>
          <w:rFonts w:ascii="Times New Roman" w:hAnsi="Times New Roman"/>
        </w:rPr>
        <w:t>rigger the latching circuit</w:t>
      </w:r>
      <w:r w:rsidR="00F6226A">
        <w:rPr>
          <w:rFonts w:ascii="Times New Roman" w:hAnsi="Times New Roman"/>
        </w:rPr>
        <w:t xml:space="preserve"> negative input voltage is required</w:t>
      </w:r>
      <w:r w:rsidR="00C859DF" w:rsidRPr="00F6226A">
        <w:rPr>
          <w:rFonts w:ascii="Times New Roman" w:hAnsi="Times New Roman"/>
        </w:rPr>
        <w:t>.</w:t>
      </w:r>
      <w:r w:rsidR="00DC42D5" w:rsidRPr="00F6226A">
        <w:rPr>
          <w:rFonts w:ascii="Times New Roman" w:hAnsi="Times New Roman"/>
        </w:rPr>
        <w:t xml:space="preserve"> Refe</w:t>
      </w:r>
      <w:r w:rsidR="00A629FB">
        <w:rPr>
          <w:rFonts w:ascii="Times New Roman" w:hAnsi="Times New Roman"/>
        </w:rPr>
        <w:t>r to Figure 1</w:t>
      </w:r>
      <w:r w:rsidR="00DC42D5" w:rsidRPr="00F6226A">
        <w:rPr>
          <w:rFonts w:ascii="Times New Roman" w:hAnsi="Times New Roman"/>
        </w:rPr>
        <w:t>.</w:t>
      </w:r>
    </w:p>
    <w:p w:rsidR="00C859DF" w:rsidRDefault="00C2601D" w:rsidP="00BA4AF5">
      <w:pPr>
        <w:pStyle w:val="TextL2"/>
        <w:numPr>
          <w:ilvl w:val="0"/>
          <w:numId w:val="41"/>
        </w:numPr>
        <w:rPr>
          <w:rFonts w:ascii="Times New Roman" w:hAnsi="Times New Roman"/>
        </w:rPr>
      </w:pPr>
      <w:r>
        <w:rPr>
          <w:rFonts w:ascii="Times New Roman" w:hAnsi="Times New Roman"/>
        </w:rPr>
        <w:t xml:space="preserve">Setup oscilloscope to measure signal V_Sat and P_PDA, trigger the scope on signal V_Sat. </w:t>
      </w:r>
      <w:r w:rsidR="007E0B66">
        <w:rPr>
          <w:rFonts w:ascii="Times New Roman" w:hAnsi="Times New Roman"/>
        </w:rPr>
        <w:t xml:space="preserve">Start with a 0.0VDC input voltage. </w:t>
      </w:r>
      <w:r>
        <w:rPr>
          <w:rFonts w:ascii="Times New Roman" w:hAnsi="Times New Roman"/>
        </w:rPr>
        <w:t>D</w:t>
      </w:r>
      <w:r w:rsidR="007E0B66">
        <w:rPr>
          <w:rFonts w:ascii="Times New Roman" w:hAnsi="Times New Roman"/>
        </w:rPr>
        <w:t>ec</w:t>
      </w:r>
      <w:r w:rsidR="004860AE">
        <w:rPr>
          <w:rFonts w:ascii="Times New Roman" w:hAnsi="Times New Roman"/>
        </w:rPr>
        <w:t>rement the input voltage in -.02</w:t>
      </w:r>
      <w:r w:rsidR="007E0B66">
        <w:rPr>
          <w:rFonts w:ascii="Times New Roman" w:hAnsi="Times New Roman"/>
        </w:rPr>
        <w:t>V increments until the scope is triggered.</w:t>
      </w:r>
    </w:p>
    <w:p w:rsidR="007E0B66" w:rsidRPr="00CE43DC" w:rsidRDefault="007E0B66" w:rsidP="00BA4AF5">
      <w:pPr>
        <w:pStyle w:val="TextL2"/>
        <w:numPr>
          <w:ilvl w:val="0"/>
          <w:numId w:val="41"/>
        </w:numPr>
        <w:rPr>
          <w:rFonts w:ascii="Times New Roman" w:hAnsi="Times New Roman"/>
        </w:rPr>
      </w:pPr>
      <w:r>
        <w:rPr>
          <w:rFonts w:ascii="Times New Roman" w:hAnsi="Times New Roman"/>
        </w:rPr>
        <w:t xml:space="preserve">Measure signal V_Sat pulse width, </w:t>
      </w:r>
      <w:r w:rsidR="00C2601D">
        <w:rPr>
          <w:rFonts w:ascii="Times New Roman" w:hAnsi="Times New Roman"/>
        </w:rPr>
        <w:t>P_PDA amplitude, and test the input voltage required to trigger the Latching circuit.</w:t>
      </w:r>
      <w:r w:rsidR="001F5966">
        <w:rPr>
          <w:rFonts w:ascii="Times New Roman" w:hAnsi="Times New Roman"/>
        </w:rPr>
        <w:t xml:space="preserve"> Refer to Figure 5.</w:t>
      </w:r>
    </w:p>
    <w:p w:rsidR="00D54C4E" w:rsidRDefault="00FA07FB" w:rsidP="00B569E7">
      <w:pPr>
        <w:pStyle w:val="NormalWeb"/>
        <w:shd w:val="clear" w:color="auto" w:fill="FFFFFF"/>
        <w:spacing w:before="120" w:beforeAutospacing="0" w:after="120" w:afterAutospacing="0"/>
        <w:ind w:left="1800"/>
      </w:pPr>
      <w:r>
        <w:rPr>
          <w:noProof/>
          <w:lang w:val="en-SG" w:eastAsia="zh-CN"/>
        </w:rPr>
        <mc:AlternateContent>
          <mc:Choice Requires="wps">
            <w:drawing>
              <wp:anchor distT="0" distB="0" distL="114300" distR="114300" simplePos="0" relativeHeight="251665408" behindDoc="0" locked="0" layoutInCell="1" allowOverlap="1">
                <wp:simplePos x="0" y="0"/>
                <wp:positionH relativeFrom="column">
                  <wp:posOffset>-3810</wp:posOffset>
                </wp:positionH>
                <wp:positionV relativeFrom="paragraph">
                  <wp:posOffset>2896235</wp:posOffset>
                </wp:positionV>
                <wp:extent cx="1176655" cy="442595"/>
                <wp:effectExtent l="5715" t="10160" r="198755" b="385445"/>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442595"/>
                        </a:xfrm>
                        <a:prstGeom prst="wedgeRoundRectCallout">
                          <a:avLst>
                            <a:gd name="adj1" fmla="val 63546"/>
                            <a:gd name="adj2" fmla="val 129481"/>
                            <a:gd name="adj3" fmla="val 16667"/>
                          </a:avLst>
                        </a:prstGeom>
                        <a:solidFill>
                          <a:srgbClr val="FFFFFF"/>
                        </a:solidFill>
                        <a:ln w="9525">
                          <a:solidFill>
                            <a:srgbClr val="000000"/>
                          </a:solidFill>
                          <a:miter lim="800000"/>
                          <a:headEnd/>
                          <a:tailEnd/>
                        </a:ln>
                      </wps:spPr>
                      <wps:txbx>
                        <w:txbxContent>
                          <w:p w:rsidR="00C2601D" w:rsidRDefault="00C2601D">
                            <w:r>
                              <w:t>Signal P_PDA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3" o:spid="_x0000_s1028" type="#_x0000_t62" style="position:absolute;left:0;text-align:left;margin-left:-.3pt;margin-top:228.05pt;width:92.65pt;height:3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" adj="24526,38768">
                <v:textbox>
                  <w:txbxContent>
                    <w:p w:rsidR="00C2601D" w:rsidRDefault="00C2601D">
                      <w:r>
                        <w:t>Signal P_PDA</w:t>
                      </w:r>
                    </w:p>
                  </w:txbxContent>
                </v:textbox>
              </v:shape>
            </w:pict>
          </mc:Fallback>
        </mc:AlternateContent>
      </w:r>
      <w:r>
        <w:rPr>
          <w:noProof/>
          <w:lang w:val="en-SG" w:eastAsia="zh-CN"/>
        </w:rPr>
        <mc:AlternateContent>
          <mc:Choice Requires="wps">
            <w:drawing>
              <wp:anchor distT="0" distB="0" distL="114300" distR="114300" simplePos="0" relativeHeight="251664384" behindDoc="0" locked="0" layoutInCell="1" allowOverlap="1">
                <wp:simplePos x="0" y="0"/>
                <wp:positionH relativeFrom="column">
                  <wp:posOffset>107315</wp:posOffset>
                </wp:positionH>
                <wp:positionV relativeFrom="paragraph">
                  <wp:posOffset>256540</wp:posOffset>
                </wp:positionV>
                <wp:extent cx="1065530" cy="421640"/>
                <wp:effectExtent l="12065" t="8890" r="217805" b="626745"/>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5530" cy="421640"/>
                        </a:xfrm>
                        <a:prstGeom prst="wedgeRoundRectCallout">
                          <a:avLst>
                            <a:gd name="adj1" fmla="val 67282"/>
                            <a:gd name="adj2" fmla="val 189606"/>
                            <a:gd name="adj3" fmla="val 16667"/>
                          </a:avLst>
                        </a:prstGeom>
                        <a:solidFill>
                          <a:srgbClr val="FFFFFF"/>
                        </a:solidFill>
                        <a:ln w="9525">
                          <a:solidFill>
                            <a:srgbClr val="000000"/>
                          </a:solidFill>
                          <a:miter lim="800000"/>
                          <a:headEnd/>
                          <a:tailEnd/>
                        </a:ln>
                      </wps:spPr>
                      <wps:txbx>
                        <w:txbxContent>
                          <w:p w:rsidR="00C2601D" w:rsidRDefault="00C2601D">
                            <w:r>
                              <w:t>Signal V_Sat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29" type="#_x0000_t62" style="position:absolute;left:0;text-align:left;margin-left:8.45pt;margin-top:20.2pt;width:83.9pt;height:3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" adj="25333,51755">
                <v:textbox>
                  <w:txbxContent>
                    <w:p w:rsidR="00C2601D" w:rsidRDefault="00C2601D">
                      <w:r>
                        <w:t>Signal V_Sat</w:t>
                      </w:r>
                    </w:p>
                  </w:txbxContent>
                </v:textbox>
              </v:shape>
            </w:pict>
          </mc:Fallback>
        </mc:AlternateContent>
      </w:r>
      <w:r w:rsidR="00C2601D">
        <w:rPr>
          <w:noProof/>
          <w:lang w:val="en-SG" w:eastAsia="zh-CN"/>
        </w:rPr>
        <w:drawing>
          <wp:inline distT="0" distB="0" distL="0" distR="0">
            <wp:extent cx="6230220" cy="4782218"/>
            <wp:effectExtent l="19050" t="0" r="0" b="0"/>
            <wp:docPr id="1" name="Picture 0" descr="Latching circu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tching circuit.PNG"/>
                    <pic:cNvPicPr/>
                  </pic:nvPicPr>
                  <pic:blipFill>
                    <a:blip r:embed="rId17" cstate="print"/>
                    <a:stretch>
                      <a:fillRect/>
                    </a:stretch>
                  </pic:blipFill>
                  <pic:spPr>
                    <a:xfrm>
                      <a:off x="0" y="0"/>
                      <a:ext cx="6230220" cy="4782218"/>
                    </a:xfrm>
                    <a:prstGeom prst="rect">
                      <a:avLst/>
                    </a:prstGeom>
                  </pic:spPr>
                </pic:pic>
              </a:graphicData>
            </a:graphic>
          </wp:inline>
        </w:drawing>
      </w:r>
    </w:p>
    <w:p w:rsidR="00DC42D5" w:rsidRDefault="00B22D6A" w:rsidP="00B22D6A">
      <w:pPr>
        <w:pStyle w:val="NormalWeb"/>
        <w:shd w:val="clear" w:color="auto" w:fill="FFFFFF"/>
        <w:spacing w:before="120" w:beforeAutospacing="0" w:after="120" w:afterAutospacing="0"/>
        <w:ind w:left="-432" w:right="-414"/>
        <w:jc w:val="center"/>
      </w:pPr>
      <w:r>
        <w:t xml:space="preserve">Figure </w:t>
      </w:r>
      <w:r w:rsidR="001F5966">
        <w:t>5</w:t>
      </w:r>
      <w:r w:rsidR="00DC42D5">
        <w:t xml:space="preserve">: </w:t>
      </w:r>
      <w:r w:rsidR="00C2601D">
        <w:t>Latching Circuit Operation</w:t>
      </w:r>
    </w:p>
    <w:p w:rsidR="00B22D6A" w:rsidRDefault="00B22D6A" w:rsidP="00B22D6A">
      <w:pPr>
        <w:pStyle w:val="NormalWeb"/>
        <w:shd w:val="clear" w:color="auto" w:fill="FFFFFF"/>
        <w:spacing w:before="120" w:beforeAutospacing="0" w:after="120" w:afterAutospacing="0"/>
        <w:ind w:left="-432" w:right="-414"/>
        <w:jc w:val="center"/>
      </w:pPr>
    </w:p>
    <w:p w:rsidR="00B22D6A" w:rsidRPr="00D54C4E" w:rsidRDefault="00B22D6A" w:rsidP="00B22D6A">
      <w:pPr>
        <w:pStyle w:val="NormalWeb"/>
        <w:shd w:val="clear" w:color="auto" w:fill="FFFFFF"/>
        <w:spacing w:before="120" w:beforeAutospacing="0" w:after="120" w:afterAutospacing="0"/>
        <w:ind w:left="-432" w:right="-414"/>
        <w:jc w:val="center"/>
      </w:pPr>
    </w:p>
    <w:p w:rsidR="00817A3B" w:rsidRDefault="002854D6" w:rsidP="00E463A6">
      <w:pPr>
        <w:pStyle w:val="Heading2"/>
      </w:pPr>
      <w:bookmarkStart w:id="19" w:name="_Toc492899956"/>
      <w:r>
        <w:lastRenderedPageBreak/>
        <w:t>Fixed Noise Testing</w:t>
      </w:r>
      <w:bookmarkEnd w:id="19"/>
      <w:r>
        <w:t xml:space="preserve"> </w:t>
      </w:r>
    </w:p>
    <w:p w:rsidR="009F3796" w:rsidRDefault="009F3796" w:rsidP="007D1B86">
      <w:pPr>
        <w:pStyle w:val="Heading3"/>
      </w:pPr>
      <w:r>
        <w:t xml:space="preserve">Theory: </w:t>
      </w:r>
    </w:p>
    <w:p w:rsidR="007C59DF" w:rsidRPr="00C2601D" w:rsidRDefault="007C59DF" w:rsidP="00BA4AF5">
      <w:pPr>
        <w:pStyle w:val="ListParagraph"/>
        <w:numPr>
          <w:ilvl w:val="0"/>
          <w:numId w:val="36"/>
        </w:numPr>
        <w:rPr>
          <w:rFonts w:ascii="Times New Roman" w:hAnsi="Times New Roman"/>
        </w:rPr>
      </w:pPr>
      <w:r w:rsidRPr="00C2601D">
        <w:rPr>
          <w:rFonts w:ascii="Times New Roman" w:hAnsi="Times New Roman"/>
        </w:rPr>
        <w:t xml:space="preserve">A “fixed” noise test provides noise data without the Shot noise contribution.  The Fixed noise test closes the shutter to remove all light to the PDA. Without light the Photo diodes provide only a small dark current therefore removing virtually all of the PDA’s Shot noise contribution. </w:t>
      </w:r>
    </w:p>
    <w:p w:rsidR="007C59DF" w:rsidRDefault="007C59DF" w:rsidP="00BA4AF5">
      <w:pPr>
        <w:ind w:left="1800" w:firstLine="48"/>
      </w:pPr>
    </w:p>
    <w:p w:rsidR="007C59DF" w:rsidRDefault="007C59DF" w:rsidP="00BA4AF5">
      <w:pPr>
        <w:ind w:left="1800"/>
      </w:pPr>
      <w:r>
        <w:t xml:space="preserve">  </w:t>
      </w:r>
      <w:r w:rsidR="00BA4AF5">
        <w:t xml:space="preserve">                      </w:t>
      </w:r>
      <w:r>
        <w:t xml:space="preserve"> </w:t>
      </w:r>
      <w:r w:rsidRPr="00D478AA">
        <w:rPr>
          <w:position w:val="-14"/>
        </w:rPr>
        <w:object w:dxaOrig="2520" w:dyaOrig="420">
          <v:shape id="_x0000_i1028" type="#_x0000_t75" style="width:126pt;height:21.75pt" o:ole="">
            <v:imagedata r:id="rId18" o:title=""/>
          </v:shape>
          <o:OLEObject Type="Embed" ProgID="Equation.3" ShapeID="_x0000_i1028" DrawAspect="Content" ObjectID="_1608624092" r:id="rId19"/>
        </w:object>
      </w:r>
      <w:r>
        <w:t xml:space="preserve">   ; </w:t>
      </w:r>
      <w:r w:rsidRPr="005A4204">
        <w:rPr>
          <w:position w:val="-10"/>
        </w:rPr>
        <w:object w:dxaOrig="1460" w:dyaOrig="360">
          <v:shape id="_x0000_i1029" type="#_x0000_t75" style="width:73.5pt;height:18pt" o:ole="">
            <v:imagedata r:id="rId20" o:title=""/>
          </v:shape>
          <o:OLEObject Type="Embed" ProgID="Equation.3" ShapeID="_x0000_i1029" DrawAspect="Content" ObjectID="_1608624093" r:id="rId21"/>
        </w:object>
      </w:r>
    </w:p>
    <w:p w:rsidR="007C59DF" w:rsidRDefault="007C59DF" w:rsidP="007C59DF">
      <w:pPr>
        <w:pStyle w:val="ListParagraph"/>
        <w:ind w:left="2160"/>
      </w:pPr>
    </w:p>
    <w:p w:rsidR="007C59DF" w:rsidRPr="00BA4AF5" w:rsidRDefault="007C59DF" w:rsidP="00BA4AF5">
      <w:pPr>
        <w:pStyle w:val="ListParagraph"/>
        <w:numPr>
          <w:ilvl w:val="0"/>
          <w:numId w:val="36"/>
        </w:numPr>
        <w:rPr>
          <w:rFonts w:ascii="Times New Roman" w:hAnsi="Times New Roman"/>
        </w:rPr>
      </w:pPr>
      <w:r w:rsidRPr="00BA4AF5">
        <w:rPr>
          <w:rFonts w:ascii="Times New Roman" w:hAnsi="Times New Roman"/>
        </w:rPr>
        <w:t xml:space="preserve">The fixed noise results are represented in </w:t>
      </w:r>
      <w:r w:rsidR="00D657B4" w:rsidRPr="00BA4AF5">
        <w:rPr>
          <w:rFonts w:ascii="Times New Roman" w:hAnsi="Times New Roman"/>
        </w:rPr>
        <w:t xml:space="preserve">raw </w:t>
      </w:r>
      <w:smartTag w:uri="urn:schemas-microsoft-com:office:smarttags" w:element="stockticker">
        <w:r w:rsidRPr="00BA4AF5">
          <w:rPr>
            <w:rFonts w:ascii="Times New Roman" w:hAnsi="Times New Roman"/>
          </w:rPr>
          <w:t>ADC</w:t>
        </w:r>
      </w:smartTag>
      <w:r w:rsidRPr="00BA4AF5">
        <w:rPr>
          <w:rFonts w:ascii="Times New Roman" w:hAnsi="Times New Roman"/>
        </w:rPr>
        <w:t xml:space="preserve"> counts.  The fixed noise is simply the standard deviation of the double correlated value of raw counts.   </w:t>
      </w:r>
      <w:r w:rsidR="00E22DCE" w:rsidRPr="00BA4AF5">
        <w:rPr>
          <w:rFonts w:ascii="Times New Roman" w:hAnsi="Times New Roman"/>
        </w:rPr>
        <w:t>In a detector r</w:t>
      </w:r>
      <w:r w:rsidRPr="00BA4AF5">
        <w:rPr>
          <w:rFonts w:ascii="Times New Roman" w:hAnsi="Times New Roman"/>
        </w:rPr>
        <w:t xml:space="preserve">aw data must be captured while the shutter is closed.  </w:t>
      </w:r>
      <w:r w:rsidR="00E22DCE" w:rsidRPr="00BA4AF5">
        <w:rPr>
          <w:rFonts w:ascii="Times New Roman" w:hAnsi="Times New Roman"/>
        </w:rPr>
        <w:t xml:space="preserve">When testing the PCB only, disconnect the PCB from the input voltage source and the 330K resistor. </w:t>
      </w:r>
      <w:r w:rsidR="001F5966" w:rsidRPr="00BA4AF5">
        <w:rPr>
          <w:rFonts w:ascii="Times New Roman" w:hAnsi="Times New Roman"/>
        </w:rPr>
        <w:t>Refer to Figure 6</w:t>
      </w:r>
      <w:r w:rsidR="00E22DCE" w:rsidRPr="00BA4AF5">
        <w:rPr>
          <w:rFonts w:ascii="Times New Roman" w:hAnsi="Times New Roman"/>
        </w:rPr>
        <w:t>.</w:t>
      </w:r>
    </w:p>
    <w:p w:rsidR="00BA4AF5" w:rsidRPr="007D1B86" w:rsidRDefault="00BA4AF5" w:rsidP="007D1B86">
      <w:pPr>
        <w:ind w:left="1800"/>
        <w:rPr>
          <w:rFonts w:ascii="Times New Roman" w:hAnsi="Times New Roman"/>
        </w:rPr>
      </w:pPr>
    </w:p>
    <w:p w:rsidR="00E22DCE" w:rsidRDefault="00E22DCE" w:rsidP="007D1B86">
      <w:pPr>
        <w:pStyle w:val="Heading3"/>
      </w:pPr>
      <w:r>
        <w:t xml:space="preserve">Test Setup: </w:t>
      </w:r>
    </w:p>
    <w:p w:rsidR="009F3796" w:rsidRPr="00467EAB" w:rsidRDefault="001F5966" w:rsidP="00BA4AF5">
      <w:pPr>
        <w:pStyle w:val="NormalWeb"/>
        <w:numPr>
          <w:ilvl w:val="0"/>
          <w:numId w:val="42"/>
        </w:numPr>
        <w:shd w:val="clear" w:color="auto" w:fill="FFFFFF"/>
        <w:spacing w:before="120" w:beforeAutospacing="0" w:after="120" w:afterAutospacing="0"/>
        <w:rPr>
          <w:sz w:val="22"/>
          <w:szCs w:val="22"/>
        </w:rPr>
      </w:pPr>
      <w:r w:rsidRPr="00467EAB">
        <w:rPr>
          <w:sz w:val="22"/>
          <w:szCs w:val="22"/>
        </w:rPr>
        <w:t>T</w:t>
      </w:r>
      <w:r w:rsidR="00E22DCE" w:rsidRPr="00467EAB">
        <w:rPr>
          <w:sz w:val="22"/>
          <w:szCs w:val="22"/>
        </w:rPr>
        <w:t>he input of the Charge Amplifier is disconnected from the outside world</w:t>
      </w:r>
      <w:r w:rsidR="00D657B4" w:rsidRPr="00467EAB">
        <w:rPr>
          <w:sz w:val="22"/>
          <w:szCs w:val="22"/>
        </w:rPr>
        <w:t xml:space="preserve"> by releasing vacuum to the fixture</w:t>
      </w:r>
      <w:r w:rsidR="0011475F" w:rsidRPr="00467EAB">
        <w:rPr>
          <w:sz w:val="22"/>
          <w:szCs w:val="22"/>
        </w:rPr>
        <w:t xml:space="preserve">. </w:t>
      </w:r>
      <w:r w:rsidR="00E22DCE" w:rsidRPr="00467EAB">
        <w:rPr>
          <w:sz w:val="22"/>
          <w:szCs w:val="22"/>
        </w:rPr>
        <w:t xml:space="preserve">Use serial port command “dcorrdata” </w:t>
      </w:r>
      <w:r w:rsidR="0011475F" w:rsidRPr="00467EAB">
        <w:rPr>
          <w:sz w:val="22"/>
          <w:szCs w:val="22"/>
        </w:rPr>
        <w:t xml:space="preserve">to collect </w:t>
      </w:r>
      <w:r w:rsidR="00E22DCE" w:rsidRPr="00467EAB">
        <w:rPr>
          <w:sz w:val="22"/>
          <w:szCs w:val="22"/>
        </w:rPr>
        <w:t xml:space="preserve">several thousand pixels of </w:t>
      </w:r>
      <w:r w:rsidR="0011475F" w:rsidRPr="00467EAB">
        <w:rPr>
          <w:sz w:val="22"/>
          <w:szCs w:val="22"/>
        </w:rPr>
        <w:t>data.</w:t>
      </w:r>
    </w:p>
    <w:p w:rsidR="00E22DCE" w:rsidRPr="00467EAB" w:rsidRDefault="00E22DCE" w:rsidP="00BA4AF5">
      <w:pPr>
        <w:pStyle w:val="NormalWeb"/>
        <w:numPr>
          <w:ilvl w:val="0"/>
          <w:numId w:val="42"/>
        </w:numPr>
        <w:shd w:val="clear" w:color="auto" w:fill="FFFFFF"/>
        <w:spacing w:before="120" w:beforeAutospacing="0" w:after="120" w:afterAutospacing="0"/>
        <w:rPr>
          <w:sz w:val="22"/>
          <w:szCs w:val="22"/>
        </w:rPr>
      </w:pPr>
      <w:r w:rsidRPr="00467EAB">
        <w:rPr>
          <w:sz w:val="22"/>
          <w:szCs w:val="22"/>
        </w:rPr>
        <w:t>The Fixed Noise is t</w:t>
      </w:r>
      <w:r w:rsidR="00CD01DB" w:rsidRPr="00467EAB">
        <w:rPr>
          <w:sz w:val="22"/>
          <w:szCs w:val="22"/>
        </w:rPr>
        <w:t>he standard deviation of the</w:t>
      </w:r>
      <w:r w:rsidRPr="00467EAB">
        <w:rPr>
          <w:sz w:val="22"/>
          <w:szCs w:val="22"/>
        </w:rPr>
        <w:t xml:space="preserve"> raw data</w:t>
      </w:r>
      <w:r w:rsidR="00D657B4" w:rsidRPr="00467EAB">
        <w:rPr>
          <w:sz w:val="22"/>
          <w:szCs w:val="22"/>
        </w:rPr>
        <w:t xml:space="preserve"> after subtracting the error term from the error+pixel term</w:t>
      </w:r>
      <w:r w:rsidR="00CD01DB" w:rsidRPr="00467EAB">
        <w:rPr>
          <w:sz w:val="22"/>
          <w:szCs w:val="22"/>
        </w:rPr>
        <w:t>.</w:t>
      </w:r>
    </w:p>
    <w:p w:rsidR="00513FC0" w:rsidRDefault="00513FC0" w:rsidP="00513FC0">
      <w:pPr>
        <w:pStyle w:val="NormalWeb"/>
        <w:shd w:val="clear" w:color="auto" w:fill="FFFFFF"/>
        <w:spacing w:before="120" w:beforeAutospacing="0" w:after="120" w:afterAutospacing="0"/>
        <w:ind w:left="1800"/>
      </w:pPr>
    </w:p>
    <w:p w:rsidR="009F3796" w:rsidRDefault="00E22DCE" w:rsidP="000B66AF">
      <w:pPr>
        <w:ind w:left="3600"/>
      </w:pPr>
      <w:r>
        <w:object w:dxaOrig="2388" w:dyaOrig="2221">
          <v:shape id="_x0000_i1030" type="#_x0000_t75" style="width:176.25pt;height:162.8pt" o:ole="">
            <v:imagedata r:id="rId22" o:title=""/>
          </v:shape>
          <o:OLEObject Type="Embed" ProgID="Visio.Drawing.11" ShapeID="_x0000_i1030" DrawAspect="Content" ObjectID="_1608624094" r:id="rId23"/>
        </w:object>
      </w:r>
    </w:p>
    <w:p w:rsidR="007C59DF" w:rsidRDefault="00B22D6A" w:rsidP="00BA4AF5">
      <w:pPr>
        <w:ind w:left="-432" w:right="-414"/>
        <w:jc w:val="center"/>
      </w:pPr>
      <w:r>
        <w:t xml:space="preserve">Figure </w:t>
      </w:r>
      <w:r w:rsidR="001F5966">
        <w:t>6</w:t>
      </w:r>
      <w:r w:rsidR="00DC42D5">
        <w:t>: Fixed Noise Test Set-Up</w:t>
      </w:r>
    </w:p>
    <w:p w:rsidR="00980FDC" w:rsidRDefault="00980FDC" w:rsidP="00467EAB"/>
    <w:p w:rsidR="00467EAB" w:rsidRDefault="00467EAB" w:rsidP="00467EAB"/>
    <w:p w:rsidR="00BA4AF5" w:rsidRDefault="00BA4AF5" w:rsidP="00467EAB"/>
    <w:p w:rsidR="00BA4AF5" w:rsidRDefault="00BA4AF5" w:rsidP="00467EAB"/>
    <w:p w:rsidR="00467EAB" w:rsidRDefault="00467EAB" w:rsidP="00467EAB"/>
    <w:p w:rsidR="00F95A32" w:rsidRDefault="002854D6" w:rsidP="00E463A6">
      <w:pPr>
        <w:pStyle w:val="Heading2"/>
      </w:pPr>
      <w:bookmarkStart w:id="20" w:name="_Toc492899957"/>
      <w:r>
        <w:lastRenderedPageBreak/>
        <w:t>Charge Injection Testing</w:t>
      </w:r>
      <w:bookmarkEnd w:id="20"/>
    </w:p>
    <w:p w:rsidR="00B22D6A" w:rsidRPr="00B22D6A" w:rsidRDefault="00B22D6A" w:rsidP="00B22D6A"/>
    <w:p w:rsidR="000811FF" w:rsidRDefault="00BD487C" w:rsidP="007D1B86">
      <w:pPr>
        <w:pStyle w:val="Heading3"/>
      </w:pPr>
      <w:r>
        <w:t xml:space="preserve">Theory: </w:t>
      </w:r>
    </w:p>
    <w:p w:rsidR="00BD487C" w:rsidRPr="00BA4AF5" w:rsidRDefault="00BD487C" w:rsidP="00BA4AF5">
      <w:pPr>
        <w:pStyle w:val="ListParagraph"/>
        <w:numPr>
          <w:ilvl w:val="0"/>
          <w:numId w:val="36"/>
        </w:numPr>
        <w:rPr>
          <w:rFonts w:ascii="Times New Roman" w:hAnsi="Times New Roman"/>
        </w:rPr>
      </w:pPr>
      <w:r w:rsidRPr="00BA4AF5">
        <w:rPr>
          <w:rFonts w:ascii="Times New Roman" w:hAnsi="Times New Roman"/>
        </w:rPr>
        <w:t>The charge injection introduces a step change in output voltage when S1 switc</w:t>
      </w:r>
      <w:r w:rsidR="001F5966" w:rsidRPr="00BA4AF5">
        <w:rPr>
          <w:rFonts w:ascii="Times New Roman" w:hAnsi="Times New Roman"/>
        </w:rPr>
        <w:t>hes from on to off, refer to</w:t>
      </w:r>
      <w:r w:rsidR="00467EAB" w:rsidRPr="00BA4AF5">
        <w:rPr>
          <w:rFonts w:ascii="Times New Roman" w:hAnsi="Times New Roman"/>
        </w:rPr>
        <w:t xml:space="preserve"> F</w:t>
      </w:r>
      <w:r w:rsidRPr="00BA4AF5">
        <w:rPr>
          <w:rFonts w:ascii="Times New Roman" w:hAnsi="Times New Roman"/>
        </w:rPr>
        <w:t xml:space="preserve">igure </w:t>
      </w:r>
      <w:r w:rsidR="001F5966" w:rsidRPr="00BA4AF5">
        <w:rPr>
          <w:rFonts w:ascii="Times New Roman" w:hAnsi="Times New Roman"/>
        </w:rPr>
        <w:t xml:space="preserve">7 </w:t>
      </w:r>
      <w:r w:rsidRPr="00BA4AF5">
        <w:rPr>
          <w:rFonts w:ascii="Times New Roman" w:hAnsi="Times New Roman"/>
        </w:rPr>
        <w:t xml:space="preserve">below. The change is a function of the amount of charge injected and the load capacitance (12pF). And, the charge injection voltage is calculated by Vout </w:t>
      </w:r>
      <w:r w:rsidR="00BA1FFC" w:rsidRPr="00BA4AF5">
        <w:rPr>
          <w:rFonts w:ascii="Times New Roman" w:hAnsi="Times New Roman"/>
        </w:rPr>
        <w:t>(at T</w:t>
      </w:r>
      <w:r w:rsidR="00764A02" w:rsidRPr="00BA4AF5">
        <w:rPr>
          <w:rFonts w:ascii="Times New Roman" w:hAnsi="Times New Roman"/>
        </w:rPr>
        <w:t xml:space="preserve">1) </w:t>
      </w:r>
      <w:r w:rsidRPr="00BA4AF5">
        <w:rPr>
          <w:rFonts w:ascii="Times New Roman" w:hAnsi="Times New Roman"/>
        </w:rPr>
        <w:t>minus 2V.</w:t>
      </w:r>
    </w:p>
    <w:p w:rsidR="00764A02" w:rsidRPr="00BA4AF5" w:rsidRDefault="00BA1FFC" w:rsidP="00BA4AF5">
      <w:pPr>
        <w:pStyle w:val="ListParagraph"/>
        <w:numPr>
          <w:ilvl w:val="0"/>
          <w:numId w:val="36"/>
        </w:numPr>
        <w:rPr>
          <w:rFonts w:ascii="Times New Roman" w:hAnsi="Times New Roman"/>
        </w:rPr>
      </w:pPr>
      <w:r w:rsidRPr="00BA4AF5">
        <w:rPr>
          <w:rFonts w:ascii="Times New Roman" w:hAnsi="Times New Roman"/>
        </w:rPr>
        <w:t>Note: T</w:t>
      </w:r>
      <w:r w:rsidR="00764A02" w:rsidRPr="00BA4AF5">
        <w:rPr>
          <w:rFonts w:ascii="Times New Roman" w:hAnsi="Times New Roman"/>
        </w:rPr>
        <w:t>1 is the error voltage readout timing.</w:t>
      </w:r>
    </w:p>
    <w:p w:rsidR="00DC42D5" w:rsidRDefault="00D657B4" w:rsidP="00BA4AF5">
      <w:pPr>
        <w:ind w:left="360"/>
        <w:jc w:val="center"/>
      </w:pPr>
      <w:r>
        <w:object w:dxaOrig="9721" w:dyaOrig="7335">
          <v:shape id="_x0000_i1031" type="#_x0000_t75" style="width:486.05pt;height:366.75pt" o:ole="">
            <v:imagedata r:id="rId24" o:title=""/>
          </v:shape>
          <o:OLEObject Type="Embed" ProgID="Visio.Drawing.11" ShapeID="_x0000_i1031" DrawAspect="Content" ObjectID="_1608624095" r:id="rId25"/>
        </w:object>
      </w:r>
    </w:p>
    <w:p w:rsidR="00DC42D5" w:rsidRDefault="00B22D6A" w:rsidP="00DC42D5">
      <w:pPr>
        <w:ind w:left="3960"/>
      </w:pPr>
      <w:r>
        <w:t xml:space="preserve">Figure </w:t>
      </w:r>
      <w:r w:rsidR="001F5966">
        <w:t>7</w:t>
      </w:r>
      <w:r w:rsidR="00DC42D5">
        <w:t>: Charge Injection</w:t>
      </w:r>
    </w:p>
    <w:p w:rsidR="00DC42D5" w:rsidRDefault="00DC42D5" w:rsidP="007B0D2D">
      <w:pPr>
        <w:ind w:left="3240"/>
      </w:pPr>
    </w:p>
    <w:p w:rsidR="00DC42D5" w:rsidRPr="00BD487C" w:rsidRDefault="00DC42D5" w:rsidP="008664B2"/>
    <w:p w:rsidR="00BA1FFC" w:rsidRDefault="00BA1FFC" w:rsidP="007D1B86">
      <w:pPr>
        <w:pStyle w:val="Heading3"/>
      </w:pPr>
      <w:r>
        <w:t xml:space="preserve">Test Setup: </w:t>
      </w:r>
    </w:p>
    <w:p w:rsidR="00D657B4" w:rsidRDefault="00BA1FFC" w:rsidP="00797256">
      <w:pPr>
        <w:pStyle w:val="NormalWeb"/>
        <w:numPr>
          <w:ilvl w:val="0"/>
          <w:numId w:val="45"/>
        </w:numPr>
        <w:shd w:val="clear" w:color="auto" w:fill="FFFFFF"/>
        <w:spacing w:before="120" w:beforeAutospacing="0" w:after="120" w:afterAutospacing="0"/>
        <w:ind w:left="2160"/>
      </w:pPr>
      <w:r>
        <w:t>Use the average raw error data</w:t>
      </w:r>
      <w:r w:rsidRPr="00BA1FFC">
        <w:t xml:space="preserve"> </w:t>
      </w:r>
      <w:r>
        <w:t>collected from the Fixed Noise test.</w:t>
      </w:r>
    </w:p>
    <w:p w:rsidR="00BA1FFC" w:rsidRDefault="00BA1FFC" w:rsidP="00BA1FFC">
      <w:pPr>
        <w:pStyle w:val="NormalWeb"/>
        <w:shd w:val="clear" w:color="auto" w:fill="FFFFFF"/>
        <w:spacing w:before="120" w:beforeAutospacing="0" w:after="120" w:afterAutospacing="0"/>
        <w:ind w:left="2160"/>
      </w:pPr>
    </w:p>
    <w:p w:rsidR="00BD487C" w:rsidRDefault="00BD487C" w:rsidP="00BA1FFC">
      <w:pPr>
        <w:ind w:left="450"/>
      </w:pPr>
    </w:p>
    <w:p w:rsidR="00980FDC" w:rsidRDefault="00980FDC" w:rsidP="00E463A6">
      <w:pPr>
        <w:pStyle w:val="Heading2"/>
      </w:pPr>
      <w:bookmarkStart w:id="21" w:name="_Toc492899958"/>
      <w:r>
        <w:lastRenderedPageBreak/>
        <w:t>Charge Amplifier Speed</w:t>
      </w:r>
      <w:r w:rsidR="0080388C">
        <w:t xml:space="preserve"> Testing</w:t>
      </w:r>
      <w:bookmarkEnd w:id="21"/>
    </w:p>
    <w:p w:rsidR="00980FDC" w:rsidRDefault="00980FDC" w:rsidP="007D1B86">
      <w:pPr>
        <w:pStyle w:val="Heading3"/>
      </w:pPr>
      <w:r>
        <w:t xml:space="preserve">Theory: </w:t>
      </w:r>
    </w:p>
    <w:p w:rsidR="00F30993" w:rsidRDefault="00F30993" w:rsidP="008664B2">
      <w:pPr>
        <w:pStyle w:val="ListParagraph"/>
        <w:numPr>
          <w:ilvl w:val="0"/>
          <w:numId w:val="43"/>
        </w:numPr>
        <w:rPr>
          <w:rFonts w:ascii="Times New Roman" w:hAnsi="Times New Roman"/>
        </w:rPr>
      </w:pPr>
      <w:r w:rsidRPr="00F30993">
        <w:rPr>
          <w:rFonts w:ascii="Times New Roman" w:hAnsi="Times New Roman"/>
        </w:rPr>
        <w:t>The Charge Amplifier</w:t>
      </w:r>
      <w:r w:rsidR="00A629FB">
        <w:rPr>
          <w:rFonts w:ascii="Times New Roman" w:hAnsi="Times New Roman"/>
        </w:rPr>
        <w:t xml:space="preserve"> is an integrating amplifier. It is important that signals integrated by the Charge Amplifier are fully integrated and stable at the time that they are converted by the A-D converter. This test will measure the speed in which the Charge Amplifier will integrate the charge injection</w:t>
      </w:r>
      <w:r w:rsidR="001F5966">
        <w:rPr>
          <w:rFonts w:ascii="Times New Roman" w:hAnsi="Times New Roman"/>
        </w:rPr>
        <w:t>. Refer to Figure 9.</w:t>
      </w:r>
    </w:p>
    <w:p w:rsidR="001F5966" w:rsidRDefault="001F5966" w:rsidP="00F30993">
      <w:pPr>
        <w:pStyle w:val="ListParagraph"/>
        <w:ind w:left="2160"/>
        <w:rPr>
          <w:rFonts w:ascii="Times New Roman" w:hAnsi="Times New Roman"/>
        </w:rPr>
      </w:pPr>
      <w:r w:rsidRPr="001F5966">
        <w:rPr>
          <w:rFonts w:ascii="Times New Roman" w:hAnsi="Times New Roman"/>
          <w:noProof/>
          <w:lang w:val="en-SG" w:eastAsia="zh-CN"/>
        </w:rPr>
        <w:drawing>
          <wp:inline distT="0" distB="0" distL="0" distR="0">
            <wp:extent cx="3706909" cy="2457842"/>
            <wp:effectExtent l="19050" t="0" r="7841" b="0"/>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a:stretch>
                      <a:fillRect/>
                    </a:stretch>
                  </pic:blipFill>
                  <pic:spPr bwMode="auto">
                    <a:xfrm>
                      <a:off x="0" y="0"/>
                      <a:ext cx="3706439" cy="2457530"/>
                    </a:xfrm>
                    <a:prstGeom prst="rect">
                      <a:avLst/>
                    </a:prstGeom>
                    <a:noFill/>
                    <a:ln w="9525">
                      <a:noFill/>
                      <a:miter lim="800000"/>
                      <a:headEnd/>
                      <a:tailEnd/>
                    </a:ln>
                  </pic:spPr>
                </pic:pic>
              </a:graphicData>
            </a:graphic>
          </wp:inline>
        </w:drawing>
      </w:r>
    </w:p>
    <w:p w:rsidR="001F5966" w:rsidRDefault="001F5966" w:rsidP="001F5966">
      <w:pPr>
        <w:pStyle w:val="NormalWeb"/>
        <w:shd w:val="clear" w:color="auto" w:fill="FFFFFF"/>
        <w:spacing w:before="120" w:beforeAutospacing="0" w:after="120" w:afterAutospacing="0"/>
        <w:ind w:left="2160"/>
      </w:pPr>
      <w:r>
        <w:t>Figure 9: Timing Diagram of Operation with Hamamatsu PDA</w:t>
      </w:r>
    </w:p>
    <w:p w:rsidR="007D1B86" w:rsidRDefault="007D1B86" w:rsidP="007D1B86">
      <w:pPr>
        <w:pStyle w:val="Heading3"/>
        <w:numPr>
          <w:ilvl w:val="0"/>
          <w:numId w:val="0"/>
        </w:numPr>
        <w:ind w:left="1440"/>
      </w:pPr>
    </w:p>
    <w:p w:rsidR="00A629FB" w:rsidRDefault="00A629FB" w:rsidP="007D1B86">
      <w:pPr>
        <w:pStyle w:val="Heading3"/>
      </w:pPr>
      <w:r>
        <w:t xml:space="preserve">Test Setup: </w:t>
      </w:r>
    </w:p>
    <w:p w:rsidR="007D1B86" w:rsidRPr="008664B2" w:rsidRDefault="007D1B86" w:rsidP="008664B2">
      <w:pPr>
        <w:pStyle w:val="ListParagraph"/>
        <w:numPr>
          <w:ilvl w:val="0"/>
          <w:numId w:val="44"/>
        </w:numPr>
        <w:rPr>
          <w:rFonts w:ascii="Times New Roman" w:hAnsi="Times New Roman"/>
        </w:rPr>
      </w:pPr>
      <w:r w:rsidRPr="008664B2">
        <w:rPr>
          <w:rFonts w:ascii="Times New Roman" w:hAnsi="Times New Roman"/>
        </w:rPr>
        <w:t>The VBias voltage reference was measured prior to testing. This voltage is applied to the inverting input of the Charge Amplifier thru the 330K resistor by a precision voltage source, refer to figure 1. This is as close to true zero signal as is possible while still having a signal connected. The resulting output will be the charge injection only.</w:t>
      </w:r>
    </w:p>
    <w:p w:rsidR="007D1B86" w:rsidRPr="00D1426C" w:rsidRDefault="007D1B86" w:rsidP="008664B2">
      <w:pPr>
        <w:pStyle w:val="ListParagraph"/>
        <w:numPr>
          <w:ilvl w:val="0"/>
          <w:numId w:val="44"/>
        </w:numPr>
      </w:pPr>
      <w:r w:rsidRPr="008664B2">
        <w:rPr>
          <w:rFonts w:ascii="Times New Roman" w:hAnsi="Times New Roman"/>
        </w:rPr>
        <w:t>The oscilloscope is set up to trigger on and measure the rise time of the INT_PDA signal, which is the output of the Charge Amplifier. See Figure 10.</w:t>
      </w:r>
    </w:p>
    <w:p w:rsidR="00A629FB" w:rsidRPr="00A629FB" w:rsidRDefault="00D1426C" w:rsidP="00467EAB">
      <w:pPr>
        <w:pStyle w:val="ListParagraph"/>
        <w:ind w:left="2160"/>
        <w:rPr>
          <w:rFonts w:ascii="Times New Roman" w:hAnsi="Times New Roman"/>
        </w:rPr>
      </w:pPr>
      <w:r>
        <w:rPr>
          <w:rFonts w:ascii="Times New Roman" w:hAnsi="Times New Roman"/>
          <w:noProof/>
          <w:lang w:val="en-SG" w:eastAsia="zh-CN"/>
        </w:rPr>
        <w:lastRenderedPageBreak/>
        <w:drawing>
          <wp:inline distT="0" distB="0" distL="0" distR="0">
            <wp:extent cx="4229412" cy="3190035"/>
            <wp:effectExtent l="19050" t="0" r="0" b="0"/>
            <wp:docPr id="13" name="Picture 12" descr="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PNG"/>
                    <pic:cNvPicPr/>
                  </pic:nvPicPr>
                  <pic:blipFill>
                    <a:blip r:embed="rId27" cstate="print"/>
                    <a:stretch>
                      <a:fillRect/>
                    </a:stretch>
                  </pic:blipFill>
                  <pic:spPr>
                    <a:xfrm>
                      <a:off x="0" y="0"/>
                      <a:ext cx="4229412" cy="3190035"/>
                    </a:xfrm>
                    <a:prstGeom prst="rect">
                      <a:avLst/>
                    </a:prstGeom>
                  </pic:spPr>
                </pic:pic>
              </a:graphicData>
            </a:graphic>
          </wp:inline>
        </w:drawing>
      </w:r>
    </w:p>
    <w:p w:rsidR="001F5966" w:rsidRDefault="00B22D6A" w:rsidP="00E463A6">
      <w:pPr>
        <w:jc w:val="center"/>
      </w:pPr>
      <w:r>
        <w:t xml:space="preserve">Figure </w:t>
      </w:r>
      <w:r w:rsidR="00467EAB">
        <w:t>10:</w:t>
      </w:r>
      <w:r w:rsidR="001F5966">
        <w:t xml:space="preserve"> Charge Injection Rise Time</w:t>
      </w: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8664B2" w:rsidRDefault="008664B2" w:rsidP="00E463A6">
      <w:pPr>
        <w:jc w:val="center"/>
      </w:pPr>
    </w:p>
    <w:p w:rsidR="007D1B86" w:rsidRDefault="007D1B86" w:rsidP="007D1B86">
      <w:pPr>
        <w:pStyle w:val="Heading1"/>
      </w:pPr>
      <w:bookmarkStart w:id="22" w:name="_Toc492899959"/>
      <w:r>
        <w:lastRenderedPageBreak/>
        <w:t>Test Specifications</w:t>
      </w:r>
      <w:bookmarkEnd w:id="22"/>
    </w:p>
    <w:p w:rsidR="007D1B86" w:rsidRDefault="007D1B86" w:rsidP="00630B94"/>
    <w:tbl>
      <w:tblPr>
        <w:tblStyle w:val="TableGrid"/>
        <w:tblW w:w="0" w:type="auto"/>
        <w:tblInd w:w="738" w:type="dxa"/>
        <w:tblLook w:val="04A0" w:firstRow="1" w:lastRow="0" w:firstColumn="1" w:lastColumn="0" w:noHBand="0" w:noVBand="1"/>
      </w:tblPr>
      <w:tblGrid>
        <w:gridCol w:w="5622"/>
        <w:gridCol w:w="3864"/>
      </w:tblGrid>
      <w:tr w:rsidR="006D4F92" w:rsidTr="006D4F92">
        <w:tc>
          <w:tcPr>
            <w:tcW w:w="5622" w:type="dxa"/>
          </w:tcPr>
          <w:p w:rsidR="006D4F92" w:rsidRPr="001A1879" w:rsidRDefault="006D4F92" w:rsidP="00630B94">
            <w:pPr>
              <w:rPr>
                <w:b/>
              </w:rPr>
            </w:pPr>
            <w:r w:rsidRPr="001A1879">
              <w:rPr>
                <w:b/>
              </w:rPr>
              <w:t>LINEARITY</w:t>
            </w:r>
            <w:r>
              <w:rPr>
                <w:b/>
              </w:rPr>
              <w:t xml:space="preserve"> TEST</w:t>
            </w:r>
          </w:p>
        </w:tc>
        <w:tc>
          <w:tcPr>
            <w:tcW w:w="3864" w:type="dxa"/>
          </w:tcPr>
          <w:p w:rsidR="006D4F92" w:rsidRPr="006D4F92" w:rsidRDefault="006D4F92" w:rsidP="006D4F92">
            <w:pPr>
              <w:rPr>
                <w:b/>
              </w:rPr>
            </w:pPr>
            <w:r>
              <w:rPr>
                <w:b/>
              </w:rPr>
              <w:t>SPECS</w:t>
            </w:r>
            <w:r w:rsidRPr="006D4F92">
              <w:rPr>
                <w:b/>
              </w:rPr>
              <w:t xml:space="preserve"> L</w:t>
            </w:r>
            <w:r>
              <w:rPr>
                <w:b/>
              </w:rPr>
              <w:t>IMITS</w:t>
            </w:r>
          </w:p>
        </w:tc>
      </w:tr>
      <w:tr w:rsidR="006D4F92" w:rsidTr="006D4F92">
        <w:tc>
          <w:tcPr>
            <w:tcW w:w="5622" w:type="dxa"/>
          </w:tcPr>
          <w:p w:rsidR="006D4F92" w:rsidRDefault="006D4F92" w:rsidP="006D4F92">
            <w:pPr>
              <w:pStyle w:val="ListParagraph"/>
              <w:numPr>
                <w:ilvl w:val="0"/>
                <w:numId w:val="43"/>
              </w:numPr>
            </w:pPr>
            <w:r>
              <w:t>Linearity Error</w:t>
            </w:r>
          </w:p>
        </w:tc>
        <w:tc>
          <w:tcPr>
            <w:tcW w:w="3864" w:type="dxa"/>
          </w:tcPr>
          <w:p w:rsidR="006D4F92" w:rsidRDefault="006D4F92" w:rsidP="001D1DDB">
            <w:r>
              <w:t>-</w:t>
            </w:r>
            <w:r w:rsidR="008A0CDA">
              <w:t>0</w:t>
            </w:r>
            <w:r>
              <w:t xml:space="preserve">.05 to </w:t>
            </w:r>
            <w:r w:rsidR="008A0CDA">
              <w:t>+0</w:t>
            </w:r>
            <w:r>
              <w:t>.05 %FS</w:t>
            </w:r>
            <w:r w:rsidRPr="00630B94">
              <w:t xml:space="preserve"> </w:t>
            </w:r>
          </w:p>
        </w:tc>
      </w:tr>
      <w:tr w:rsidR="006D4F92" w:rsidTr="006D4F92">
        <w:tc>
          <w:tcPr>
            <w:tcW w:w="5622" w:type="dxa"/>
          </w:tcPr>
          <w:p w:rsidR="006D4F92" w:rsidRDefault="006D4F92" w:rsidP="006D4F92">
            <w:pPr>
              <w:pStyle w:val="ListParagraph"/>
              <w:numPr>
                <w:ilvl w:val="0"/>
                <w:numId w:val="43"/>
              </w:numPr>
            </w:pPr>
            <w:r>
              <w:t>Slope</w:t>
            </w:r>
          </w:p>
        </w:tc>
        <w:tc>
          <w:tcPr>
            <w:tcW w:w="3864" w:type="dxa"/>
          </w:tcPr>
          <w:p w:rsidR="006D4F92" w:rsidRDefault="006D4F92" w:rsidP="00630B94">
            <w:r w:rsidRPr="00630B94">
              <w:t>-78500</w:t>
            </w:r>
            <w:r>
              <w:t xml:space="preserve"> to </w:t>
            </w:r>
            <w:r w:rsidRPr="00630B94">
              <w:t>-75000</w:t>
            </w:r>
            <w:r>
              <w:t xml:space="preserve"> ADC Counts/Volt</w:t>
            </w:r>
          </w:p>
        </w:tc>
      </w:tr>
      <w:tr w:rsidR="006D4F92" w:rsidTr="006D4F92">
        <w:tc>
          <w:tcPr>
            <w:tcW w:w="9486" w:type="dxa"/>
            <w:gridSpan w:val="2"/>
            <w:shd w:val="clear" w:color="auto" w:fill="D9D9D9" w:themeFill="background1" w:themeFillShade="D9"/>
          </w:tcPr>
          <w:p w:rsidR="006D4F92" w:rsidRDefault="006D4F92" w:rsidP="00630B94"/>
        </w:tc>
      </w:tr>
      <w:tr w:rsidR="006D4F92" w:rsidTr="006D4F92">
        <w:tc>
          <w:tcPr>
            <w:tcW w:w="5622" w:type="dxa"/>
          </w:tcPr>
          <w:p w:rsidR="006D4F92" w:rsidRPr="001D1DDB" w:rsidRDefault="006D4F92" w:rsidP="00630B94">
            <w:pPr>
              <w:rPr>
                <w:rFonts w:cs="Arial"/>
                <w:b/>
              </w:rPr>
            </w:pPr>
            <w:r w:rsidRPr="001D1DDB">
              <w:rPr>
                <w:rFonts w:cs="Arial"/>
                <w:b/>
              </w:rPr>
              <w:t>LATCHING CIRCUIT</w:t>
            </w:r>
            <w:r>
              <w:rPr>
                <w:rFonts w:cs="Arial"/>
                <w:b/>
              </w:rPr>
              <w:t xml:space="preserve"> TEST</w:t>
            </w:r>
          </w:p>
        </w:tc>
        <w:tc>
          <w:tcPr>
            <w:tcW w:w="3864" w:type="dxa"/>
          </w:tcPr>
          <w:p w:rsidR="006D4F92" w:rsidRDefault="006D4F92" w:rsidP="00630B94"/>
        </w:tc>
      </w:tr>
      <w:tr w:rsidR="006D4F92" w:rsidTr="006D4F92">
        <w:tc>
          <w:tcPr>
            <w:tcW w:w="5622" w:type="dxa"/>
          </w:tcPr>
          <w:p w:rsidR="006D4F92" w:rsidRDefault="006D4F92" w:rsidP="006D4F92">
            <w:pPr>
              <w:pStyle w:val="ListParagraph"/>
              <w:numPr>
                <w:ilvl w:val="0"/>
                <w:numId w:val="43"/>
              </w:numPr>
            </w:pPr>
            <w:r w:rsidRPr="006D4F92">
              <w:rPr>
                <w:rFonts w:cs="Arial"/>
              </w:rPr>
              <w:t>V_Sat pulse width</w:t>
            </w:r>
            <w:r>
              <w:t xml:space="preserve"> </w:t>
            </w:r>
          </w:p>
        </w:tc>
        <w:tc>
          <w:tcPr>
            <w:tcW w:w="3864" w:type="dxa"/>
          </w:tcPr>
          <w:p w:rsidR="006D4F92" w:rsidRDefault="006D4F92" w:rsidP="00630B94">
            <w:r>
              <w:t>25 to 75 n</w:t>
            </w:r>
            <w:r w:rsidR="008A0CDA">
              <w:t>s</w:t>
            </w:r>
          </w:p>
        </w:tc>
      </w:tr>
      <w:tr w:rsidR="006D4F92" w:rsidTr="006D4F92">
        <w:tc>
          <w:tcPr>
            <w:tcW w:w="5622" w:type="dxa"/>
          </w:tcPr>
          <w:p w:rsidR="006D4F92" w:rsidRDefault="006D4F92" w:rsidP="006D4F92">
            <w:pPr>
              <w:pStyle w:val="ListParagraph"/>
              <w:numPr>
                <w:ilvl w:val="0"/>
                <w:numId w:val="43"/>
              </w:numPr>
            </w:pPr>
            <w:r>
              <w:t>Input Clamping voltage</w:t>
            </w:r>
          </w:p>
        </w:tc>
        <w:tc>
          <w:tcPr>
            <w:tcW w:w="3864" w:type="dxa"/>
          </w:tcPr>
          <w:p w:rsidR="006D4F92" w:rsidRDefault="006D4F92" w:rsidP="00630B94">
            <w:r>
              <w:t>-</w:t>
            </w:r>
            <w:r w:rsidR="008A0CDA">
              <w:t>0</w:t>
            </w:r>
            <w:r>
              <w:t>.3 to -1 VDC</w:t>
            </w:r>
          </w:p>
        </w:tc>
      </w:tr>
      <w:tr w:rsidR="006D4F92" w:rsidTr="006D4F92">
        <w:tc>
          <w:tcPr>
            <w:tcW w:w="5622" w:type="dxa"/>
          </w:tcPr>
          <w:p w:rsidR="006D4F92" w:rsidRDefault="006D4F92" w:rsidP="006D4F92">
            <w:pPr>
              <w:pStyle w:val="ListParagraph"/>
              <w:numPr>
                <w:ilvl w:val="0"/>
                <w:numId w:val="43"/>
              </w:numPr>
            </w:pPr>
            <w:r>
              <w:t>P_PDA Peak Voltage</w:t>
            </w:r>
          </w:p>
        </w:tc>
        <w:tc>
          <w:tcPr>
            <w:tcW w:w="3864" w:type="dxa"/>
          </w:tcPr>
          <w:p w:rsidR="006D4F92" w:rsidRDefault="006D4F92" w:rsidP="00630B94">
            <w:r>
              <w:t>4.096 to 4.5 VDC</w:t>
            </w:r>
          </w:p>
        </w:tc>
      </w:tr>
      <w:tr w:rsidR="006D4F92" w:rsidTr="006D4F92">
        <w:tc>
          <w:tcPr>
            <w:tcW w:w="9486" w:type="dxa"/>
            <w:gridSpan w:val="2"/>
            <w:shd w:val="clear" w:color="auto" w:fill="D9D9D9" w:themeFill="background1" w:themeFillShade="D9"/>
          </w:tcPr>
          <w:p w:rsidR="006D4F92" w:rsidRDefault="006D4F92" w:rsidP="00630B94"/>
        </w:tc>
      </w:tr>
      <w:tr w:rsidR="006D4F92" w:rsidTr="006D4F92">
        <w:tc>
          <w:tcPr>
            <w:tcW w:w="5622" w:type="dxa"/>
          </w:tcPr>
          <w:p w:rsidR="006D4F92" w:rsidRPr="001D1DDB" w:rsidRDefault="006D4F92" w:rsidP="00630B94">
            <w:pPr>
              <w:rPr>
                <w:b/>
                <w:szCs w:val="22"/>
              </w:rPr>
            </w:pPr>
            <w:r w:rsidRPr="001D1DDB">
              <w:rPr>
                <w:b/>
                <w:szCs w:val="22"/>
              </w:rPr>
              <w:t>NOISE</w:t>
            </w:r>
            <w:r>
              <w:rPr>
                <w:b/>
                <w:szCs w:val="22"/>
              </w:rPr>
              <w:t xml:space="preserve"> TEST</w:t>
            </w:r>
          </w:p>
        </w:tc>
        <w:tc>
          <w:tcPr>
            <w:tcW w:w="3864" w:type="dxa"/>
          </w:tcPr>
          <w:p w:rsidR="006D4F92" w:rsidRDefault="006D4F92" w:rsidP="00630B94"/>
        </w:tc>
      </w:tr>
      <w:tr w:rsidR="006D4F92" w:rsidTr="006D4F92">
        <w:tc>
          <w:tcPr>
            <w:tcW w:w="5622" w:type="dxa"/>
          </w:tcPr>
          <w:p w:rsidR="006D4F92" w:rsidRPr="006D4F92" w:rsidRDefault="006D4F92" w:rsidP="006D4F92">
            <w:pPr>
              <w:pStyle w:val="ListParagraph"/>
              <w:numPr>
                <w:ilvl w:val="0"/>
                <w:numId w:val="43"/>
              </w:numPr>
              <w:rPr>
                <w:szCs w:val="22"/>
              </w:rPr>
            </w:pPr>
            <w:r w:rsidRPr="006D4F92">
              <w:rPr>
                <w:szCs w:val="22"/>
              </w:rPr>
              <w:t>Fixed Noise</w:t>
            </w:r>
          </w:p>
        </w:tc>
        <w:tc>
          <w:tcPr>
            <w:tcW w:w="3864" w:type="dxa"/>
          </w:tcPr>
          <w:p w:rsidR="006D4F92" w:rsidRDefault="006D4F92" w:rsidP="00630B94">
            <w:r>
              <w:t>2 to 7 ADC Counts</w:t>
            </w:r>
          </w:p>
        </w:tc>
      </w:tr>
      <w:tr w:rsidR="006D4F92" w:rsidTr="006D4F92">
        <w:tc>
          <w:tcPr>
            <w:tcW w:w="5622" w:type="dxa"/>
          </w:tcPr>
          <w:p w:rsidR="006D4F92" w:rsidRPr="00920CC7" w:rsidRDefault="006D4F92" w:rsidP="006D4F92">
            <w:pPr>
              <w:pStyle w:val="ListParagraph"/>
              <w:numPr>
                <w:ilvl w:val="0"/>
                <w:numId w:val="43"/>
              </w:numPr>
            </w:pPr>
            <w:r w:rsidRPr="00920CC7">
              <w:t>Charge Injection</w:t>
            </w:r>
          </w:p>
        </w:tc>
        <w:tc>
          <w:tcPr>
            <w:tcW w:w="3864" w:type="dxa"/>
          </w:tcPr>
          <w:p w:rsidR="006D4F92" w:rsidRDefault="006D4F92" w:rsidP="00630B94">
            <w:r>
              <w:t>8000 to 18400 ADC Counts</w:t>
            </w:r>
          </w:p>
        </w:tc>
      </w:tr>
      <w:tr w:rsidR="006D4F92" w:rsidTr="006D4F92">
        <w:tc>
          <w:tcPr>
            <w:tcW w:w="9486" w:type="dxa"/>
            <w:gridSpan w:val="2"/>
            <w:shd w:val="clear" w:color="auto" w:fill="D9D9D9" w:themeFill="background1" w:themeFillShade="D9"/>
          </w:tcPr>
          <w:p w:rsidR="006D4F92" w:rsidRDefault="006D4F92" w:rsidP="00630B94"/>
        </w:tc>
      </w:tr>
      <w:tr w:rsidR="006D4F92" w:rsidTr="006D4F92">
        <w:tc>
          <w:tcPr>
            <w:tcW w:w="5622" w:type="dxa"/>
          </w:tcPr>
          <w:p w:rsidR="006D4F92" w:rsidRPr="001D1DDB" w:rsidRDefault="006D4F92" w:rsidP="00630B94">
            <w:pPr>
              <w:rPr>
                <w:b/>
              </w:rPr>
            </w:pPr>
            <w:r w:rsidRPr="001D1DDB">
              <w:rPr>
                <w:b/>
              </w:rPr>
              <w:t>CHARGE AMP SPEED</w:t>
            </w:r>
            <w:r>
              <w:rPr>
                <w:b/>
              </w:rPr>
              <w:t xml:space="preserve"> TEST</w:t>
            </w:r>
          </w:p>
        </w:tc>
        <w:tc>
          <w:tcPr>
            <w:tcW w:w="3864" w:type="dxa"/>
          </w:tcPr>
          <w:p w:rsidR="006D4F92" w:rsidRDefault="006D4F92" w:rsidP="00630B94"/>
        </w:tc>
      </w:tr>
      <w:tr w:rsidR="006D4F92" w:rsidTr="006D4F92">
        <w:tc>
          <w:tcPr>
            <w:tcW w:w="5622" w:type="dxa"/>
          </w:tcPr>
          <w:p w:rsidR="006D4F92" w:rsidRPr="00920CC7" w:rsidRDefault="006D4F92" w:rsidP="006D4F92">
            <w:pPr>
              <w:pStyle w:val="ListParagraph"/>
              <w:numPr>
                <w:ilvl w:val="0"/>
                <w:numId w:val="43"/>
              </w:numPr>
            </w:pPr>
            <w:r w:rsidRPr="00920CC7">
              <w:t>Signal Rise Time</w:t>
            </w:r>
          </w:p>
        </w:tc>
        <w:tc>
          <w:tcPr>
            <w:tcW w:w="3864" w:type="dxa"/>
          </w:tcPr>
          <w:p w:rsidR="006D4F92" w:rsidRDefault="006D4F92" w:rsidP="00630B94">
            <w:r>
              <w:t>30 to 150 n</w:t>
            </w:r>
            <w:r w:rsidR="008A0CDA">
              <w:t>s</w:t>
            </w:r>
          </w:p>
        </w:tc>
      </w:tr>
    </w:tbl>
    <w:p w:rsidR="00630B94" w:rsidRDefault="00630B94" w:rsidP="00630B94"/>
    <w:sectPr w:rsidR="00630B94" w:rsidSect="00DE1FD1">
      <w:headerReference w:type="default" r:id="rId28"/>
      <w:footerReference w:type="default" r:id="rId29"/>
      <w:type w:val="continuous"/>
      <w:pgSz w:w="12240" w:h="15840" w:code="1"/>
      <w:pgMar w:top="720" w:right="432" w:bottom="720" w:left="432" w:header="360" w:footer="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5BB" w:rsidRDefault="002B05BB">
      <w:r>
        <w:separator/>
      </w:r>
    </w:p>
  </w:endnote>
  <w:endnote w:type="continuationSeparator" w:id="0">
    <w:p w:rsidR="002B05BB" w:rsidRDefault="002B0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130" w:rsidRDefault="002F0130"/>
  <w:tbl>
    <w:tblPr>
      <w:tblW w:w="0" w:type="auto"/>
      <w:tblLayout w:type="fixed"/>
      <w:tblLook w:val="0000" w:firstRow="0" w:lastRow="0" w:firstColumn="0" w:lastColumn="0" w:noHBand="0" w:noVBand="0"/>
    </w:tblPr>
    <w:tblGrid>
      <w:gridCol w:w="9918"/>
      <w:gridCol w:w="1710"/>
    </w:tblGrid>
    <w:tr w:rsidR="002F0130" w:rsidRPr="00463157" w:rsidTr="005F1DEB">
      <w:trPr>
        <w:trHeight w:hRule="exact" w:val="449"/>
      </w:trPr>
      <w:tc>
        <w:tcPr>
          <w:tcW w:w="9918" w:type="dxa"/>
          <w:tcBorders>
            <w:top w:val="nil"/>
            <w:left w:val="nil"/>
            <w:bottom w:val="nil"/>
            <w:right w:val="nil"/>
          </w:tcBorders>
        </w:tcPr>
        <w:p w:rsidR="002F0130" w:rsidRPr="00463157" w:rsidRDefault="002F0130" w:rsidP="005F1DEB">
          <w:pPr>
            <w:pStyle w:val="Footer"/>
            <w:ind w:right="-108"/>
            <w:rPr>
              <w:sz w:val="20"/>
            </w:rPr>
          </w:pPr>
          <w:r w:rsidRPr="008F5CE5">
            <w:rPr>
              <w:sz w:val="20"/>
            </w:rPr>
            <w:t>Reference</w:t>
          </w:r>
          <w:r w:rsidRPr="00463157">
            <w:rPr>
              <w:sz w:val="20"/>
              <w:lang w:val="fr-FR"/>
            </w:rPr>
            <w:t xml:space="preserve"> Document: </w:t>
          </w:r>
          <w:r>
            <w:rPr>
              <w:sz w:val="20"/>
              <w:lang w:val="fr-FR"/>
            </w:rPr>
            <w:t>720000939 Creating and Maintaining IDG Engineering Reports</w:t>
          </w:r>
        </w:p>
      </w:tc>
      <w:tc>
        <w:tcPr>
          <w:tcW w:w="1710" w:type="dxa"/>
          <w:tcBorders>
            <w:top w:val="nil"/>
            <w:left w:val="nil"/>
            <w:bottom w:val="nil"/>
            <w:right w:val="nil"/>
          </w:tcBorders>
        </w:tcPr>
        <w:p w:rsidR="002F0130" w:rsidRPr="00463157" w:rsidRDefault="002F0130" w:rsidP="005F1DEB">
          <w:pPr>
            <w:pStyle w:val="Footer"/>
            <w:jc w:val="right"/>
            <w:rPr>
              <w:rFonts w:cs="Arial"/>
              <w:sz w:val="20"/>
            </w:rPr>
          </w:pPr>
          <w:r w:rsidRPr="00463157">
            <w:rPr>
              <w:rFonts w:cs="Arial"/>
              <w:sz w:val="20"/>
            </w:rPr>
            <w:t xml:space="preserve">Page </w:t>
          </w:r>
          <w:r w:rsidR="00A27307" w:rsidRPr="00463157">
            <w:rPr>
              <w:rFonts w:cs="Arial"/>
              <w:sz w:val="20"/>
            </w:rPr>
            <w:fldChar w:fldCharType="begin"/>
          </w:r>
          <w:r w:rsidRPr="00463157">
            <w:rPr>
              <w:rFonts w:cs="Arial"/>
              <w:sz w:val="20"/>
            </w:rPr>
            <w:instrText xml:space="preserve"> PAGE </w:instrText>
          </w:r>
          <w:r w:rsidR="00A27307" w:rsidRPr="00463157">
            <w:rPr>
              <w:rFonts w:cs="Arial"/>
              <w:sz w:val="20"/>
            </w:rPr>
            <w:fldChar w:fldCharType="separate"/>
          </w:r>
          <w:r w:rsidR="00FA07FB">
            <w:rPr>
              <w:rFonts w:cs="Arial"/>
              <w:noProof/>
              <w:sz w:val="20"/>
            </w:rPr>
            <w:t>1</w:t>
          </w:r>
          <w:r w:rsidR="00A27307" w:rsidRPr="00463157">
            <w:rPr>
              <w:rFonts w:cs="Arial"/>
              <w:sz w:val="20"/>
            </w:rPr>
            <w:fldChar w:fldCharType="end"/>
          </w:r>
          <w:r w:rsidRPr="00463157">
            <w:rPr>
              <w:rFonts w:cs="Arial"/>
              <w:sz w:val="20"/>
            </w:rPr>
            <w:t xml:space="preserve"> of </w:t>
          </w:r>
          <w:r w:rsidR="00A27307" w:rsidRPr="00463157">
            <w:rPr>
              <w:rFonts w:cs="Arial"/>
              <w:sz w:val="20"/>
            </w:rPr>
            <w:fldChar w:fldCharType="begin"/>
          </w:r>
          <w:r w:rsidRPr="00463157">
            <w:rPr>
              <w:rFonts w:cs="Arial"/>
              <w:sz w:val="20"/>
            </w:rPr>
            <w:instrText xml:space="preserve"> NUMPAGES </w:instrText>
          </w:r>
          <w:r w:rsidR="00A27307" w:rsidRPr="00463157">
            <w:rPr>
              <w:rFonts w:cs="Arial"/>
              <w:sz w:val="20"/>
            </w:rPr>
            <w:fldChar w:fldCharType="separate"/>
          </w:r>
          <w:r w:rsidR="00FA07FB">
            <w:rPr>
              <w:rFonts w:cs="Arial"/>
              <w:noProof/>
              <w:sz w:val="20"/>
            </w:rPr>
            <w:t>12</w:t>
          </w:r>
          <w:r w:rsidR="00A27307" w:rsidRPr="00463157">
            <w:rPr>
              <w:rFonts w:cs="Arial"/>
              <w:sz w:val="20"/>
            </w:rPr>
            <w:fldChar w:fldCharType="end"/>
          </w:r>
        </w:p>
      </w:tc>
    </w:tr>
  </w:tbl>
  <w:p w:rsidR="002F0130" w:rsidRDefault="002F01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5BB" w:rsidRDefault="002B05BB">
      <w:r>
        <w:separator/>
      </w:r>
    </w:p>
  </w:footnote>
  <w:footnote w:type="continuationSeparator" w:id="0">
    <w:p w:rsidR="002B05BB" w:rsidRDefault="002B05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39" w:type="dxa"/>
      <w:tblLook w:val="01E0" w:firstRow="1" w:lastRow="1" w:firstColumn="1" w:lastColumn="1" w:noHBand="0" w:noVBand="0"/>
    </w:tblPr>
    <w:tblGrid>
      <w:gridCol w:w="9216"/>
      <w:gridCol w:w="2323"/>
    </w:tblGrid>
    <w:tr w:rsidR="002F0130" w:rsidRPr="00A14ACD" w:rsidTr="00527809">
      <w:trPr>
        <w:trHeight w:val="187"/>
      </w:trPr>
      <w:tc>
        <w:tcPr>
          <w:tcW w:w="9216" w:type="dxa"/>
          <w:vMerge w:val="restart"/>
          <w:tcBorders>
            <w:right w:val="single" w:sz="4" w:space="0" w:color="auto"/>
          </w:tcBorders>
        </w:tcPr>
        <w:p w:rsidR="002F0130" w:rsidRPr="00511BCD" w:rsidRDefault="002F0130" w:rsidP="006B01A9">
          <w:pPr>
            <w:pStyle w:val="Header"/>
            <w:tabs>
              <w:tab w:val="clear" w:pos="4320"/>
              <w:tab w:val="clear" w:pos="8640"/>
              <w:tab w:val="center" w:pos="720"/>
              <w:tab w:val="right" w:pos="1440"/>
            </w:tabs>
            <w:spacing w:before="0"/>
            <w:rPr>
              <w:rFonts w:ascii="Arial" w:hAnsi="Arial"/>
              <w:sz w:val="18"/>
            </w:rPr>
          </w:pPr>
          <w:r w:rsidRPr="00511BCD">
            <w:rPr>
              <w:rFonts w:ascii="Arial" w:hAnsi="Arial"/>
              <w:sz w:val="36"/>
            </w:rPr>
            <w:t>Waters Quality System Documentation</w:t>
          </w:r>
        </w:p>
      </w:tc>
      <w:tc>
        <w:tcPr>
          <w:tcW w:w="2323" w:type="dxa"/>
          <w:tcBorders>
            <w:top w:val="single" w:sz="4" w:space="0" w:color="auto"/>
            <w:left w:val="single" w:sz="4" w:space="0" w:color="auto"/>
            <w:right w:val="single" w:sz="4" w:space="0" w:color="auto"/>
          </w:tcBorders>
          <w:vAlign w:val="bottom"/>
        </w:tcPr>
        <w:p w:rsidR="002F0130" w:rsidRPr="00511BCD" w:rsidRDefault="002F0130" w:rsidP="006B01A9">
          <w:pPr>
            <w:pStyle w:val="Header"/>
            <w:tabs>
              <w:tab w:val="clear" w:pos="4320"/>
              <w:tab w:val="clear" w:pos="8640"/>
              <w:tab w:val="center" w:pos="720"/>
              <w:tab w:val="right" w:pos="1440"/>
            </w:tabs>
            <w:spacing w:before="0"/>
            <w:jc w:val="center"/>
            <w:rPr>
              <w:rFonts w:ascii="Arial" w:hAnsi="Arial"/>
              <w:sz w:val="18"/>
            </w:rPr>
          </w:pPr>
          <w:r w:rsidRPr="00511BCD">
            <w:rPr>
              <w:rFonts w:ascii="Arial" w:hAnsi="Arial"/>
              <w:sz w:val="18"/>
            </w:rPr>
            <w:t>DOCUMENT NUMBER</w:t>
          </w:r>
        </w:p>
      </w:tc>
    </w:tr>
    <w:tr w:rsidR="002F0130" w:rsidRPr="00A14ACD" w:rsidTr="00527809">
      <w:trPr>
        <w:trHeight w:val="332"/>
      </w:trPr>
      <w:tc>
        <w:tcPr>
          <w:tcW w:w="9216" w:type="dxa"/>
          <w:vMerge/>
          <w:tcBorders>
            <w:right w:val="single" w:sz="4" w:space="0" w:color="auto"/>
          </w:tcBorders>
        </w:tcPr>
        <w:p w:rsidR="002F0130" w:rsidRPr="00511BCD" w:rsidRDefault="002F0130" w:rsidP="006B01A9">
          <w:pPr>
            <w:pStyle w:val="Header"/>
            <w:tabs>
              <w:tab w:val="clear" w:pos="4320"/>
              <w:tab w:val="clear" w:pos="8640"/>
              <w:tab w:val="center" w:pos="720"/>
              <w:tab w:val="right" w:pos="1440"/>
            </w:tabs>
            <w:spacing w:before="0"/>
            <w:rPr>
              <w:rFonts w:ascii="Arial" w:hAnsi="Arial"/>
              <w:sz w:val="18"/>
            </w:rPr>
          </w:pPr>
        </w:p>
      </w:tc>
      <w:tc>
        <w:tcPr>
          <w:tcW w:w="2323" w:type="dxa"/>
          <w:tcBorders>
            <w:left w:val="single" w:sz="4" w:space="0" w:color="auto"/>
            <w:bottom w:val="single" w:sz="4" w:space="0" w:color="auto"/>
            <w:right w:val="single" w:sz="4" w:space="0" w:color="auto"/>
          </w:tcBorders>
        </w:tcPr>
        <w:p w:rsidR="002F0130" w:rsidRPr="00511BCD" w:rsidRDefault="002F0130" w:rsidP="00B646D0">
          <w:pPr>
            <w:pStyle w:val="Header"/>
            <w:tabs>
              <w:tab w:val="clear" w:pos="4320"/>
              <w:tab w:val="clear" w:pos="8640"/>
              <w:tab w:val="center" w:pos="720"/>
              <w:tab w:val="right" w:pos="1440"/>
            </w:tabs>
            <w:spacing w:before="0"/>
            <w:jc w:val="center"/>
            <w:rPr>
              <w:rFonts w:ascii="Arial" w:hAnsi="Arial"/>
              <w:szCs w:val="24"/>
            </w:rPr>
          </w:pPr>
          <w:r>
            <w:rPr>
              <w:rFonts w:ascii="Arial" w:hAnsi="Arial"/>
              <w:szCs w:val="24"/>
            </w:rPr>
            <w:t>7210xxx</w:t>
          </w:r>
        </w:p>
      </w:tc>
    </w:tr>
    <w:tr w:rsidR="002F0130" w:rsidRPr="00A14ACD" w:rsidTr="00527809">
      <w:trPr>
        <w:trHeight w:val="215"/>
      </w:trPr>
      <w:tc>
        <w:tcPr>
          <w:tcW w:w="9216" w:type="dxa"/>
          <w:tcBorders>
            <w:top w:val="single" w:sz="4" w:space="0" w:color="auto"/>
            <w:left w:val="single" w:sz="4" w:space="0" w:color="auto"/>
            <w:right w:val="single" w:sz="4" w:space="0" w:color="auto"/>
          </w:tcBorders>
          <w:vAlign w:val="bottom"/>
        </w:tcPr>
        <w:p w:rsidR="002F0130" w:rsidRPr="00511BCD" w:rsidRDefault="002F0130" w:rsidP="006B01A9">
          <w:pPr>
            <w:pStyle w:val="Header"/>
            <w:tabs>
              <w:tab w:val="clear" w:pos="4320"/>
              <w:tab w:val="clear" w:pos="8640"/>
              <w:tab w:val="center" w:pos="720"/>
              <w:tab w:val="right" w:pos="1440"/>
            </w:tabs>
            <w:spacing w:before="0"/>
            <w:rPr>
              <w:rFonts w:ascii="Arial" w:hAnsi="Arial"/>
              <w:sz w:val="18"/>
            </w:rPr>
          </w:pPr>
          <w:r w:rsidRPr="00511BCD">
            <w:rPr>
              <w:rFonts w:ascii="Arial" w:hAnsi="Arial"/>
              <w:sz w:val="18"/>
            </w:rPr>
            <w:t>TITLE</w:t>
          </w:r>
        </w:p>
      </w:tc>
      <w:tc>
        <w:tcPr>
          <w:tcW w:w="2323" w:type="dxa"/>
          <w:tcBorders>
            <w:top w:val="single" w:sz="4" w:space="0" w:color="auto"/>
            <w:left w:val="single" w:sz="4" w:space="0" w:color="auto"/>
            <w:right w:val="single" w:sz="4" w:space="0" w:color="auto"/>
          </w:tcBorders>
          <w:vAlign w:val="bottom"/>
        </w:tcPr>
        <w:p w:rsidR="002F0130" w:rsidRPr="00511BCD" w:rsidRDefault="002F0130" w:rsidP="006B01A9">
          <w:pPr>
            <w:pStyle w:val="Header"/>
            <w:tabs>
              <w:tab w:val="clear" w:pos="4320"/>
              <w:tab w:val="clear" w:pos="8640"/>
              <w:tab w:val="center" w:pos="720"/>
              <w:tab w:val="right" w:pos="1440"/>
            </w:tabs>
            <w:spacing w:before="0"/>
            <w:jc w:val="center"/>
            <w:rPr>
              <w:rFonts w:ascii="Arial" w:hAnsi="Arial"/>
              <w:sz w:val="18"/>
            </w:rPr>
          </w:pPr>
          <w:r w:rsidRPr="00511BCD">
            <w:rPr>
              <w:rFonts w:ascii="Arial" w:hAnsi="Arial"/>
              <w:sz w:val="18"/>
            </w:rPr>
            <w:t>VERSION</w:t>
          </w:r>
        </w:p>
      </w:tc>
    </w:tr>
    <w:tr w:rsidR="002F0130" w:rsidRPr="00A14ACD" w:rsidTr="00527809">
      <w:trPr>
        <w:trHeight w:val="332"/>
      </w:trPr>
      <w:tc>
        <w:tcPr>
          <w:tcW w:w="9216" w:type="dxa"/>
          <w:tcBorders>
            <w:left w:val="single" w:sz="4" w:space="0" w:color="auto"/>
            <w:bottom w:val="single" w:sz="4" w:space="0" w:color="auto"/>
            <w:right w:val="single" w:sz="4" w:space="0" w:color="auto"/>
          </w:tcBorders>
        </w:tcPr>
        <w:p w:rsidR="002F0130" w:rsidRPr="00DE1FD1" w:rsidRDefault="00DB6D5E" w:rsidP="00915970">
          <w:pPr>
            <w:pStyle w:val="Header"/>
            <w:tabs>
              <w:tab w:val="clear" w:pos="4320"/>
              <w:tab w:val="clear" w:pos="8640"/>
              <w:tab w:val="center" w:pos="720"/>
              <w:tab w:val="right" w:pos="1440"/>
            </w:tabs>
            <w:spacing w:before="0"/>
          </w:pPr>
          <w:r>
            <w:t xml:space="preserve">          </w:t>
          </w:r>
          <w:r w:rsidR="00915970">
            <w:t xml:space="preserve">Suggested </w:t>
          </w:r>
          <w:r>
            <w:t>Testing Methodology</w:t>
          </w:r>
          <w:r w:rsidR="0057759F">
            <w:t xml:space="preserve"> of N</w:t>
          </w:r>
          <w:r w:rsidR="00524282">
            <w:t xml:space="preserve">ew </w:t>
          </w:r>
          <w:r w:rsidR="00915970">
            <w:t xml:space="preserve">Hamamatsu </w:t>
          </w:r>
          <w:r w:rsidR="0057759F">
            <w:t>Charge Amp Board</w:t>
          </w:r>
          <w:r w:rsidR="00915970">
            <w:t xml:space="preserve"> (210001164)</w:t>
          </w:r>
        </w:p>
      </w:tc>
      <w:tc>
        <w:tcPr>
          <w:tcW w:w="2323" w:type="dxa"/>
          <w:tcBorders>
            <w:left w:val="single" w:sz="4" w:space="0" w:color="auto"/>
            <w:bottom w:val="single" w:sz="4" w:space="0" w:color="auto"/>
            <w:right w:val="single" w:sz="4" w:space="0" w:color="auto"/>
          </w:tcBorders>
        </w:tcPr>
        <w:p w:rsidR="002F0130" w:rsidRPr="00511BCD" w:rsidRDefault="002F0130" w:rsidP="006B01A9">
          <w:pPr>
            <w:pStyle w:val="Header"/>
            <w:tabs>
              <w:tab w:val="clear" w:pos="4320"/>
              <w:tab w:val="clear" w:pos="8640"/>
              <w:tab w:val="center" w:pos="720"/>
              <w:tab w:val="right" w:pos="1440"/>
            </w:tabs>
            <w:spacing w:before="0"/>
            <w:jc w:val="center"/>
            <w:rPr>
              <w:rFonts w:ascii="Arial" w:hAnsi="Arial"/>
              <w:szCs w:val="24"/>
            </w:rPr>
          </w:pPr>
          <w:r w:rsidRPr="00511BCD">
            <w:rPr>
              <w:rFonts w:ascii="Arial" w:hAnsi="Arial"/>
              <w:szCs w:val="24"/>
            </w:rPr>
            <w:t>00</w:t>
          </w:r>
        </w:p>
      </w:tc>
    </w:tr>
  </w:tbl>
  <w:p w:rsidR="002F0130" w:rsidRPr="00527809" w:rsidRDefault="002F0130" w:rsidP="006729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67B9"/>
      </v:shape>
    </w:pict>
  </w:numPicBullet>
  <w:abstractNum w:abstractNumId="0">
    <w:nsid w:val="FFFFFFFB"/>
    <w:multiLevelType w:val="multilevel"/>
    <w:tmpl w:val="EA8C8934"/>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1350" w:hanging="720"/>
      </w:pPr>
      <w:rPr>
        <w:rFonts w:hint="default"/>
        <w:b/>
        <w:i w:val="0"/>
        <w:color w:val="auto"/>
        <w:sz w:val="22"/>
        <w:szCs w:val="22"/>
      </w:rPr>
    </w:lvl>
    <w:lvl w:ilvl="2">
      <w:start w:val="1"/>
      <w:numFmt w:val="decimal"/>
      <w:pStyle w:val="Heading3"/>
      <w:lvlText w:val="%1.%2.%3."/>
      <w:lvlJc w:val="left"/>
      <w:pPr>
        <w:ind w:left="1260" w:hanging="720"/>
      </w:pPr>
      <w:rPr>
        <w:rFonts w:ascii="Arial" w:hAnsi="Arial" w:hint="default"/>
        <w:b/>
        <w:bCs w:val="0"/>
        <w:i w:val="0"/>
        <w:iCs w:val="0"/>
        <w:caps w:val="0"/>
        <w:smallCaps w:val="0"/>
        <w:strike w:val="0"/>
        <w:dstrike w:val="0"/>
        <w:color w:val="auto"/>
        <w:spacing w:val="0"/>
        <w:w w:val="100"/>
        <w:kern w:val="0"/>
        <w:position w:val="0"/>
        <w:sz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3420" w:hanging="720"/>
      </w:pPr>
      <w:rPr>
        <w:rFonts w:hint="default"/>
        <w:b/>
      </w:rPr>
    </w:lvl>
    <w:lvl w:ilvl="4">
      <w:start w:val="1"/>
      <w:numFmt w:val="decimal"/>
      <w:pStyle w:val="Heading5"/>
      <w:lvlText w:val="%1.%2.%3.%4.%5."/>
      <w:lvlJc w:val="left"/>
      <w:pPr>
        <w:ind w:left="3600" w:hanging="720"/>
      </w:pPr>
      <w:rPr>
        <w:rFonts w:hint="default"/>
        <w:b w:val="0"/>
        <w:sz w:val="22"/>
        <w:szCs w:val="20"/>
      </w:rPr>
    </w:lvl>
    <w:lvl w:ilvl="5">
      <w:start w:val="1"/>
      <w:numFmt w:val="decimal"/>
      <w:lvlText w:val="%1.%2.%3.%4.%5.%6."/>
      <w:lvlJc w:val="left"/>
      <w:pPr>
        <w:ind w:left="4320" w:hanging="720"/>
      </w:pPr>
      <w:rPr>
        <w:rFonts w:hint="default"/>
        <w:b w:val="0"/>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
    <w:nsid w:val="060C3CA1"/>
    <w:multiLevelType w:val="hybridMultilevel"/>
    <w:tmpl w:val="5900F146"/>
    <w:lvl w:ilvl="0" w:tplc="08E45A50">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2E784C"/>
    <w:multiLevelType w:val="hybridMultilevel"/>
    <w:tmpl w:val="C1789DCA"/>
    <w:lvl w:ilvl="0" w:tplc="ED58D778">
      <w:start w:val="2"/>
      <w:numFmt w:val="lowerRoman"/>
      <w:lvlText w:val="%1."/>
      <w:lvlJc w:val="right"/>
      <w:pPr>
        <w:ind w:left="21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06324"/>
    <w:multiLevelType w:val="hybridMultilevel"/>
    <w:tmpl w:val="49EC5958"/>
    <w:lvl w:ilvl="0" w:tplc="04090011">
      <w:start w:val="1"/>
      <w:numFmt w:val="decimal"/>
      <w:lvlText w:val="%1)"/>
      <w:lvlJc w:val="left"/>
      <w:pPr>
        <w:ind w:left="1800" w:hanging="360"/>
      </w:pPr>
      <w:rPr>
        <w:rFonts w:hint="default"/>
      </w:r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9B06428"/>
    <w:multiLevelType w:val="hybridMultilevel"/>
    <w:tmpl w:val="72AA50A2"/>
    <w:lvl w:ilvl="0" w:tplc="04090003">
      <w:start w:val="1"/>
      <w:numFmt w:val="bullet"/>
      <w:lvlText w:val="o"/>
      <w:lvlJc w:val="left"/>
      <w:pPr>
        <w:ind w:left="3240" w:hanging="360"/>
      </w:pPr>
      <w:rPr>
        <w:rFonts w:ascii="Courier New" w:hAnsi="Courier New" w:cs="Courier New"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nsid w:val="0E8D5FC9"/>
    <w:multiLevelType w:val="hybridMultilevel"/>
    <w:tmpl w:val="1D129C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128696D"/>
    <w:multiLevelType w:val="hybridMultilevel"/>
    <w:tmpl w:val="7DCEDBB2"/>
    <w:lvl w:ilvl="0" w:tplc="0409001B">
      <w:start w:val="1"/>
      <w:numFmt w:val="lowerRoman"/>
      <w:lvlText w:val="%1."/>
      <w:lvlJc w:val="right"/>
      <w:pPr>
        <w:ind w:left="2160" w:hanging="360"/>
      </w:p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2894DB7"/>
    <w:multiLevelType w:val="hybridMultilevel"/>
    <w:tmpl w:val="3F2C0FC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13A254CB"/>
    <w:multiLevelType w:val="hybridMultilevel"/>
    <w:tmpl w:val="14D0D1EC"/>
    <w:lvl w:ilvl="0" w:tplc="04090017">
      <w:start w:val="1"/>
      <w:numFmt w:val="lowerLetter"/>
      <w:lvlText w:val="%1)"/>
      <w:lvlJc w:val="left"/>
      <w:pPr>
        <w:ind w:left="2160" w:hanging="360"/>
      </w:pPr>
      <w:rPr>
        <w:rFonts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13C776D4"/>
    <w:multiLevelType w:val="hybridMultilevel"/>
    <w:tmpl w:val="D3E6DEE0"/>
    <w:lvl w:ilvl="0" w:tplc="04090003">
      <w:start w:val="1"/>
      <w:numFmt w:val="bullet"/>
      <w:lvlText w:val="o"/>
      <w:lvlJc w:val="left"/>
      <w:pPr>
        <w:ind w:left="3240" w:hanging="360"/>
      </w:pPr>
      <w:rPr>
        <w:rFonts w:ascii="Courier New" w:hAnsi="Courier New" w:cs="Courier New"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nsid w:val="15242BF3"/>
    <w:multiLevelType w:val="hybridMultilevel"/>
    <w:tmpl w:val="84E4BE78"/>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7AE23A3"/>
    <w:multiLevelType w:val="hybridMultilevel"/>
    <w:tmpl w:val="2F9AA87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974267C"/>
    <w:multiLevelType w:val="hybridMultilevel"/>
    <w:tmpl w:val="2096A6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0EA6EB0"/>
    <w:multiLevelType w:val="hybridMultilevel"/>
    <w:tmpl w:val="59FEE55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5207622"/>
    <w:multiLevelType w:val="hybridMultilevel"/>
    <w:tmpl w:val="74BA9C2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nsid w:val="264604F3"/>
    <w:multiLevelType w:val="hybridMultilevel"/>
    <w:tmpl w:val="CA1C39EC"/>
    <w:lvl w:ilvl="0" w:tplc="0409001B">
      <w:start w:val="1"/>
      <w:numFmt w:val="lowerRoman"/>
      <w:lvlText w:val="%1."/>
      <w:lvlJc w:val="righ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A83161C"/>
    <w:multiLevelType w:val="hybridMultilevel"/>
    <w:tmpl w:val="DFCE77E8"/>
    <w:lvl w:ilvl="0" w:tplc="5F0E22AE">
      <w:start w:val="1"/>
      <w:numFmt w:val="lowerRoman"/>
      <w:lvlText w:val="%1."/>
      <w:lvlJc w:val="right"/>
      <w:pPr>
        <w:ind w:left="207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D1447"/>
    <w:multiLevelType w:val="hybridMultilevel"/>
    <w:tmpl w:val="5326722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326E5C66"/>
    <w:multiLevelType w:val="multilevel"/>
    <w:tmpl w:val="E9E69F86"/>
    <w:lvl w:ilvl="0">
      <w:start w:val="6"/>
      <w:numFmt w:val="decimal"/>
      <w:lvlText w:val="%1"/>
      <w:lvlJc w:val="left"/>
      <w:pPr>
        <w:ind w:left="540" w:hanging="540"/>
      </w:pPr>
      <w:rPr>
        <w:rFonts w:hint="default"/>
      </w:rPr>
    </w:lvl>
    <w:lvl w:ilv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nsid w:val="33075258"/>
    <w:multiLevelType w:val="hybridMultilevel"/>
    <w:tmpl w:val="9F868868"/>
    <w:lvl w:ilvl="0" w:tplc="6688DF1C">
      <w:start w:val="1"/>
      <w:numFmt w:val="lowerRoman"/>
      <w:lvlText w:val="%1."/>
      <w:lvlJc w:val="right"/>
      <w:pPr>
        <w:ind w:left="2160" w:hanging="360"/>
      </w:pPr>
      <w:rPr>
        <w:rFonts w:ascii="Times New Roman"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388A555E"/>
    <w:multiLevelType w:val="hybridMultilevel"/>
    <w:tmpl w:val="9B905B72"/>
    <w:lvl w:ilvl="0" w:tplc="04090001">
      <w:start w:val="1"/>
      <w:numFmt w:val="bullet"/>
      <w:lvlText w:val=""/>
      <w:lvlJc w:val="left"/>
      <w:pPr>
        <w:ind w:left="2160" w:hanging="360"/>
      </w:pPr>
      <w:rPr>
        <w:rFonts w:ascii="Symbol" w:hAnsi="Symbol"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398D124F"/>
    <w:multiLevelType w:val="hybridMultilevel"/>
    <w:tmpl w:val="C0BA3B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3A5A5642"/>
    <w:multiLevelType w:val="hybridMultilevel"/>
    <w:tmpl w:val="C4EE8E4A"/>
    <w:lvl w:ilvl="0" w:tplc="04090011">
      <w:start w:val="1"/>
      <w:numFmt w:val="decimal"/>
      <w:lvlText w:val="%1)"/>
      <w:lvlJc w:val="left"/>
      <w:pPr>
        <w:ind w:left="2160" w:hanging="360"/>
      </w:pPr>
      <w:rPr>
        <w:rFonts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3D3F5A97"/>
    <w:multiLevelType w:val="hybridMultilevel"/>
    <w:tmpl w:val="9EFA8C50"/>
    <w:lvl w:ilvl="0" w:tplc="B93E25CE">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4A86611A">
      <w:start w:val="1"/>
      <w:numFmt w:val="lowerLetter"/>
      <w:lvlText w:val="%3."/>
      <w:lvlJc w:val="right"/>
      <w:pPr>
        <w:tabs>
          <w:tab w:val="num" w:pos="2160"/>
        </w:tabs>
        <w:ind w:left="2160" w:hanging="18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D773284"/>
    <w:multiLevelType w:val="hybridMultilevel"/>
    <w:tmpl w:val="B352F9BC"/>
    <w:lvl w:ilvl="0" w:tplc="EF4CBC62">
      <w:start w:val="1"/>
      <w:numFmt w:val="lowerLetter"/>
      <w:lvlText w:val="%1)"/>
      <w:lvlJc w:val="left"/>
      <w:pPr>
        <w:ind w:left="2160" w:hanging="360"/>
      </w:pPr>
      <w:rPr>
        <w:rFonts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3DAA696A"/>
    <w:multiLevelType w:val="hybridMultilevel"/>
    <w:tmpl w:val="3D5EAEAC"/>
    <w:lvl w:ilvl="0" w:tplc="04090001">
      <w:start w:val="1"/>
      <w:numFmt w:val="bullet"/>
      <w:lvlText w:val=""/>
      <w:lvlJc w:val="left"/>
      <w:pPr>
        <w:ind w:left="2160" w:hanging="360"/>
      </w:pPr>
      <w:rPr>
        <w:rFonts w:ascii="Symbol" w:hAnsi="Symbol"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4E5C585C"/>
    <w:multiLevelType w:val="hybridMultilevel"/>
    <w:tmpl w:val="511AB106"/>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53E70C98"/>
    <w:multiLevelType w:val="hybridMultilevel"/>
    <w:tmpl w:val="9092AB8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56E96F50"/>
    <w:multiLevelType w:val="hybridMultilevel"/>
    <w:tmpl w:val="1D70B1C4"/>
    <w:lvl w:ilvl="0" w:tplc="0409000F">
      <w:start w:val="1"/>
      <w:numFmt w:val="decimal"/>
      <w:lvlText w:val="%1."/>
      <w:lvlJc w:val="left"/>
      <w:pPr>
        <w:ind w:left="2160" w:hanging="360"/>
      </w:pPr>
      <w:rPr>
        <w:rFonts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58155A33"/>
    <w:multiLevelType w:val="hybridMultilevel"/>
    <w:tmpl w:val="2BBC2E9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59D622E1"/>
    <w:multiLevelType w:val="hybridMultilevel"/>
    <w:tmpl w:val="AFC6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A700BD"/>
    <w:multiLevelType w:val="hybridMultilevel"/>
    <w:tmpl w:val="13A4EA6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5EF05553"/>
    <w:multiLevelType w:val="hybridMultilevel"/>
    <w:tmpl w:val="E306E3C4"/>
    <w:lvl w:ilvl="0" w:tplc="9AF66B28">
      <w:start w:val="1"/>
      <w:numFmt w:val="lowerRoman"/>
      <w:lvlText w:val="%1."/>
      <w:lvlJc w:val="right"/>
      <w:pPr>
        <w:ind w:left="1980" w:hanging="360"/>
      </w:pPr>
      <w:rPr>
        <w:rFonts w:ascii="Times New Roman" w:hAnsi="Times New Roman" w:cs="Times New Roman" w:hint="default"/>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nsid w:val="6CA12F3B"/>
    <w:multiLevelType w:val="hybridMultilevel"/>
    <w:tmpl w:val="227E82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6E980F72"/>
    <w:multiLevelType w:val="hybridMultilevel"/>
    <w:tmpl w:val="614E6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FC35C49"/>
    <w:multiLevelType w:val="hybridMultilevel"/>
    <w:tmpl w:val="65EC79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23643BC"/>
    <w:multiLevelType w:val="hybridMultilevel"/>
    <w:tmpl w:val="215AD496"/>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75091B7B"/>
    <w:multiLevelType w:val="hybridMultilevel"/>
    <w:tmpl w:val="0226D5B4"/>
    <w:lvl w:ilvl="0" w:tplc="04090011">
      <w:start w:val="1"/>
      <w:numFmt w:val="decimal"/>
      <w:lvlText w:val="%1)"/>
      <w:lvlJc w:val="left"/>
      <w:pPr>
        <w:ind w:left="2160" w:hanging="360"/>
      </w:pPr>
      <w:rPr>
        <w:rFonts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75934CC7"/>
    <w:multiLevelType w:val="hybridMultilevel"/>
    <w:tmpl w:val="74345DC8"/>
    <w:lvl w:ilvl="0" w:tplc="04090011">
      <w:start w:val="1"/>
      <w:numFmt w:val="decimal"/>
      <w:lvlText w:val="%1)"/>
      <w:lvlJc w:val="left"/>
      <w:pPr>
        <w:ind w:left="2160" w:hanging="360"/>
      </w:pPr>
      <w:rPr>
        <w:rFonts w:hint="default"/>
      </w:r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79144E31"/>
    <w:multiLevelType w:val="hybridMultilevel"/>
    <w:tmpl w:val="E9BC71CA"/>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0">
    <w:nsid w:val="79B1477A"/>
    <w:multiLevelType w:val="hybridMultilevel"/>
    <w:tmpl w:val="AF246F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9E933D1"/>
    <w:multiLevelType w:val="hybridMultilevel"/>
    <w:tmpl w:val="0D22316E"/>
    <w:lvl w:ilvl="0" w:tplc="04090001">
      <w:start w:val="1"/>
      <w:numFmt w:val="bullet"/>
      <w:lvlText w:val=""/>
      <w:lvlJc w:val="left"/>
      <w:pPr>
        <w:ind w:left="1800" w:hanging="360"/>
      </w:pPr>
      <w:rPr>
        <w:rFonts w:ascii="Symbol" w:hAnsi="Symbol" w:hint="default"/>
      </w:r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40"/>
  </w:num>
  <w:num w:numId="3">
    <w:abstractNumId w:val="2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34"/>
  </w:num>
  <w:num w:numId="8">
    <w:abstractNumId w:val="12"/>
  </w:num>
  <w:num w:numId="9">
    <w:abstractNumId w:val="13"/>
  </w:num>
  <w:num w:numId="10">
    <w:abstractNumId w:val="36"/>
  </w:num>
  <w:num w:numId="11">
    <w:abstractNumId w:val="27"/>
  </w:num>
  <w:num w:numId="12">
    <w:abstractNumId w:val="5"/>
  </w:num>
  <w:num w:numId="13">
    <w:abstractNumId w:val="35"/>
  </w:num>
  <w:num w:numId="14">
    <w:abstractNumId w:val="21"/>
  </w:num>
  <w:num w:numId="15">
    <w:abstractNumId w:val="7"/>
  </w:num>
  <w:num w:numId="16">
    <w:abstractNumId w:val="17"/>
  </w:num>
  <w:num w:numId="17">
    <w:abstractNumId w:val="11"/>
  </w:num>
  <w:num w:numId="18">
    <w:abstractNumId w:val="6"/>
  </w:num>
  <w:num w:numId="19">
    <w:abstractNumId w:val="19"/>
  </w:num>
  <w:num w:numId="20">
    <w:abstractNumId w:val="32"/>
  </w:num>
  <w:num w:numId="21">
    <w:abstractNumId w:val="4"/>
  </w:num>
  <w:num w:numId="22">
    <w:abstractNumId w:val="14"/>
  </w:num>
  <w:num w:numId="23">
    <w:abstractNumId w:val="9"/>
  </w:num>
  <w:num w:numId="2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0"/>
  </w:num>
  <w:num w:numId="27">
    <w:abstractNumId w:val="24"/>
  </w:num>
  <w:num w:numId="28">
    <w:abstractNumId w:val="18"/>
  </w:num>
  <w:num w:numId="29">
    <w:abstractNumId w:val="2"/>
  </w:num>
  <w:num w:numId="30">
    <w:abstractNumId w:val="8"/>
  </w:num>
  <w:num w:numId="31">
    <w:abstractNumId w:val="31"/>
  </w:num>
  <w:num w:numId="32">
    <w:abstractNumId w:val="16"/>
  </w:num>
  <w:num w:numId="33">
    <w:abstractNumId w:val="1"/>
  </w:num>
  <w:num w:numId="34">
    <w:abstractNumId w:val="33"/>
  </w:num>
  <w:num w:numId="35">
    <w:abstractNumId w:val="20"/>
  </w:num>
  <w:num w:numId="36">
    <w:abstractNumId w:val="26"/>
  </w:num>
  <w:num w:numId="37">
    <w:abstractNumId w:val="41"/>
  </w:num>
  <w:num w:numId="38">
    <w:abstractNumId w:val="38"/>
  </w:num>
  <w:num w:numId="39">
    <w:abstractNumId w:val="28"/>
  </w:num>
  <w:num w:numId="40">
    <w:abstractNumId w:val="37"/>
  </w:num>
  <w:num w:numId="41">
    <w:abstractNumId w:val="3"/>
  </w:num>
  <w:num w:numId="42">
    <w:abstractNumId w:val="22"/>
  </w:num>
  <w:num w:numId="43">
    <w:abstractNumId w:val="25"/>
  </w:num>
  <w:num w:numId="44">
    <w:abstractNumId w:val="29"/>
  </w:num>
  <w:num w:numId="45">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DEB"/>
    <w:rsid w:val="00005457"/>
    <w:rsid w:val="000065D4"/>
    <w:rsid w:val="00011E8C"/>
    <w:rsid w:val="000238E7"/>
    <w:rsid w:val="00027A86"/>
    <w:rsid w:val="00030101"/>
    <w:rsid w:val="00031E8D"/>
    <w:rsid w:val="00032FC0"/>
    <w:rsid w:val="000338F6"/>
    <w:rsid w:val="000359D8"/>
    <w:rsid w:val="00037DA1"/>
    <w:rsid w:val="000408DC"/>
    <w:rsid w:val="00041A64"/>
    <w:rsid w:val="00043A66"/>
    <w:rsid w:val="00055FC0"/>
    <w:rsid w:val="00064197"/>
    <w:rsid w:val="000663FC"/>
    <w:rsid w:val="00066E11"/>
    <w:rsid w:val="00066E92"/>
    <w:rsid w:val="00067D04"/>
    <w:rsid w:val="00067D41"/>
    <w:rsid w:val="00071FCC"/>
    <w:rsid w:val="0007269A"/>
    <w:rsid w:val="000811FF"/>
    <w:rsid w:val="0008334B"/>
    <w:rsid w:val="0008610B"/>
    <w:rsid w:val="0008775A"/>
    <w:rsid w:val="00096498"/>
    <w:rsid w:val="000A00AD"/>
    <w:rsid w:val="000A37D8"/>
    <w:rsid w:val="000A7EE8"/>
    <w:rsid w:val="000B1FDA"/>
    <w:rsid w:val="000B26BE"/>
    <w:rsid w:val="000B3EE3"/>
    <w:rsid w:val="000B66AF"/>
    <w:rsid w:val="000B7D32"/>
    <w:rsid w:val="000C0B4E"/>
    <w:rsid w:val="000C6B7F"/>
    <w:rsid w:val="000D0968"/>
    <w:rsid w:val="000D69E1"/>
    <w:rsid w:val="000E660A"/>
    <w:rsid w:val="000E6CD9"/>
    <w:rsid w:val="000F024E"/>
    <w:rsid w:val="000F5C48"/>
    <w:rsid w:val="000F646F"/>
    <w:rsid w:val="000F6CA4"/>
    <w:rsid w:val="000F7813"/>
    <w:rsid w:val="00100D81"/>
    <w:rsid w:val="00104C8D"/>
    <w:rsid w:val="00106521"/>
    <w:rsid w:val="0011340F"/>
    <w:rsid w:val="001139EC"/>
    <w:rsid w:val="00113AC4"/>
    <w:rsid w:val="0011475F"/>
    <w:rsid w:val="0012095E"/>
    <w:rsid w:val="00120DA0"/>
    <w:rsid w:val="001243C1"/>
    <w:rsid w:val="00126C83"/>
    <w:rsid w:val="00127028"/>
    <w:rsid w:val="001366EE"/>
    <w:rsid w:val="00136BF6"/>
    <w:rsid w:val="00136EDA"/>
    <w:rsid w:val="00137D92"/>
    <w:rsid w:val="00141961"/>
    <w:rsid w:val="001434C1"/>
    <w:rsid w:val="00150CC7"/>
    <w:rsid w:val="00152249"/>
    <w:rsid w:val="00165149"/>
    <w:rsid w:val="0017322D"/>
    <w:rsid w:val="00173CB7"/>
    <w:rsid w:val="00175490"/>
    <w:rsid w:val="0017634F"/>
    <w:rsid w:val="0017799B"/>
    <w:rsid w:val="00181357"/>
    <w:rsid w:val="00185DDA"/>
    <w:rsid w:val="001869E9"/>
    <w:rsid w:val="0019190D"/>
    <w:rsid w:val="001939A4"/>
    <w:rsid w:val="0019540F"/>
    <w:rsid w:val="001A1879"/>
    <w:rsid w:val="001A23D5"/>
    <w:rsid w:val="001A2701"/>
    <w:rsid w:val="001A2850"/>
    <w:rsid w:val="001A420B"/>
    <w:rsid w:val="001A751E"/>
    <w:rsid w:val="001B3828"/>
    <w:rsid w:val="001C2435"/>
    <w:rsid w:val="001D1DDB"/>
    <w:rsid w:val="001D4E95"/>
    <w:rsid w:val="001D5CEF"/>
    <w:rsid w:val="001E0342"/>
    <w:rsid w:val="001F00C2"/>
    <w:rsid w:val="001F2082"/>
    <w:rsid w:val="001F474F"/>
    <w:rsid w:val="001F5966"/>
    <w:rsid w:val="00200CE7"/>
    <w:rsid w:val="00202B75"/>
    <w:rsid w:val="00206093"/>
    <w:rsid w:val="00210943"/>
    <w:rsid w:val="00230FEE"/>
    <w:rsid w:val="00235BFA"/>
    <w:rsid w:val="00240AB2"/>
    <w:rsid w:val="00246812"/>
    <w:rsid w:val="00252BC7"/>
    <w:rsid w:val="002659D5"/>
    <w:rsid w:val="00283E25"/>
    <w:rsid w:val="002841D3"/>
    <w:rsid w:val="002854D6"/>
    <w:rsid w:val="002911A6"/>
    <w:rsid w:val="0029257B"/>
    <w:rsid w:val="00296F78"/>
    <w:rsid w:val="002A1C53"/>
    <w:rsid w:val="002A2071"/>
    <w:rsid w:val="002A4594"/>
    <w:rsid w:val="002A4D13"/>
    <w:rsid w:val="002A6B03"/>
    <w:rsid w:val="002B05BB"/>
    <w:rsid w:val="002B0810"/>
    <w:rsid w:val="002B16A1"/>
    <w:rsid w:val="002C599B"/>
    <w:rsid w:val="002D6D59"/>
    <w:rsid w:val="002E2889"/>
    <w:rsid w:val="002E5174"/>
    <w:rsid w:val="002F0130"/>
    <w:rsid w:val="002F5C13"/>
    <w:rsid w:val="003017B9"/>
    <w:rsid w:val="00302A79"/>
    <w:rsid w:val="003078C1"/>
    <w:rsid w:val="00313CEC"/>
    <w:rsid w:val="00317458"/>
    <w:rsid w:val="003273C8"/>
    <w:rsid w:val="00330435"/>
    <w:rsid w:val="00331EF3"/>
    <w:rsid w:val="0033297C"/>
    <w:rsid w:val="00334C0E"/>
    <w:rsid w:val="0033706D"/>
    <w:rsid w:val="00340564"/>
    <w:rsid w:val="0034239D"/>
    <w:rsid w:val="0034594C"/>
    <w:rsid w:val="00347951"/>
    <w:rsid w:val="003505BB"/>
    <w:rsid w:val="00351162"/>
    <w:rsid w:val="003515C3"/>
    <w:rsid w:val="00353D26"/>
    <w:rsid w:val="003548AF"/>
    <w:rsid w:val="00360FC1"/>
    <w:rsid w:val="003615F9"/>
    <w:rsid w:val="0036240C"/>
    <w:rsid w:val="003643B0"/>
    <w:rsid w:val="0036510C"/>
    <w:rsid w:val="003658FA"/>
    <w:rsid w:val="00370EA3"/>
    <w:rsid w:val="003737BC"/>
    <w:rsid w:val="00374460"/>
    <w:rsid w:val="0037588C"/>
    <w:rsid w:val="00377B61"/>
    <w:rsid w:val="003803F1"/>
    <w:rsid w:val="00386054"/>
    <w:rsid w:val="00386A8F"/>
    <w:rsid w:val="0038752F"/>
    <w:rsid w:val="00391008"/>
    <w:rsid w:val="003923F9"/>
    <w:rsid w:val="00394894"/>
    <w:rsid w:val="00397CA0"/>
    <w:rsid w:val="003A16B8"/>
    <w:rsid w:val="003A22AE"/>
    <w:rsid w:val="003A5CF7"/>
    <w:rsid w:val="003A7CB8"/>
    <w:rsid w:val="003B2A8D"/>
    <w:rsid w:val="003C4E28"/>
    <w:rsid w:val="003D1435"/>
    <w:rsid w:val="003D3B8F"/>
    <w:rsid w:val="003D77D3"/>
    <w:rsid w:val="003E1F10"/>
    <w:rsid w:val="003E4125"/>
    <w:rsid w:val="004006A0"/>
    <w:rsid w:val="0040190E"/>
    <w:rsid w:val="00403011"/>
    <w:rsid w:val="00407018"/>
    <w:rsid w:val="004242D3"/>
    <w:rsid w:val="004313EA"/>
    <w:rsid w:val="00431623"/>
    <w:rsid w:val="00431D36"/>
    <w:rsid w:val="0043585F"/>
    <w:rsid w:val="004379D9"/>
    <w:rsid w:val="0044260E"/>
    <w:rsid w:val="004453A5"/>
    <w:rsid w:val="004527E2"/>
    <w:rsid w:val="004528B2"/>
    <w:rsid w:val="00452A1F"/>
    <w:rsid w:val="00453DDB"/>
    <w:rsid w:val="00457438"/>
    <w:rsid w:val="00463157"/>
    <w:rsid w:val="00465D82"/>
    <w:rsid w:val="00467EAB"/>
    <w:rsid w:val="00483F65"/>
    <w:rsid w:val="004860AE"/>
    <w:rsid w:val="00491D90"/>
    <w:rsid w:val="00497847"/>
    <w:rsid w:val="004A03E5"/>
    <w:rsid w:val="004A140C"/>
    <w:rsid w:val="004A19E0"/>
    <w:rsid w:val="004B4B20"/>
    <w:rsid w:val="004B6EC9"/>
    <w:rsid w:val="004C0851"/>
    <w:rsid w:val="004C48DB"/>
    <w:rsid w:val="004C7D50"/>
    <w:rsid w:val="004E6F5C"/>
    <w:rsid w:val="004F0AC9"/>
    <w:rsid w:val="004F7DB3"/>
    <w:rsid w:val="00504721"/>
    <w:rsid w:val="005059BE"/>
    <w:rsid w:val="00511BCD"/>
    <w:rsid w:val="00513FC0"/>
    <w:rsid w:val="0051706B"/>
    <w:rsid w:val="00517D30"/>
    <w:rsid w:val="00522F9D"/>
    <w:rsid w:val="00524282"/>
    <w:rsid w:val="00525363"/>
    <w:rsid w:val="00527809"/>
    <w:rsid w:val="00527F4E"/>
    <w:rsid w:val="0053142E"/>
    <w:rsid w:val="005405A2"/>
    <w:rsid w:val="00544819"/>
    <w:rsid w:val="005553EE"/>
    <w:rsid w:val="0055703D"/>
    <w:rsid w:val="00557296"/>
    <w:rsid w:val="00562303"/>
    <w:rsid w:val="005663B5"/>
    <w:rsid w:val="005665C2"/>
    <w:rsid w:val="00567BF1"/>
    <w:rsid w:val="00571A93"/>
    <w:rsid w:val="005753EC"/>
    <w:rsid w:val="0057759F"/>
    <w:rsid w:val="005862E4"/>
    <w:rsid w:val="00597126"/>
    <w:rsid w:val="005A552C"/>
    <w:rsid w:val="005A6386"/>
    <w:rsid w:val="005B391C"/>
    <w:rsid w:val="005B4F9F"/>
    <w:rsid w:val="005D6CED"/>
    <w:rsid w:val="005E1534"/>
    <w:rsid w:val="005E71FB"/>
    <w:rsid w:val="005F1DEB"/>
    <w:rsid w:val="005F464D"/>
    <w:rsid w:val="005F47BB"/>
    <w:rsid w:val="005F4C86"/>
    <w:rsid w:val="005F529C"/>
    <w:rsid w:val="005F6064"/>
    <w:rsid w:val="005F70D5"/>
    <w:rsid w:val="0060038E"/>
    <w:rsid w:val="00603CA8"/>
    <w:rsid w:val="00605850"/>
    <w:rsid w:val="006129F9"/>
    <w:rsid w:val="006149A4"/>
    <w:rsid w:val="00615B06"/>
    <w:rsid w:val="0062259E"/>
    <w:rsid w:val="00623F02"/>
    <w:rsid w:val="00625E20"/>
    <w:rsid w:val="00625F89"/>
    <w:rsid w:val="00630B94"/>
    <w:rsid w:val="00630CE4"/>
    <w:rsid w:val="006325B3"/>
    <w:rsid w:val="006354A1"/>
    <w:rsid w:val="006370C2"/>
    <w:rsid w:val="006375E0"/>
    <w:rsid w:val="00641DED"/>
    <w:rsid w:val="006435B1"/>
    <w:rsid w:val="0065300D"/>
    <w:rsid w:val="006549FB"/>
    <w:rsid w:val="00656B4D"/>
    <w:rsid w:val="00660A9C"/>
    <w:rsid w:val="00660B67"/>
    <w:rsid w:val="00660C0E"/>
    <w:rsid w:val="00667ABA"/>
    <w:rsid w:val="006703F4"/>
    <w:rsid w:val="00671A47"/>
    <w:rsid w:val="00671EAD"/>
    <w:rsid w:val="0067291B"/>
    <w:rsid w:val="00673743"/>
    <w:rsid w:val="00676B1C"/>
    <w:rsid w:val="00677404"/>
    <w:rsid w:val="00695E13"/>
    <w:rsid w:val="0069710A"/>
    <w:rsid w:val="006A099C"/>
    <w:rsid w:val="006A2AFA"/>
    <w:rsid w:val="006A2C8F"/>
    <w:rsid w:val="006A50F2"/>
    <w:rsid w:val="006B01A9"/>
    <w:rsid w:val="006B0C9C"/>
    <w:rsid w:val="006B6AE9"/>
    <w:rsid w:val="006C19D2"/>
    <w:rsid w:val="006C2123"/>
    <w:rsid w:val="006D2643"/>
    <w:rsid w:val="006D4823"/>
    <w:rsid w:val="006D4F92"/>
    <w:rsid w:val="006D6DAC"/>
    <w:rsid w:val="006F466B"/>
    <w:rsid w:val="006F4FE1"/>
    <w:rsid w:val="006F59B0"/>
    <w:rsid w:val="007022F7"/>
    <w:rsid w:val="00706541"/>
    <w:rsid w:val="007100AE"/>
    <w:rsid w:val="00710F42"/>
    <w:rsid w:val="0071161F"/>
    <w:rsid w:val="00726A36"/>
    <w:rsid w:val="00733D09"/>
    <w:rsid w:val="00734880"/>
    <w:rsid w:val="00742C3C"/>
    <w:rsid w:val="0074515F"/>
    <w:rsid w:val="00745BB1"/>
    <w:rsid w:val="00745DA5"/>
    <w:rsid w:val="0075087F"/>
    <w:rsid w:val="0075382D"/>
    <w:rsid w:val="0075579B"/>
    <w:rsid w:val="00756B17"/>
    <w:rsid w:val="00760890"/>
    <w:rsid w:val="00761A80"/>
    <w:rsid w:val="00761AED"/>
    <w:rsid w:val="007622DF"/>
    <w:rsid w:val="00764A02"/>
    <w:rsid w:val="00771CC8"/>
    <w:rsid w:val="00776176"/>
    <w:rsid w:val="0077651D"/>
    <w:rsid w:val="00786245"/>
    <w:rsid w:val="0078775B"/>
    <w:rsid w:val="00787996"/>
    <w:rsid w:val="00792081"/>
    <w:rsid w:val="00795EBA"/>
    <w:rsid w:val="00796818"/>
    <w:rsid w:val="00797256"/>
    <w:rsid w:val="007A386D"/>
    <w:rsid w:val="007A4477"/>
    <w:rsid w:val="007A5C02"/>
    <w:rsid w:val="007A69C3"/>
    <w:rsid w:val="007A7A59"/>
    <w:rsid w:val="007A7FDC"/>
    <w:rsid w:val="007B0D2D"/>
    <w:rsid w:val="007C2241"/>
    <w:rsid w:val="007C59DF"/>
    <w:rsid w:val="007D196A"/>
    <w:rsid w:val="007D1B86"/>
    <w:rsid w:val="007D1EBA"/>
    <w:rsid w:val="007D2E3F"/>
    <w:rsid w:val="007D578A"/>
    <w:rsid w:val="007D72F0"/>
    <w:rsid w:val="007E0B66"/>
    <w:rsid w:val="007E2A98"/>
    <w:rsid w:val="007F0747"/>
    <w:rsid w:val="007F0DEC"/>
    <w:rsid w:val="007F75F8"/>
    <w:rsid w:val="007F79C4"/>
    <w:rsid w:val="008031CC"/>
    <w:rsid w:val="0080388C"/>
    <w:rsid w:val="00805CEA"/>
    <w:rsid w:val="00807711"/>
    <w:rsid w:val="008115EF"/>
    <w:rsid w:val="00814A46"/>
    <w:rsid w:val="0081689F"/>
    <w:rsid w:val="008170A3"/>
    <w:rsid w:val="00817A3B"/>
    <w:rsid w:val="00820BFE"/>
    <w:rsid w:val="00822661"/>
    <w:rsid w:val="008302B9"/>
    <w:rsid w:val="00830580"/>
    <w:rsid w:val="00831590"/>
    <w:rsid w:val="008348A4"/>
    <w:rsid w:val="00841532"/>
    <w:rsid w:val="00843779"/>
    <w:rsid w:val="00844736"/>
    <w:rsid w:val="008514F2"/>
    <w:rsid w:val="00852AFD"/>
    <w:rsid w:val="00853107"/>
    <w:rsid w:val="00854759"/>
    <w:rsid w:val="008614C5"/>
    <w:rsid w:val="008645D7"/>
    <w:rsid w:val="008664B2"/>
    <w:rsid w:val="0087528D"/>
    <w:rsid w:val="00877960"/>
    <w:rsid w:val="008916C2"/>
    <w:rsid w:val="008920A7"/>
    <w:rsid w:val="008A0CDA"/>
    <w:rsid w:val="008A3691"/>
    <w:rsid w:val="008A4D40"/>
    <w:rsid w:val="008A6D75"/>
    <w:rsid w:val="008B22C6"/>
    <w:rsid w:val="008B4B2C"/>
    <w:rsid w:val="008B4BE8"/>
    <w:rsid w:val="008B77F1"/>
    <w:rsid w:val="008C7364"/>
    <w:rsid w:val="008D2CDA"/>
    <w:rsid w:val="008D7C82"/>
    <w:rsid w:val="008F1160"/>
    <w:rsid w:val="008F3903"/>
    <w:rsid w:val="008F45C0"/>
    <w:rsid w:val="008F5CE5"/>
    <w:rsid w:val="008F625E"/>
    <w:rsid w:val="008F6F12"/>
    <w:rsid w:val="00900194"/>
    <w:rsid w:val="009005E9"/>
    <w:rsid w:val="009033A8"/>
    <w:rsid w:val="00903C6A"/>
    <w:rsid w:val="00904BB6"/>
    <w:rsid w:val="00911BED"/>
    <w:rsid w:val="00915970"/>
    <w:rsid w:val="00920CC7"/>
    <w:rsid w:val="009227FD"/>
    <w:rsid w:val="009250D3"/>
    <w:rsid w:val="00925FF3"/>
    <w:rsid w:val="0092734B"/>
    <w:rsid w:val="0093778E"/>
    <w:rsid w:val="009438F4"/>
    <w:rsid w:val="0094756F"/>
    <w:rsid w:val="009509AD"/>
    <w:rsid w:val="009522E0"/>
    <w:rsid w:val="009544AC"/>
    <w:rsid w:val="00954D6F"/>
    <w:rsid w:val="009577E1"/>
    <w:rsid w:val="00962E9A"/>
    <w:rsid w:val="00965CD4"/>
    <w:rsid w:val="00967B15"/>
    <w:rsid w:val="0097073F"/>
    <w:rsid w:val="00973C27"/>
    <w:rsid w:val="00976655"/>
    <w:rsid w:val="00980FDC"/>
    <w:rsid w:val="0098176C"/>
    <w:rsid w:val="00991CF6"/>
    <w:rsid w:val="00994B66"/>
    <w:rsid w:val="0099638F"/>
    <w:rsid w:val="009A3518"/>
    <w:rsid w:val="009A482E"/>
    <w:rsid w:val="009B43D1"/>
    <w:rsid w:val="009B4990"/>
    <w:rsid w:val="009C1AB6"/>
    <w:rsid w:val="009C689C"/>
    <w:rsid w:val="009C6D41"/>
    <w:rsid w:val="009D16FE"/>
    <w:rsid w:val="009D600D"/>
    <w:rsid w:val="009D6C4D"/>
    <w:rsid w:val="009F3796"/>
    <w:rsid w:val="009F421A"/>
    <w:rsid w:val="009F43D9"/>
    <w:rsid w:val="009F5874"/>
    <w:rsid w:val="00A04406"/>
    <w:rsid w:val="00A07029"/>
    <w:rsid w:val="00A13A56"/>
    <w:rsid w:val="00A2005E"/>
    <w:rsid w:val="00A2044A"/>
    <w:rsid w:val="00A21C6B"/>
    <w:rsid w:val="00A26A72"/>
    <w:rsid w:val="00A27307"/>
    <w:rsid w:val="00A36163"/>
    <w:rsid w:val="00A50EB1"/>
    <w:rsid w:val="00A538FF"/>
    <w:rsid w:val="00A565DA"/>
    <w:rsid w:val="00A56988"/>
    <w:rsid w:val="00A629FB"/>
    <w:rsid w:val="00A64953"/>
    <w:rsid w:val="00A6540B"/>
    <w:rsid w:val="00A6622C"/>
    <w:rsid w:val="00A70EAA"/>
    <w:rsid w:val="00A8354D"/>
    <w:rsid w:val="00A85D98"/>
    <w:rsid w:val="00A937B2"/>
    <w:rsid w:val="00A9607D"/>
    <w:rsid w:val="00AA1D7B"/>
    <w:rsid w:val="00AA4E00"/>
    <w:rsid w:val="00AA71C2"/>
    <w:rsid w:val="00AB486C"/>
    <w:rsid w:val="00AC07C1"/>
    <w:rsid w:val="00AC1484"/>
    <w:rsid w:val="00AC49C7"/>
    <w:rsid w:val="00AD15AC"/>
    <w:rsid w:val="00AD3FDF"/>
    <w:rsid w:val="00AD7622"/>
    <w:rsid w:val="00AE40B2"/>
    <w:rsid w:val="00B006C1"/>
    <w:rsid w:val="00B00F80"/>
    <w:rsid w:val="00B04AFE"/>
    <w:rsid w:val="00B05831"/>
    <w:rsid w:val="00B07268"/>
    <w:rsid w:val="00B074CA"/>
    <w:rsid w:val="00B20C45"/>
    <w:rsid w:val="00B22D6A"/>
    <w:rsid w:val="00B25D29"/>
    <w:rsid w:val="00B26B8A"/>
    <w:rsid w:val="00B326E4"/>
    <w:rsid w:val="00B32E50"/>
    <w:rsid w:val="00B438A3"/>
    <w:rsid w:val="00B44EAC"/>
    <w:rsid w:val="00B46C3B"/>
    <w:rsid w:val="00B569E7"/>
    <w:rsid w:val="00B60338"/>
    <w:rsid w:val="00B6260D"/>
    <w:rsid w:val="00B646D0"/>
    <w:rsid w:val="00B6573D"/>
    <w:rsid w:val="00B70953"/>
    <w:rsid w:val="00B8050D"/>
    <w:rsid w:val="00B809A7"/>
    <w:rsid w:val="00B87FC5"/>
    <w:rsid w:val="00B91925"/>
    <w:rsid w:val="00B92FC5"/>
    <w:rsid w:val="00B95C6B"/>
    <w:rsid w:val="00B97925"/>
    <w:rsid w:val="00BA0ABD"/>
    <w:rsid w:val="00BA1FFC"/>
    <w:rsid w:val="00BA29B2"/>
    <w:rsid w:val="00BA4680"/>
    <w:rsid w:val="00BA4AF5"/>
    <w:rsid w:val="00BA5B1B"/>
    <w:rsid w:val="00BA6953"/>
    <w:rsid w:val="00BB0BF3"/>
    <w:rsid w:val="00BC1163"/>
    <w:rsid w:val="00BC2125"/>
    <w:rsid w:val="00BC6F2C"/>
    <w:rsid w:val="00BD30CD"/>
    <w:rsid w:val="00BD3114"/>
    <w:rsid w:val="00BD487C"/>
    <w:rsid w:val="00BD7C17"/>
    <w:rsid w:val="00BF51F7"/>
    <w:rsid w:val="00BF5C44"/>
    <w:rsid w:val="00BF77CB"/>
    <w:rsid w:val="00C01057"/>
    <w:rsid w:val="00C05419"/>
    <w:rsid w:val="00C13F0E"/>
    <w:rsid w:val="00C1697C"/>
    <w:rsid w:val="00C22241"/>
    <w:rsid w:val="00C243CE"/>
    <w:rsid w:val="00C2601D"/>
    <w:rsid w:val="00C3289F"/>
    <w:rsid w:val="00C334C4"/>
    <w:rsid w:val="00C33ECC"/>
    <w:rsid w:val="00C52DF4"/>
    <w:rsid w:val="00C53045"/>
    <w:rsid w:val="00C5482A"/>
    <w:rsid w:val="00C55D04"/>
    <w:rsid w:val="00C64E57"/>
    <w:rsid w:val="00C72CE2"/>
    <w:rsid w:val="00C7608C"/>
    <w:rsid w:val="00C81E9F"/>
    <w:rsid w:val="00C859DF"/>
    <w:rsid w:val="00C87816"/>
    <w:rsid w:val="00C916B7"/>
    <w:rsid w:val="00C91782"/>
    <w:rsid w:val="00C94E0F"/>
    <w:rsid w:val="00CA04F9"/>
    <w:rsid w:val="00CA2F79"/>
    <w:rsid w:val="00CB1B7D"/>
    <w:rsid w:val="00CB40D6"/>
    <w:rsid w:val="00CC1167"/>
    <w:rsid w:val="00CC24AA"/>
    <w:rsid w:val="00CC30C8"/>
    <w:rsid w:val="00CC3279"/>
    <w:rsid w:val="00CC382C"/>
    <w:rsid w:val="00CC6A95"/>
    <w:rsid w:val="00CD00F2"/>
    <w:rsid w:val="00CD01DB"/>
    <w:rsid w:val="00CD36A6"/>
    <w:rsid w:val="00CD7828"/>
    <w:rsid w:val="00CE43DC"/>
    <w:rsid w:val="00CE5036"/>
    <w:rsid w:val="00CE5BC0"/>
    <w:rsid w:val="00CF23E7"/>
    <w:rsid w:val="00CF248A"/>
    <w:rsid w:val="00CF3418"/>
    <w:rsid w:val="00CF4E25"/>
    <w:rsid w:val="00D02CA9"/>
    <w:rsid w:val="00D035DA"/>
    <w:rsid w:val="00D0559F"/>
    <w:rsid w:val="00D101D1"/>
    <w:rsid w:val="00D13C09"/>
    <w:rsid w:val="00D1426C"/>
    <w:rsid w:val="00D2082E"/>
    <w:rsid w:val="00D35AAA"/>
    <w:rsid w:val="00D40786"/>
    <w:rsid w:val="00D4573D"/>
    <w:rsid w:val="00D461CA"/>
    <w:rsid w:val="00D463C6"/>
    <w:rsid w:val="00D47FBF"/>
    <w:rsid w:val="00D51A94"/>
    <w:rsid w:val="00D51AF8"/>
    <w:rsid w:val="00D52EFF"/>
    <w:rsid w:val="00D54717"/>
    <w:rsid w:val="00D54C4E"/>
    <w:rsid w:val="00D57478"/>
    <w:rsid w:val="00D576E5"/>
    <w:rsid w:val="00D60569"/>
    <w:rsid w:val="00D6303C"/>
    <w:rsid w:val="00D63B91"/>
    <w:rsid w:val="00D657B4"/>
    <w:rsid w:val="00D668F9"/>
    <w:rsid w:val="00D75B42"/>
    <w:rsid w:val="00D80055"/>
    <w:rsid w:val="00D835FF"/>
    <w:rsid w:val="00D83E1D"/>
    <w:rsid w:val="00D93E11"/>
    <w:rsid w:val="00DA53AE"/>
    <w:rsid w:val="00DA6D57"/>
    <w:rsid w:val="00DB2922"/>
    <w:rsid w:val="00DB6D5E"/>
    <w:rsid w:val="00DB7B6B"/>
    <w:rsid w:val="00DC11B7"/>
    <w:rsid w:val="00DC25B7"/>
    <w:rsid w:val="00DC28AE"/>
    <w:rsid w:val="00DC42D5"/>
    <w:rsid w:val="00DC4C5F"/>
    <w:rsid w:val="00DC564A"/>
    <w:rsid w:val="00DC59B6"/>
    <w:rsid w:val="00DC65AB"/>
    <w:rsid w:val="00DD6430"/>
    <w:rsid w:val="00DD6ACE"/>
    <w:rsid w:val="00DD6D2E"/>
    <w:rsid w:val="00DD7763"/>
    <w:rsid w:val="00DE1C18"/>
    <w:rsid w:val="00DE1FD1"/>
    <w:rsid w:val="00DE469F"/>
    <w:rsid w:val="00DF2070"/>
    <w:rsid w:val="00DF4210"/>
    <w:rsid w:val="00DF46D1"/>
    <w:rsid w:val="00E03409"/>
    <w:rsid w:val="00E04161"/>
    <w:rsid w:val="00E05E03"/>
    <w:rsid w:val="00E074E2"/>
    <w:rsid w:val="00E12A99"/>
    <w:rsid w:val="00E12D82"/>
    <w:rsid w:val="00E209B9"/>
    <w:rsid w:val="00E22DCE"/>
    <w:rsid w:val="00E2696A"/>
    <w:rsid w:val="00E34286"/>
    <w:rsid w:val="00E34A0F"/>
    <w:rsid w:val="00E40905"/>
    <w:rsid w:val="00E4245F"/>
    <w:rsid w:val="00E463A6"/>
    <w:rsid w:val="00E50630"/>
    <w:rsid w:val="00E51459"/>
    <w:rsid w:val="00E52239"/>
    <w:rsid w:val="00E52FB5"/>
    <w:rsid w:val="00E53724"/>
    <w:rsid w:val="00E54445"/>
    <w:rsid w:val="00E61F3A"/>
    <w:rsid w:val="00E63B2D"/>
    <w:rsid w:val="00E65BA1"/>
    <w:rsid w:val="00E65E56"/>
    <w:rsid w:val="00E71F48"/>
    <w:rsid w:val="00E72269"/>
    <w:rsid w:val="00E77456"/>
    <w:rsid w:val="00E8031F"/>
    <w:rsid w:val="00E876DA"/>
    <w:rsid w:val="00E917D1"/>
    <w:rsid w:val="00E91B8E"/>
    <w:rsid w:val="00E923A2"/>
    <w:rsid w:val="00E94EE9"/>
    <w:rsid w:val="00EA31E4"/>
    <w:rsid w:val="00EA43B5"/>
    <w:rsid w:val="00EB2DC7"/>
    <w:rsid w:val="00EB3885"/>
    <w:rsid w:val="00EB3C5C"/>
    <w:rsid w:val="00EB5A18"/>
    <w:rsid w:val="00EC1D1D"/>
    <w:rsid w:val="00EC54D3"/>
    <w:rsid w:val="00EC7390"/>
    <w:rsid w:val="00EC7F69"/>
    <w:rsid w:val="00ED2706"/>
    <w:rsid w:val="00ED2C67"/>
    <w:rsid w:val="00EE3ADF"/>
    <w:rsid w:val="00EF18ED"/>
    <w:rsid w:val="00EF5A27"/>
    <w:rsid w:val="00EF6E1E"/>
    <w:rsid w:val="00F0024F"/>
    <w:rsid w:val="00F016BD"/>
    <w:rsid w:val="00F042D4"/>
    <w:rsid w:val="00F05B43"/>
    <w:rsid w:val="00F172A6"/>
    <w:rsid w:val="00F21AC6"/>
    <w:rsid w:val="00F23CFB"/>
    <w:rsid w:val="00F27099"/>
    <w:rsid w:val="00F278A2"/>
    <w:rsid w:val="00F30993"/>
    <w:rsid w:val="00F32A8D"/>
    <w:rsid w:val="00F33B91"/>
    <w:rsid w:val="00F41AC1"/>
    <w:rsid w:val="00F41D97"/>
    <w:rsid w:val="00F438D0"/>
    <w:rsid w:val="00F44785"/>
    <w:rsid w:val="00F45635"/>
    <w:rsid w:val="00F46BAC"/>
    <w:rsid w:val="00F47D60"/>
    <w:rsid w:val="00F5719C"/>
    <w:rsid w:val="00F57B28"/>
    <w:rsid w:val="00F6226A"/>
    <w:rsid w:val="00F76115"/>
    <w:rsid w:val="00F849F4"/>
    <w:rsid w:val="00F86738"/>
    <w:rsid w:val="00F91DBA"/>
    <w:rsid w:val="00F91E8B"/>
    <w:rsid w:val="00F92087"/>
    <w:rsid w:val="00F9274B"/>
    <w:rsid w:val="00F936BA"/>
    <w:rsid w:val="00F95A32"/>
    <w:rsid w:val="00FA07FB"/>
    <w:rsid w:val="00FA0EB4"/>
    <w:rsid w:val="00FA2696"/>
    <w:rsid w:val="00FA5211"/>
    <w:rsid w:val="00FA59CC"/>
    <w:rsid w:val="00FB6CAD"/>
    <w:rsid w:val="00FC05F4"/>
    <w:rsid w:val="00FC1F7D"/>
    <w:rsid w:val="00FC2545"/>
    <w:rsid w:val="00FC3C5C"/>
    <w:rsid w:val="00FC411F"/>
    <w:rsid w:val="00FC5FB1"/>
    <w:rsid w:val="00FC5FBA"/>
    <w:rsid w:val="00FD283F"/>
    <w:rsid w:val="00FD7D01"/>
    <w:rsid w:val="00FE18B0"/>
    <w:rsid w:val="00FE49CC"/>
    <w:rsid w:val="00FF4E94"/>
    <w:rsid w:val="00FF5952"/>
    <w:rsid w:val="00FF5B3B"/>
    <w:rsid w:val="00FF7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toc 4" w:uiPriority="39"/>
    <w:lsdException w:name="table of figures" w:uiPriority="99"/>
    <w:lsdException w:name="Title" w:qFormat="1"/>
    <w:lsdException w:name="Hyperlink"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unhideWhenUsed/>
    <w:qFormat/>
    <w:rsid w:val="005F47BB"/>
    <w:pPr>
      <w:overflowPunct w:val="0"/>
      <w:autoSpaceDE w:val="0"/>
      <w:autoSpaceDN w:val="0"/>
      <w:adjustRightInd w:val="0"/>
      <w:spacing w:before="120"/>
      <w:textAlignment w:val="baseline"/>
    </w:pPr>
    <w:rPr>
      <w:rFonts w:ascii="Arial" w:hAnsi="Arial"/>
      <w:sz w:val="22"/>
      <w:lang w:eastAsia="en-US"/>
    </w:rPr>
  </w:style>
  <w:style w:type="paragraph" w:styleId="Heading1">
    <w:name w:val="heading 1"/>
    <w:basedOn w:val="Normal"/>
    <w:next w:val="Normal"/>
    <w:qFormat/>
    <w:rsid w:val="00A2005E"/>
    <w:pPr>
      <w:keepNext/>
      <w:numPr>
        <w:numId w:val="1"/>
      </w:numPr>
      <w:outlineLvl w:val="0"/>
    </w:pPr>
    <w:rPr>
      <w:rFonts w:cs="Arial"/>
      <w:b/>
      <w:caps/>
      <w:kern w:val="28"/>
      <w:sz w:val="28"/>
    </w:rPr>
  </w:style>
  <w:style w:type="paragraph" w:styleId="Heading2">
    <w:name w:val="heading 2"/>
    <w:basedOn w:val="Heading1"/>
    <w:next w:val="Normal"/>
    <w:link w:val="Heading2Char"/>
    <w:qFormat/>
    <w:rsid w:val="00B87FC5"/>
    <w:pPr>
      <w:numPr>
        <w:ilvl w:val="1"/>
      </w:numPr>
      <w:ind w:left="1080"/>
      <w:outlineLvl w:val="1"/>
    </w:pPr>
    <w:rPr>
      <w:rFonts w:cs="Times New Roman"/>
      <w:sz w:val="24"/>
    </w:rPr>
  </w:style>
  <w:style w:type="paragraph" w:styleId="Heading3">
    <w:name w:val="heading 3"/>
    <w:basedOn w:val="Heading2"/>
    <w:next w:val="Normal"/>
    <w:link w:val="Heading3Char"/>
    <w:qFormat/>
    <w:rsid w:val="00B87FC5"/>
    <w:pPr>
      <w:numPr>
        <w:ilvl w:val="2"/>
      </w:numPr>
      <w:tabs>
        <w:tab w:val="right" w:pos="10800"/>
      </w:tabs>
      <w:ind w:left="1440"/>
      <w:outlineLvl w:val="2"/>
    </w:pPr>
    <w:rPr>
      <w:caps w:val="0"/>
    </w:rPr>
  </w:style>
  <w:style w:type="paragraph" w:styleId="Heading4">
    <w:name w:val="heading 4"/>
    <w:basedOn w:val="Heading3"/>
    <w:next w:val="Normal"/>
    <w:link w:val="Heading4Char"/>
    <w:qFormat/>
    <w:rsid w:val="00B87FC5"/>
    <w:pPr>
      <w:numPr>
        <w:ilvl w:val="3"/>
      </w:numPr>
      <w:ind w:left="2160" w:hanging="1080"/>
      <w:outlineLvl w:val="3"/>
    </w:pPr>
    <w:rPr>
      <w:i/>
      <w:caps/>
      <w:sz w:val="22"/>
    </w:rPr>
  </w:style>
  <w:style w:type="paragraph" w:styleId="Heading5">
    <w:name w:val="heading 5"/>
    <w:basedOn w:val="Normal"/>
    <w:next w:val="Normal"/>
    <w:link w:val="Heading5Char"/>
    <w:qFormat/>
    <w:rsid w:val="00877960"/>
    <w:pPr>
      <w:numPr>
        <w:ilvl w:val="4"/>
        <w:numId w:val="1"/>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4F9F"/>
    <w:pPr>
      <w:tabs>
        <w:tab w:val="center" w:pos="4320"/>
        <w:tab w:val="right" w:pos="8640"/>
      </w:tabs>
    </w:pPr>
    <w:rPr>
      <w:rFonts w:ascii="Times New Roman" w:hAnsi="Times New Roman"/>
      <w:sz w:val="24"/>
    </w:rPr>
  </w:style>
  <w:style w:type="character" w:styleId="PageNumber">
    <w:name w:val="page number"/>
    <w:basedOn w:val="DefaultParagraphFont"/>
    <w:rsid w:val="005B4F9F"/>
  </w:style>
  <w:style w:type="paragraph" w:styleId="Footer">
    <w:name w:val="footer"/>
    <w:basedOn w:val="Normal"/>
    <w:rsid w:val="005B4F9F"/>
    <w:pPr>
      <w:tabs>
        <w:tab w:val="center" w:pos="4320"/>
        <w:tab w:val="right" w:pos="8640"/>
      </w:tabs>
    </w:pPr>
  </w:style>
  <w:style w:type="paragraph" w:styleId="BlockText">
    <w:name w:val="Block Text"/>
    <w:basedOn w:val="Normal"/>
    <w:rsid w:val="005B4F9F"/>
    <w:pPr>
      <w:ind w:left="576" w:right="576"/>
    </w:pPr>
  </w:style>
  <w:style w:type="paragraph" w:styleId="BalloonText">
    <w:name w:val="Balloon Text"/>
    <w:basedOn w:val="Normal"/>
    <w:semiHidden/>
    <w:rsid w:val="00F46BAC"/>
    <w:rPr>
      <w:rFonts w:ascii="Tahoma" w:hAnsi="Tahoma" w:cs="Tahoma"/>
      <w:sz w:val="16"/>
      <w:szCs w:val="16"/>
    </w:rPr>
  </w:style>
  <w:style w:type="table" w:styleId="TableGrid">
    <w:name w:val="Table Grid"/>
    <w:basedOn w:val="TableNormal"/>
    <w:rsid w:val="00F46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83E25"/>
    <w:rPr>
      <w:sz w:val="16"/>
      <w:szCs w:val="16"/>
    </w:rPr>
  </w:style>
  <w:style w:type="paragraph" w:styleId="CommentText">
    <w:name w:val="annotation text"/>
    <w:basedOn w:val="Normal"/>
    <w:semiHidden/>
    <w:rsid w:val="00283E25"/>
    <w:rPr>
      <w:sz w:val="20"/>
    </w:rPr>
  </w:style>
  <w:style w:type="paragraph" w:styleId="CommentSubject">
    <w:name w:val="annotation subject"/>
    <w:basedOn w:val="CommentText"/>
    <w:next w:val="CommentText"/>
    <w:semiHidden/>
    <w:rsid w:val="00283E25"/>
    <w:rPr>
      <w:b/>
      <w:bCs/>
    </w:rPr>
  </w:style>
  <w:style w:type="paragraph" w:styleId="TOC1">
    <w:name w:val="toc 1"/>
    <w:basedOn w:val="Normal"/>
    <w:next w:val="Normal"/>
    <w:autoRedefine/>
    <w:uiPriority w:val="39"/>
    <w:rsid w:val="0040190E"/>
    <w:pPr>
      <w:spacing w:before="0"/>
    </w:pPr>
    <w:rPr>
      <w:rFonts w:ascii="Cambria" w:hAnsi="Cambria"/>
      <w:b/>
      <w:bCs/>
      <w:caps/>
      <w:sz w:val="24"/>
      <w:szCs w:val="24"/>
    </w:rPr>
  </w:style>
  <w:style w:type="paragraph" w:styleId="ListParagraph">
    <w:name w:val="List Paragraph"/>
    <w:basedOn w:val="Normal"/>
    <w:uiPriority w:val="34"/>
    <w:qFormat/>
    <w:rsid w:val="00877960"/>
    <w:pPr>
      <w:ind w:left="720"/>
    </w:pPr>
  </w:style>
  <w:style w:type="character" w:customStyle="1" w:styleId="Heading4Char">
    <w:name w:val="Heading 4 Char"/>
    <w:link w:val="Heading4"/>
    <w:rsid w:val="00B87FC5"/>
    <w:rPr>
      <w:rFonts w:ascii="Arial" w:hAnsi="Arial" w:cs="Arial"/>
      <w:b/>
      <w:i/>
      <w:caps/>
      <w:kern w:val="28"/>
      <w:sz w:val="22"/>
    </w:rPr>
  </w:style>
  <w:style w:type="character" w:customStyle="1" w:styleId="HeaderChar">
    <w:name w:val="Header Char"/>
    <w:link w:val="Header"/>
    <w:rsid w:val="00527809"/>
    <w:rPr>
      <w:sz w:val="24"/>
    </w:rPr>
  </w:style>
  <w:style w:type="character" w:styleId="Hyperlink">
    <w:name w:val="Hyperlink"/>
    <w:uiPriority w:val="99"/>
    <w:rsid w:val="00DD6D2E"/>
    <w:rPr>
      <w:color w:val="0000FF"/>
      <w:u w:val="single"/>
    </w:rPr>
  </w:style>
  <w:style w:type="paragraph" w:styleId="Caption">
    <w:name w:val="caption"/>
    <w:basedOn w:val="Normal"/>
    <w:next w:val="Normal"/>
    <w:unhideWhenUsed/>
    <w:rsid w:val="00877960"/>
    <w:pPr>
      <w:jc w:val="center"/>
    </w:pPr>
    <w:rPr>
      <w:b/>
      <w:bCs/>
      <w:sz w:val="20"/>
    </w:rPr>
  </w:style>
  <w:style w:type="paragraph" w:styleId="Title">
    <w:name w:val="Title"/>
    <w:basedOn w:val="Normal"/>
    <w:qFormat/>
    <w:rsid w:val="0067291B"/>
    <w:pPr>
      <w:spacing w:before="240" w:after="60"/>
      <w:jc w:val="center"/>
    </w:pPr>
    <w:rPr>
      <w:rFonts w:cs="Arial"/>
      <w:b/>
      <w:bCs/>
      <w:kern w:val="28"/>
      <w:sz w:val="32"/>
      <w:szCs w:val="32"/>
    </w:rPr>
  </w:style>
  <w:style w:type="paragraph" w:customStyle="1" w:styleId="TableTitles">
    <w:name w:val="Table Titles"/>
    <w:basedOn w:val="Normal"/>
    <w:rsid w:val="00C64E57"/>
    <w:pPr>
      <w:jc w:val="center"/>
    </w:pPr>
    <w:rPr>
      <w:b/>
      <w:bCs/>
    </w:rPr>
  </w:style>
  <w:style w:type="character" w:customStyle="1" w:styleId="Heading2Char">
    <w:name w:val="Heading 2 Char"/>
    <w:link w:val="Heading2"/>
    <w:rsid w:val="00B87FC5"/>
    <w:rPr>
      <w:rFonts w:ascii="Arial" w:hAnsi="Arial" w:cs="Arial"/>
      <w:b/>
      <w:caps/>
      <w:kern w:val="28"/>
      <w:sz w:val="24"/>
    </w:rPr>
  </w:style>
  <w:style w:type="character" w:customStyle="1" w:styleId="Heading3Char">
    <w:name w:val="Heading 3 Char"/>
    <w:basedOn w:val="Heading2Char"/>
    <w:link w:val="Heading3"/>
    <w:rsid w:val="00B87FC5"/>
    <w:rPr>
      <w:rFonts w:ascii="Arial" w:hAnsi="Arial" w:cs="Arial"/>
      <w:b/>
      <w:caps/>
      <w:kern w:val="28"/>
      <w:sz w:val="24"/>
    </w:rPr>
  </w:style>
  <w:style w:type="character" w:customStyle="1" w:styleId="Heading5Char">
    <w:name w:val="Heading 5 Char"/>
    <w:link w:val="Heading5"/>
    <w:rsid w:val="00877960"/>
    <w:rPr>
      <w:rFonts w:ascii="Arial" w:hAnsi="Arial"/>
      <w:sz w:val="22"/>
      <w:lang w:eastAsia="en-US"/>
    </w:rPr>
  </w:style>
  <w:style w:type="paragraph" w:customStyle="1" w:styleId="TextL2">
    <w:name w:val="Text L2"/>
    <w:basedOn w:val="Normal"/>
    <w:qFormat/>
    <w:rsid w:val="00877960"/>
    <w:pPr>
      <w:ind w:left="720"/>
    </w:pPr>
  </w:style>
  <w:style w:type="paragraph" w:customStyle="1" w:styleId="TextL3">
    <w:name w:val="Text L3"/>
    <w:basedOn w:val="Normal"/>
    <w:qFormat/>
    <w:rsid w:val="00877960"/>
    <w:pPr>
      <w:ind w:left="1440"/>
    </w:pPr>
  </w:style>
  <w:style w:type="paragraph" w:customStyle="1" w:styleId="TextL4">
    <w:name w:val="Text L4"/>
    <w:basedOn w:val="Normal"/>
    <w:link w:val="TextL4Char"/>
    <w:qFormat/>
    <w:rsid w:val="00877960"/>
    <w:pPr>
      <w:ind w:left="2160"/>
    </w:pPr>
  </w:style>
  <w:style w:type="character" w:customStyle="1" w:styleId="TextL4Char">
    <w:name w:val="Text L4 Char"/>
    <w:link w:val="TextL4"/>
    <w:rsid w:val="00877960"/>
    <w:rPr>
      <w:rFonts w:ascii="Arial" w:hAnsi="Arial"/>
      <w:sz w:val="22"/>
    </w:rPr>
  </w:style>
  <w:style w:type="paragraph" w:customStyle="1" w:styleId="TextL5">
    <w:name w:val="Text L5"/>
    <w:basedOn w:val="TextL4"/>
    <w:link w:val="TextL5Char"/>
    <w:qFormat/>
    <w:rsid w:val="00877960"/>
    <w:pPr>
      <w:ind w:left="2880"/>
    </w:pPr>
  </w:style>
  <w:style w:type="character" w:customStyle="1" w:styleId="TextL5Char">
    <w:name w:val="Text L5 Char"/>
    <w:basedOn w:val="TextL4Char"/>
    <w:link w:val="TextL5"/>
    <w:rsid w:val="00877960"/>
    <w:rPr>
      <w:rFonts w:ascii="Arial" w:hAnsi="Arial"/>
      <w:sz w:val="22"/>
    </w:rPr>
  </w:style>
  <w:style w:type="paragraph" w:styleId="TOC2">
    <w:name w:val="toc 2"/>
    <w:basedOn w:val="Normal"/>
    <w:next w:val="Normal"/>
    <w:autoRedefine/>
    <w:uiPriority w:val="39"/>
    <w:rsid w:val="001434C1"/>
    <w:pPr>
      <w:tabs>
        <w:tab w:val="left" w:pos="660"/>
        <w:tab w:val="right" w:leader="dot" w:pos="11510"/>
      </w:tabs>
      <w:spacing w:before="240"/>
    </w:pPr>
    <w:rPr>
      <w:rFonts w:ascii="Calibri" w:hAnsi="Calibri"/>
      <w:b/>
      <w:bCs/>
      <w:noProof/>
      <w:sz w:val="24"/>
      <w:szCs w:val="24"/>
    </w:rPr>
  </w:style>
  <w:style w:type="paragraph" w:styleId="TOC3">
    <w:name w:val="toc 3"/>
    <w:basedOn w:val="Normal"/>
    <w:next w:val="Normal"/>
    <w:autoRedefine/>
    <w:uiPriority w:val="39"/>
    <w:rsid w:val="005F47BB"/>
    <w:pPr>
      <w:spacing w:before="0"/>
      <w:ind w:left="220"/>
    </w:pPr>
    <w:rPr>
      <w:rFonts w:ascii="Calibri" w:hAnsi="Calibri"/>
      <w:sz w:val="20"/>
    </w:rPr>
  </w:style>
  <w:style w:type="paragraph" w:styleId="TOC4">
    <w:name w:val="toc 4"/>
    <w:basedOn w:val="Normal"/>
    <w:next w:val="Normal"/>
    <w:autoRedefine/>
    <w:uiPriority w:val="39"/>
    <w:rsid w:val="005F47BB"/>
    <w:pPr>
      <w:spacing w:before="0"/>
      <w:ind w:left="440"/>
    </w:pPr>
    <w:rPr>
      <w:rFonts w:ascii="Calibri" w:hAnsi="Calibri"/>
      <w:sz w:val="20"/>
    </w:rPr>
  </w:style>
  <w:style w:type="paragraph" w:customStyle="1" w:styleId="Body1">
    <w:name w:val="Body 1"/>
    <w:basedOn w:val="NormalIndent"/>
    <w:link w:val="Body1Char"/>
    <w:qFormat/>
    <w:rsid w:val="009033A8"/>
    <w:pPr>
      <w:spacing w:before="60" w:after="60"/>
      <w:ind w:left="540"/>
    </w:pPr>
  </w:style>
  <w:style w:type="character" w:customStyle="1" w:styleId="Body1Char">
    <w:name w:val="Body 1 Char"/>
    <w:link w:val="Body1"/>
    <w:rsid w:val="009033A8"/>
    <w:rPr>
      <w:rFonts w:ascii="Arial" w:hAnsi="Arial"/>
      <w:sz w:val="22"/>
    </w:rPr>
  </w:style>
  <w:style w:type="paragraph" w:styleId="NormalIndent">
    <w:name w:val="Normal Indent"/>
    <w:basedOn w:val="Normal"/>
    <w:rsid w:val="009033A8"/>
    <w:pPr>
      <w:ind w:left="720"/>
    </w:pPr>
  </w:style>
  <w:style w:type="character" w:styleId="FollowedHyperlink">
    <w:name w:val="FollowedHyperlink"/>
    <w:rsid w:val="00E91B8E"/>
    <w:rPr>
      <w:color w:val="800080"/>
      <w:u w:val="single"/>
    </w:rPr>
  </w:style>
  <w:style w:type="paragraph" w:styleId="TOC5">
    <w:name w:val="toc 5"/>
    <w:basedOn w:val="Normal"/>
    <w:next w:val="Normal"/>
    <w:autoRedefine/>
    <w:rsid w:val="0040190E"/>
    <w:pPr>
      <w:spacing w:before="0"/>
      <w:ind w:left="660"/>
    </w:pPr>
    <w:rPr>
      <w:rFonts w:ascii="Calibri" w:hAnsi="Calibri"/>
      <w:sz w:val="20"/>
    </w:rPr>
  </w:style>
  <w:style w:type="paragraph" w:styleId="TOC6">
    <w:name w:val="toc 6"/>
    <w:basedOn w:val="Normal"/>
    <w:next w:val="Normal"/>
    <w:autoRedefine/>
    <w:rsid w:val="0040190E"/>
    <w:pPr>
      <w:spacing w:before="0"/>
      <w:ind w:left="880"/>
    </w:pPr>
    <w:rPr>
      <w:rFonts w:ascii="Calibri" w:hAnsi="Calibri"/>
      <w:sz w:val="20"/>
    </w:rPr>
  </w:style>
  <w:style w:type="paragraph" w:styleId="TOC7">
    <w:name w:val="toc 7"/>
    <w:basedOn w:val="Normal"/>
    <w:next w:val="Normal"/>
    <w:autoRedefine/>
    <w:rsid w:val="0040190E"/>
    <w:pPr>
      <w:spacing w:before="0"/>
      <w:ind w:left="1100"/>
    </w:pPr>
    <w:rPr>
      <w:rFonts w:ascii="Calibri" w:hAnsi="Calibri"/>
      <w:sz w:val="20"/>
    </w:rPr>
  </w:style>
  <w:style w:type="paragraph" w:styleId="TOC8">
    <w:name w:val="toc 8"/>
    <w:basedOn w:val="Normal"/>
    <w:next w:val="Normal"/>
    <w:autoRedefine/>
    <w:rsid w:val="0040190E"/>
    <w:pPr>
      <w:spacing w:before="0"/>
      <w:ind w:left="1320"/>
    </w:pPr>
    <w:rPr>
      <w:rFonts w:ascii="Calibri" w:hAnsi="Calibri"/>
      <w:sz w:val="20"/>
    </w:rPr>
  </w:style>
  <w:style w:type="paragraph" w:styleId="TOC9">
    <w:name w:val="toc 9"/>
    <w:basedOn w:val="Normal"/>
    <w:next w:val="Normal"/>
    <w:autoRedefine/>
    <w:rsid w:val="0040190E"/>
    <w:pPr>
      <w:spacing w:before="0"/>
      <w:ind w:left="1540"/>
    </w:pPr>
    <w:rPr>
      <w:rFonts w:ascii="Calibri" w:hAnsi="Calibri"/>
      <w:sz w:val="20"/>
    </w:rPr>
  </w:style>
  <w:style w:type="paragraph" w:styleId="NormalWeb">
    <w:name w:val="Normal (Web)"/>
    <w:basedOn w:val="Normal"/>
    <w:uiPriority w:val="99"/>
    <w:unhideWhenUsed/>
    <w:rsid w:val="00340564"/>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g-binding">
    <w:name w:val="ng-binding"/>
    <w:basedOn w:val="DefaultParagraphFont"/>
    <w:rsid w:val="00041A64"/>
  </w:style>
  <w:style w:type="paragraph" w:styleId="TableofFigures">
    <w:name w:val="table of figures"/>
    <w:basedOn w:val="Normal"/>
    <w:next w:val="Normal"/>
    <w:uiPriority w:val="99"/>
    <w:rsid w:val="00745BB1"/>
  </w:style>
  <w:style w:type="character" w:customStyle="1" w:styleId="apple-converted-space">
    <w:name w:val="apple-converted-space"/>
    <w:basedOn w:val="DefaultParagraphFont"/>
    <w:rsid w:val="00DE1F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toc 4" w:uiPriority="39"/>
    <w:lsdException w:name="table of figures" w:uiPriority="99"/>
    <w:lsdException w:name="Title" w:qFormat="1"/>
    <w:lsdException w:name="Hyperlink"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unhideWhenUsed/>
    <w:qFormat/>
    <w:rsid w:val="005F47BB"/>
    <w:pPr>
      <w:overflowPunct w:val="0"/>
      <w:autoSpaceDE w:val="0"/>
      <w:autoSpaceDN w:val="0"/>
      <w:adjustRightInd w:val="0"/>
      <w:spacing w:before="120"/>
      <w:textAlignment w:val="baseline"/>
    </w:pPr>
    <w:rPr>
      <w:rFonts w:ascii="Arial" w:hAnsi="Arial"/>
      <w:sz w:val="22"/>
      <w:lang w:eastAsia="en-US"/>
    </w:rPr>
  </w:style>
  <w:style w:type="paragraph" w:styleId="Heading1">
    <w:name w:val="heading 1"/>
    <w:basedOn w:val="Normal"/>
    <w:next w:val="Normal"/>
    <w:qFormat/>
    <w:rsid w:val="00A2005E"/>
    <w:pPr>
      <w:keepNext/>
      <w:numPr>
        <w:numId w:val="1"/>
      </w:numPr>
      <w:outlineLvl w:val="0"/>
    </w:pPr>
    <w:rPr>
      <w:rFonts w:cs="Arial"/>
      <w:b/>
      <w:caps/>
      <w:kern w:val="28"/>
      <w:sz w:val="28"/>
    </w:rPr>
  </w:style>
  <w:style w:type="paragraph" w:styleId="Heading2">
    <w:name w:val="heading 2"/>
    <w:basedOn w:val="Heading1"/>
    <w:next w:val="Normal"/>
    <w:link w:val="Heading2Char"/>
    <w:qFormat/>
    <w:rsid w:val="00B87FC5"/>
    <w:pPr>
      <w:numPr>
        <w:ilvl w:val="1"/>
      </w:numPr>
      <w:ind w:left="1080"/>
      <w:outlineLvl w:val="1"/>
    </w:pPr>
    <w:rPr>
      <w:rFonts w:cs="Times New Roman"/>
      <w:sz w:val="24"/>
    </w:rPr>
  </w:style>
  <w:style w:type="paragraph" w:styleId="Heading3">
    <w:name w:val="heading 3"/>
    <w:basedOn w:val="Heading2"/>
    <w:next w:val="Normal"/>
    <w:link w:val="Heading3Char"/>
    <w:qFormat/>
    <w:rsid w:val="00B87FC5"/>
    <w:pPr>
      <w:numPr>
        <w:ilvl w:val="2"/>
      </w:numPr>
      <w:tabs>
        <w:tab w:val="right" w:pos="10800"/>
      </w:tabs>
      <w:ind w:left="1440"/>
      <w:outlineLvl w:val="2"/>
    </w:pPr>
    <w:rPr>
      <w:caps w:val="0"/>
    </w:rPr>
  </w:style>
  <w:style w:type="paragraph" w:styleId="Heading4">
    <w:name w:val="heading 4"/>
    <w:basedOn w:val="Heading3"/>
    <w:next w:val="Normal"/>
    <w:link w:val="Heading4Char"/>
    <w:qFormat/>
    <w:rsid w:val="00B87FC5"/>
    <w:pPr>
      <w:numPr>
        <w:ilvl w:val="3"/>
      </w:numPr>
      <w:ind w:left="2160" w:hanging="1080"/>
      <w:outlineLvl w:val="3"/>
    </w:pPr>
    <w:rPr>
      <w:i/>
      <w:caps/>
      <w:sz w:val="22"/>
    </w:rPr>
  </w:style>
  <w:style w:type="paragraph" w:styleId="Heading5">
    <w:name w:val="heading 5"/>
    <w:basedOn w:val="Normal"/>
    <w:next w:val="Normal"/>
    <w:link w:val="Heading5Char"/>
    <w:qFormat/>
    <w:rsid w:val="00877960"/>
    <w:pPr>
      <w:numPr>
        <w:ilvl w:val="4"/>
        <w:numId w:val="1"/>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4F9F"/>
    <w:pPr>
      <w:tabs>
        <w:tab w:val="center" w:pos="4320"/>
        <w:tab w:val="right" w:pos="8640"/>
      </w:tabs>
    </w:pPr>
    <w:rPr>
      <w:rFonts w:ascii="Times New Roman" w:hAnsi="Times New Roman"/>
      <w:sz w:val="24"/>
    </w:rPr>
  </w:style>
  <w:style w:type="character" w:styleId="PageNumber">
    <w:name w:val="page number"/>
    <w:basedOn w:val="DefaultParagraphFont"/>
    <w:rsid w:val="005B4F9F"/>
  </w:style>
  <w:style w:type="paragraph" w:styleId="Footer">
    <w:name w:val="footer"/>
    <w:basedOn w:val="Normal"/>
    <w:rsid w:val="005B4F9F"/>
    <w:pPr>
      <w:tabs>
        <w:tab w:val="center" w:pos="4320"/>
        <w:tab w:val="right" w:pos="8640"/>
      </w:tabs>
    </w:pPr>
  </w:style>
  <w:style w:type="paragraph" w:styleId="BlockText">
    <w:name w:val="Block Text"/>
    <w:basedOn w:val="Normal"/>
    <w:rsid w:val="005B4F9F"/>
    <w:pPr>
      <w:ind w:left="576" w:right="576"/>
    </w:pPr>
  </w:style>
  <w:style w:type="paragraph" w:styleId="BalloonText">
    <w:name w:val="Balloon Text"/>
    <w:basedOn w:val="Normal"/>
    <w:semiHidden/>
    <w:rsid w:val="00F46BAC"/>
    <w:rPr>
      <w:rFonts w:ascii="Tahoma" w:hAnsi="Tahoma" w:cs="Tahoma"/>
      <w:sz w:val="16"/>
      <w:szCs w:val="16"/>
    </w:rPr>
  </w:style>
  <w:style w:type="table" w:styleId="TableGrid">
    <w:name w:val="Table Grid"/>
    <w:basedOn w:val="TableNormal"/>
    <w:rsid w:val="00F46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83E25"/>
    <w:rPr>
      <w:sz w:val="16"/>
      <w:szCs w:val="16"/>
    </w:rPr>
  </w:style>
  <w:style w:type="paragraph" w:styleId="CommentText">
    <w:name w:val="annotation text"/>
    <w:basedOn w:val="Normal"/>
    <w:semiHidden/>
    <w:rsid w:val="00283E25"/>
    <w:rPr>
      <w:sz w:val="20"/>
    </w:rPr>
  </w:style>
  <w:style w:type="paragraph" w:styleId="CommentSubject">
    <w:name w:val="annotation subject"/>
    <w:basedOn w:val="CommentText"/>
    <w:next w:val="CommentText"/>
    <w:semiHidden/>
    <w:rsid w:val="00283E25"/>
    <w:rPr>
      <w:b/>
      <w:bCs/>
    </w:rPr>
  </w:style>
  <w:style w:type="paragraph" w:styleId="TOC1">
    <w:name w:val="toc 1"/>
    <w:basedOn w:val="Normal"/>
    <w:next w:val="Normal"/>
    <w:autoRedefine/>
    <w:uiPriority w:val="39"/>
    <w:rsid w:val="0040190E"/>
    <w:pPr>
      <w:spacing w:before="0"/>
    </w:pPr>
    <w:rPr>
      <w:rFonts w:ascii="Cambria" w:hAnsi="Cambria"/>
      <w:b/>
      <w:bCs/>
      <w:caps/>
      <w:sz w:val="24"/>
      <w:szCs w:val="24"/>
    </w:rPr>
  </w:style>
  <w:style w:type="paragraph" w:styleId="ListParagraph">
    <w:name w:val="List Paragraph"/>
    <w:basedOn w:val="Normal"/>
    <w:uiPriority w:val="34"/>
    <w:qFormat/>
    <w:rsid w:val="00877960"/>
    <w:pPr>
      <w:ind w:left="720"/>
    </w:pPr>
  </w:style>
  <w:style w:type="character" w:customStyle="1" w:styleId="Heading4Char">
    <w:name w:val="Heading 4 Char"/>
    <w:link w:val="Heading4"/>
    <w:rsid w:val="00B87FC5"/>
    <w:rPr>
      <w:rFonts w:ascii="Arial" w:hAnsi="Arial" w:cs="Arial"/>
      <w:b/>
      <w:i/>
      <w:caps/>
      <w:kern w:val="28"/>
      <w:sz w:val="22"/>
    </w:rPr>
  </w:style>
  <w:style w:type="character" w:customStyle="1" w:styleId="HeaderChar">
    <w:name w:val="Header Char"/>
    <w:link w:val="Header"/>
    <w:rsid w:val="00527809"/>
    <w:rPr>
      <w:sz w:val="24"/>
    </w:rPr>
  </w:style>
  <w:style w:type="character" w:styleId="Hyperlink">
    <w:name w:val="Hyperlink"/>
    <w:uiPriority w:val="99"/>
    <w:rsid w:val="00DD6D2E"/>
    <w:rPr>
      <w:color w:val="0000FF"/>
      <w:u w:val="single"/>
    </w:rPr>
  </w:style>
  <w:style w:type="paragraph" w:styleId="Caption">
    <w:name w:val="caption"/>
    <w:basedOn w:val="Normal"/>
    <w:next w:val="Normal"/>
    <w:unhideWhenUsed/>
    <w:rsid w:val="00877960"/>
    <w:pPr>
      <w:jc w:val="center"/>
    </w:pPr>
    <w:rPr>
      <w:b/>
      <w:bCs/>
      <w:sz w:val="20"/>
    </w:rPr>
  </w:style>
  <w:style w:type="paragraph" w:styleId="Title">
    <w:name w:val="Title"/>
    <w:basedOn w:val="Normal"/>
    <w:qFormat/>
    <w:rsid w:val="0067291B"/>
    <w:pPr>
      <w:spacing w:before="240" w:after="60"/>
      <w:jc w:val="center"/>
    </w:pPr>
    <w:rPr>
      <w:rFonts w:cs="Arial"/>
      <w:b/>
      <w:bCs/>
      <w:kern w:val="28"/>
      <w:sz w:val="32"/>
      <w:szCs w:val="32"/>
    </w:rPr>
  </w:style>
  <w:style w:type="paragraph" w:customStyle="1" w:styleId="TableTitles">
    <w:name w:val="Table Titles"/>
    <w:basedOn w:val="Normal"/>
    <w:rsid w:val="00C64E57"/>
    <w:pPr>
      <w:jc w:val="center"/>
    </w:pPr>
    <w:rPr>
      <w:b/>
      <w:bCs/>
    </w:rPr>
  </w:style>
  <w:style w:type="character" w:customStyle="1" w:styleId="Heading2Char">
    <w:name w:val="Heading 2 Char"/>
    <w:link w:val="Heading2"/>
    <w:rsid w:val="00B87FC5"/>
    <w:rPr>
      <w:rFonts w:ascii="Arial" w:hAnsi="Arial" w:cs="Arial"/>
      <w:b/>
      <w:caps/>
      <w:kern w:val="28"/>
      <w:sz w:val="24"/>
    </w:rPr>
  </w:style>
  <w:style w:type="character" w:customStyle="1" w:styleId="Heading3Char">
    <w:name w:val="Heading 3 Char"/>
    <w:basedOn w:val="Heading2Char"/>
    <w:link w:val="Heading3"/>
    <w:rsid w:val="00B87FC5"/>
    <w:rPr>
      <w:rFonts w:ascii="Arial" w:hAnsi="Arial" w:cs="Arial"/>
      <w:b/>
      <w:caps/>
      <w:kern w:val="28"/>
      <w:sz w:val="24"/>
    </w:rPr>
  </w:style>
  <w:style w:type="character" w:customStyle="1" w:styleId="Heading5Char">
    <w:name w:val="Heading 5 Char"/>
    <w:link w:val="Heading5"/>
    <w:rsid w:val="00877960"/>
    <w:rPr>
      <w:rFonts w:ascii="Arial" w:hAnsi="Arial"/>
      <w:sz w:val="22"/>
      <w:lang w:eastAsia="en-US"/>
    </w:rPr>
  </w:style>
  <w:style w:type="paragraph" w:customStyle="1" w:styleId="TextL2">
    <w:name w:val="Text L2"/>
    <w:basedOn w:val="Normal"/>
    <w:qFormat/>
    <w:rsid w:val="00877960"/>
    <w:pPr>
      <w:ind w:left="720"/>
    </w:pPr>
  </w:style>
  <w:style w:type="paragraph" w:customStyle="1" w:styleId="TextL3">
    <w:name w:val="Text L3"/>
    <w:basedOn w:val="Normal"/>
    <w:qFormat/>
    <w:rsid w:val="00877960"/>
    <w:pPr>
      <w:ind w:left="1440"/>
    </w:pPr>
  </w:style>
  <w:style w:type="paragraph" w:customStyle="1" w:styleId="TextL4">
    <w:name w:val="Text L4"/>
    <w:basedOn w:val="Normal"/>
    <w:link w:val="TextL4Char"/>
    <w:qFormat/>
    <w:rsid w:val="00877960"/>
    <w:pPr>
      <w:ind w:left="2160"/>
    </w:pPr>
  </w:style>
  <w:style w:type="character" w:customStyle="1" w:styleId="TextL4Char">
    <w:name w:val="Text L4 Char"/>
    <w:link w:val="TextL4"/>
    <w:rsid w:val="00877960"/>
    <w:rPr>
      <w:rFonts w:ascii="Arial" w:hAnsi="Arial"/>
      <w:sz w:val="22"/>
    </w:rPr>
  </w:style>
  <w:style w:type="paragraph" w:customStyle="1" w:styleId="TextL5">
    <w:name w:val="Text L5"/>
    <w:basedOn w:val="TextL4"/>
    <w:link w:val="TextL5Char"/>
    <w:qFormat/>
    <w:rsid w:val="00877960"/>
    <w:pPr>
      <w:ind w:left="2880"/>
    </w:pPr>
  </w:style>
  <w:style w:type="character" w:customStyle="1" w:styleId="TextL5Char">
    <w:name w:val="Text L5 Char"/>
    <w:basedOn w:val="TextL4Char"/>
    <w:link w:val="TextL5"/>
    <w:rsid w:val="00877960"/>
    <w:rPr>
      <w:rFonts w:ascii="Arial" w:hAnsi="Arial"/>
      <w:sz w:val="22"/>
    </w:rPr>
  </w:style>
  <w:style w:type="paragraph" w:styleId="TOC2">
    <w:name w:val="toc 2"/>
    <w:basedOn w:val="Normal"/>
    <w:next w:val="Normal"/>
    <w:autoRedefine/>
    <w:uiPriority w:val="39"/>
    <w:rsid w:val="001434C1"/>
    <w:pPr>
      <w:tabs>
        <w:tab w:val="left" w:pos="660"/>
        <w:tab w:val="right" w:leader="dot" w:pos="11510"/>
      </w:tabs>
      <w:spacing w:before="240"/>
    </w:pPr>
    <w:rPr>
      <w:rFonts w:ascii="Calibri" w:hAnsi="Calibri"/>
      <w:b/>
      <w:bCs/>
      <w:noProof/>
      <w:sz w:val="24"/>
      <w:szCs w:val="24"/>
    </w:rPr>
  </w:style>
  <w:style w:type="paragraph" w:styleId="TOC3">
    <w:name w:val="toc 3"/>
    <w:basedOn w:val="Normal"/>
    <w:next w:val="Normal"/>
    <w:autoRedefine/>
    <w:uiPriority w:val="39"/>
    <w:rsid w:val="005F47BB"/>
    <w:pPr>
      <w:spacing w:before="0"/>
      <w:ind w:left="220"/>
    </w:pPr>
    <w:rPr>
      <w:rFonts w:ascii="Calibri" w:hAnsi="Calibri"/>
      <w:sz w:val="20"/>
    </w:rPr>
  </w:style>
  <w:style w:type="paragraph" w:styleId="TOC4">
    <w:name w:val="toc 4"/>
    <w:basedOn w:val="Normal"/>
    <w:next w:val="Normal"/>
    <w:autoRedefine/>
    <w:uiPriority w:val="39"/>
    <w:rsid w:val="005F47BB"/>
    <w:pPr>
      <w:spacing w:before="0"/>
      <w:ind w:left="440"/>
    </w:pPr>
    <w:rPr>
      <w:rFonts w:ascii="Calibri" w:hAnsi="Calibri"/>
      <w:sz w:val="20"/>
    </w:rPr>
  </w:style>
  <w:style w:type="paragraph" w:customStyle="1" w:styleId="Body1">
    <w:name w:val="Body 1"/>
    <w:basedOn w:val="NormalIndent"/>
    <w:link w:val="Body1Char"/>
    <w:qFormat/>
    <w:rsid w:val="009033A8"/>
    <w:pPr>
      <w:spacing w:before="60" w:after="60"/>
      <w:ind w:left="540"/>
    </w:pPr>
  </w:style>
  <w:style w:type="character" w:customStyle="1" w:styleId="Body1Char">
    <w:name w:val="Body 1 Char"/>
    <w:link w:val="Body1"/>
    <w:rsid w:val="009033A8"/>
    <w:rPr>
      <w:rFonts w:ascii="Arial" w:hAnsi="Arial"/>
      <w:sz w:val="22"/>
    </w:rPr>
  </w:style>
  <w:style w:type="paragraph" w:styleId="NormalIndent">
    <w:name w:val="Normal Indent"/>
    <w:basedOn w:val="Normal"/>
    <w:rsid w:val="009033A8"/>
    <w:pPr>
      <w:ind w:left="720"/>
    </w:pPr>
  </w:style>
  <w:style w:type="character" w:styleId="FollowedHyperlink">
    <w:name w:val="FollowedHyperlink"/>
    <w:rsid w:val="00E91B8E"/>
    <w:rPr>
      <w:color w:val="800080"/>
      <w:u w:val="single"/>
    </w:rPr>
  </w:style>
  <w:style w:type="paragraph" w:styleId="TOC5">
    <w:name w:val="toc 5"/>
    <w:basedOn w:val="Normal"/>
    <w:next w:val="Normal"/>
    <w:autoRedefine/>
    <w:rsid w:val="0040190E"/>
    <w:pPr>
      <w:spacing w:before="0"/>
      <w:ind w:left="660"/>
    </w:pPr>
    <w:rPr>
      <w:rFonts w:ascii="Calibri" w:hAnsi="Calibri"/>
      <w:sz w:val="20"/>
    </w:rPr>
  </w:style>
  <w:style w:type="paragraph" w:styleId="TOC6">
    <w:name w:val="toc 6"/>
    <w:basedOn w:val="Normal"/>
    <w:next w:val="Normal"/>
    <w:autoRedefine/>
    <w:rsid w:val="0040190E"/>
    <w:pPr>
      <w:spacing w:before="0"/>
      <w:ind w:left="880"/>
    </w:pPr>
    <w:rPr>
      <w:rFonts w:ascii="Calibri" w:hAnsi="Calibri"/>
      <w:sz w:val="20"/>
    </w:rPr>
  </w:style>
  <w:style w:type="paragraph" w:styleId="TOC7">
    <w:name w:val="toc 7"/>
    <w:basedOn w:val="Normal"/>
    <w:next w:val="Normal"/>
    <w:autoRedefine/>
    <w:rsid w:val="0040190E"/>
    <w:pPr>
      <w:spacing w:before="0"/>
      <w:ind w:left="1100"/>
    </w:pPr>
    <w:rPr>
      <w:rFonts w:ascii="Calibri" w:hAnsi="Calibri"/>
      <w:sz w:val="20"/>
    </w:rPr>
  </w:style>
  <w:style w:type="paragraph" w:styleId="TOC8">
    <w:name w:val="toc 8"/>
    <w:basedOn w:val="Normal"/>
    <w:next w:val="Normal"/>
    <w:autoRedefine/>
    <w:rsid w:val="0040190E"/>
    <w:pPr>
      <w:spacing w:before="0"/>
      <w:ind w:left="1320"/>
    </w:pPr>
    <w:rPr>
      <w:rFonts w:ascii="Calibri" w:hAnsi="Calibri"/>
      <w:sz w:val="20"/>
    </w:rPr>
  </w:style>
  <w:style w:type="paragraph" w:styleId="TOC9">
    <w:name w:val="toc 9"/>
    <w:basedOn w:val="Normal"/>
    <w:next w:val="Normal"/>
    <w:autoRedefine/>
    <w:rsid w:val="0040190E"/>
    <w:pPr>
      <w:spacing w:before="0"/>
      <w:ind w:left="1540"/>
    </w:pPr>
    <w:rPr>
      <w:rFonts w:ascii="Calibri" w:hAnsi="Calibri"/>
      <w:sz w:val="20"/>
    </w:rPr>
  </w:style>
  <w:style w:type="paragraph" w:styleId="NormalWeb">
    <w:name w:val="Normal (Web)"/>
    <w:basedOn w:val="Normal"/>
    <w:uiPriority w:val="99"/>
    <w:unhideWhenUsed/>
    <w:rsid w:val="00340564"/>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g-binding">
    <w:name w:val="ng-binding"/>
    <w:basedOn w:val="DefaultParagraphFont"/>
    <w:rsid w:val="00041A64"/>
  </w:style>
  <w:style w:type="paragraph" w:styleId="TableofFigures">
    <w:name w:val="table of figures"/>
    <w:basedOn w:val="Normal"/>
    <w:next w:val="Normal"/>
    <w:uiPriority w:val="99"/>
    <w:rsid w:val="00745BB1"/>
  </w:style>
  <w:style w:type="character" w:customStyle="1" w:styleId="apple-converted-space">
    <w:name w:val="apple-converted-space"/>
    <w:basedOn w:val="DefaultParagraphFont"/>
    <w:rsid w:val="00DE1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91539">
      <w:bodyDiv w:val="1"/>
      <w:marLeft w:val="0"/>
      <w:marRight w:val="0"/>
      <w:marTop w:val="0"/>
      <w:marBottom w:val="0"/>
      <w:divBdr>
        <w:top w:val="none" w:sz="0" w:space="0" w:color="auto"/>
        <w:left w:val="none" w:sz="0" w:space="0" w:color="auto"/>
        <w:bottom w:val="none" w:sz="0" w:space="0" w:color="auto"/>
        <w:right w:val="none" w:sz="0" w:space="0" w:color="auto"/>
      </w:divBdr>
    </w:div>
    <w:div w:id="98641320">
      <w:bodyDiv w:val="1"/>
      <w:marLeft w:val="0"/>
      <w:marRight w:val="0"/>
      <w:marTop w:val="0"/>
      <w:marBottom w:val="0"/>
      <w:divBdr>
        <w:top w:val="none" w:sz="0" w:space="0" w:color="auto"/>
        <w:left w:val="none" w:sz="0" w:space="0" w:color="auto"/>
        <w:bottom w:val="none" w:sz="0" w:space="0" w:color="auto"/>
        <w:right w:val="none" w:sz="0" w:space="0" w:color="auto"/>
      </w:divBdr>
    </w:div>
    <w:div w:id="139738140">
      <w:bodyDiv w:val="1"/>
      <w:marLeft w:val="0"/>
      <w:marRight w:val="0"/>
      <w:marTop w:val="0"/>
      <w:marBottom w:val="0"/>
      <w:divBdr>
        <w:top w:val="none" w:sz="0" w:space="0" w:color="auto"/>
        <w:left w:val="none" w:sz="0" w:space="0" w:color="auto"/>
        <w:bottom w:val="none" w:sz="0" w:space="0" w:color="auto"/>
        <w:right w:val="none" w:sz="0" w:space="0" w:color="auto"/>
      </w:divBdr>
    </w:div>
    <w:div w:id="268244369">
      <w:bodyDiv w:val="1"/>
      <w:marLeft w:val="0"/>
      <w:marRight w:val="0"/>
      <w:marTop w:val="0"/>
      <w:marBottom w:val="0"/>
      <w:divBdr>
        <w:top w:val="none" w:sz="0" w:space="0" w:color="auto"/>
        <w:left w:val="none" w:sz="0" w:space="0" w:color="auto"/>
        <w:bottom w:val="none" w:sz="0" w:space="0" w:color="auto"/>
        <w:right w:val="none" w:sz="0" w:space="0" w:color="auto"/>
      </w:divBdr>
    </w:div>
    <w:div w:id="283275277">
      <w:bodyDiv w:val="1"/>
      <w:marLeft w:val="0"/>
      <w:marRight w:val="0"/>
      <w:marTop w:val="0"/>
      <w:marBottom w:val="0"/>
      <w:divBdr>
        <w:top w:val="none" w:sz="0" w:space="0" w:color="auto"/>
        <w:left w:val="none" w:sz="0" w:space="0" w:color="auto"/>
        <w:bottom w:val="none" w:sz="0" w:space="0" w:color="auto"/>
        <w:right w:val="none" w:sz="0" w:space="0" w:color="auto"/>
      </w:divBdr>
    </w:div>
    <w:div w:id="563101133">
      <w:bodyDiv w:val="1"/>
      <w:marLeft w:val="0"/>
      <w:marRight w:val="0"/>
      <w:marTop w:val="0"/>
      <w:marBottom w:val="0"/>
      <w:divBdr>
        <w:top w:val="none" w:sz="0" w:space="0" w:color="auto"/>
        <w:left w:val="none" w:sz="0" w:space="0" w:color="auto"/>
        <w:bottom w:val="none" w:sz="0" w:space="0" w:color="auto"/>
        <w:right w:val="none" w:sz="0" w:space="0" w:color="auto"/>
      </w:divBdr>
    </w:div>
    <w:div w:id="699555113">
      <w:bodyDiv w:val="1"/>
      <w:marLeft w:val="0"/>
      <w:marRight w:val="0"/>
      <w:marTop w:val="0"/>
      <w:marBottom w:val="0"/>
      <w:divBdr>
        <w:top w:val="none" w:sz="0" w:space="0" w:color="auto"/>
        <w:left w:val="none" w:sz="0" w:space="0" w:color="auto"/>
        <w:bottom w:val="none" w:sz="0" w:space="0" w:color="auto"/>
        <w:right w:val="none" w:sz="0" w:space="0" w:color="auto"/>
      </w:divBdr>
    </w:div>
    <w:div w:id="815805278">
      <w:bodyDiv w:val="1"/>
      <w:marLeft w:val="0"/>
      <w:marRight w:val="0"/>
      <w:marTop w:val="0"/>
      <w:marBottom w:val="0"/>
      <w:divBdr>
        <w:top w:val="none" w:sz="0" w:space="0" w:color="auto"/>
        <w:left w:val="none" w:sz="0" w:space="0" w:color="auto"/>
        <w:bottom w:val="none" w:sz="0" w:space="0" w:color="auto"/>
        <w:right w:val="none" w:sz="0" w:space="0" w:color="auto"/>
      </w:divBdr>
    </w:div>
    <w:div w:id="838038290">
      <w:bodyDiv w:val="1"/>
      <w:marLeft w:val="0"/>
      <w:marRight w:val="0"/>
      <w:marTop w:val="0"/>
      <w:marBottom w:val="0"/>
      <w:divBdr>
        <w:top w:val="none" w:sz="0" w:space="0" w:color="auto"/>
        <w:left w:val="none" w:sz="0" w:space="0" w:color="auto"/>
        <w:bottom w:val="none" w:sz="0" w:space="0" w:color="auto"/>
        <w:right w:val="none" w:sz="0" w:space="0" w:color="auto"/>
      </w:divBdr>
    </w:div>
    <w:div w:id="1122919786">
      <w:bodyDiv w:val="1"/>
      <w:marLeft w:val="0"/>
      <w:marRight w:val="0"/>
      <w:marTop w:val="0"/>
      <w:marBottom w:val="0"/>
      <w:divBdr>
        <w:top w:val="none" w:sz="0" w:space="0" w:color="auto"/>
        <w:left w:val="none" w:sz="0" w:space="0" w:color="auto"/>
        <w:bottom w:val="none" w:sz="0" w:space="0" w:color="auto"/>
        <w:right w:val="none" w:sz="0" w:space="0" w:color="auto"/>
      </w:divBdr>
    </w:div>
    <w:div w:id="1163205538">
      <w:bodyDiv w:val="1"/>
      <w:marLeft w:val="0"/>
      <w:marRight w:val="0"/>
      <w:marTop w:val="0"/>
      <w:marBottom w:val="0"/>
      <w:divBdr>
        <w:top w:val="none" w:sz="0" w:space="0" w:color="auto"/>
        <w:left w:val="none" w:sz="0" w:space="0" w:color="auto"/>
        <w:bottom w:val="none" w:sz="0" w:space="0" w:color="auto"/>
        <w:right w:val="none" w:sz="0" w:space="0" w:color="auto"/>
      </w:divBdr>
    </w:div>
    <w:div w:id="1327854794">
      <w:bodyDiv w:val="1"/>
      <w:marLeft w:val="0"/>
      <w:marRight w:val="0"/>
      <w:marTop w:val="0"/>
      <w:marBottom w:val="0"/>
      <w:divBdr>
        <w:top w:val="none" w:sz="0" w:space="0" w:color="auto"/>
        <w:left w:val="none" w:sz="0" w:space="0" w:color="auto"/>
        <w:bottom w:val="none" w:sz="0" w:space="0" w:color="auto"/>
        <w:right w:val="none" w:sz="0" w:space="0" w:color="auto"/>
      </w:divBdr>
    </w:div>
    <w:div w:id="1356804636">
      <w:bodyDiv w:val="1"/>
      <w:marLeft w:val="0"/>
      <w:marRight w:val="0"/>
      <w:marTop w:val="0"/>
      <w:marBottom w:val="0"/>
      <w:divBdr>
        <w:top w:val="none" w:sz="0" w:space="0" w:color="auto"/>
        <w:left w:val="none" w:sz="0" w:space="0" w:color="auto"/>
        <w:bottom w:val="none" w:sz="0" w:space="0" w:color="auto"/>
        <w:right w:val="none" w:sz="0" w:space="0" w:color="auto"/>
      </w:divBdr>
    </w:div>
    <w:div w:id="1399403500">
      <w:bodyDiv w:val="1"/>
      <w:marLeft w:val="0"/>
      <w:marRight w:val="0"/>
      <w:marTop w:val="0"/>
      <w:marBottom w:val="0"/>
      <w:divBdr>
        <w:top w:val="none" w:sz="0" w:space="0" w:color="auto"/>
        <w:left w:val="none" w:sz="0" w:space="0" w:color="auto"/>
        <w:bottom w:val="none" w:sz="0" w:space="0" w:color="auto"/>
        <w:right w:val="none" w:sz="0" w:space="0" w:color="auto"/>
      </w:divBdr>
    </w:div>
    <w:div w:id="1605191387">
      <w:bodyDiv w:val="1"/>
      <w:marLeft w:val="0"/>
      <w:marRight w:val="0"/>
      <w:marTop w:val="0"/>
      <w:marBottom w:val="0"/>
      <w:divBdr>
        <w:top w:val="none" w:sz="0" w:space="0" w:color="auto"/>
        <w:left w:val="none" w:sz="0" w:space="0" w:color="auto"/>
        <w:bottom w:val="none" w:sz="0" w:space="0" w:color="auto"/>
        <w:right w:val="none" w:sz="0" w:space="0" w:color="auto"/>
      </w:divBdr>
    </w:div>
    <w:div w:id="1637951365">
      <w:bodyDiv w:val="1"/>
      <w:marLeft w:val="0"/>
      <w:marRight w:val="0"/>
      <w:marTop w:val="0"/>
      <w:marBottom w:val="0"/>
      <w:divBdr>
        <w:top w:val="none" w:sz="0" w:space="0" w:color="auto"/>
        <w:left w:val="none" w:sz="0" w:space="0" w:color="auto"/>
        <w:bottom w:val="none" w:sz="0" w:space="0" w:color="auto"/>
        <w:right w:val="none" w:sz="0" w:space="0" w:color="auto"/>
      </w:divBdr>
    </w:div>
    <w:div w:id="1653869914">
      <w:bodyDiv w:val="1"/>
      <w:marLeft w:val="0"/>
      <w:marRight w:val="0"/>
      <w:marTop w:val="0"/>
      <w:marBottom w:val="0"/>
      <w:divBdr>
        <w:top w:val="none" w:sz="0" w:space="0" w:color="auto"/>
        <w:left w:val="none" w:sz="0" w:space="0" w:color="auto"/>
        <w:bottom w:val="none" w:sz="0" w:space="0" w:color="auto"/>
        <w:right w:val="none" w:sz="0" w:space="0" w:color="auto"/>
      </w:divBdr>
    </w:div>
    <w:div w:id="1876035852">
      <w:bodyDiv w:val="1"/>
      <w:marLeft w:val="0"/>
      <w:marRight w:val="0"/>
      <w:marTop w:val="0"/>
      <w:marBottom w:val="0"/>
      <w:divBdr>
        <w:top w:val="none" w:sz="0" w:space="0" w:color="auto"/>
        <w:left w:val="none" w:sz="0" w:space="0" w:color="auto"/>
        <w:bottom w:val="none" w:sz="0" w:space="0" w:color="auto"/>
        <w:right w:val="none" w:sz="0" w:space="0" w:color="auto"/>
      </w:divBdr>
    </w:div>
    <w:div w:id="1912688417">
      <w:bodyDiv w:val="1"/>
      <w:marLeft w:val="0"/>
      <w:marRight w:val="0"/>
      <w:marTop w:val="0"/>
      <w:marBottom w:val="0"/>
      <w:divBdr>
        <w:top w:val="none" w:sz="0" w:space="0" w:color="auto"/>
        <w:left w:val="none" w:sz="0" w:space="0" w:color="auto"/>
        <w:bottom w:val="none" w:sz="0" w:space="0" w:color="auto"/>
        <w:right w:val="none" w:sz="0" w:space="0" w:color="auto"/>
      </w:divBdr>
    </w:div>
    <w:div w:id="202848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wmf"/><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1.emf"/><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5.bin"/><Relationship Id="rId28" Type="http://schemas.openxmlformats.org/officeDocument/2006/relationships/header" Target="header1.xml"/><Relationship Id="rId10" Type="http://schemas.openxmlformats.org/officeDocument/2006/relationships/package" Target="embeddings/Microsoft_Word_Document1.docx"/><Relationship Id="rId19" Type="http://schemas.openxmlformats.org/officeDocument/2006/relationships/oleObject" Target="embeddings/oleObject3.bin"/><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image" Target="media/image10.emf"/><Relationship Id="rId27" Type="http://schemas.openxmlformats.org/officeDocument/2006/relationships/image" Target="media/image13.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A:\Private\HELP\Justins%20work%20instructions\justin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F023BF-C6F7-496C-BF82-78AC2026A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justin10.dotx</Template>
  <TotalTime>1</TotalTime>
  <Pages>12</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REFERENCED DOCUMENTS_____   SPECIAL NOTES</vt:lpstr>
    </vt:vector>
  </TitlesOfParts>
  <Company>Microsoft</Company>
  <LinksUpToDate>false</LinksUpToDate>
  <CharactersWithSpaces>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 DOCUMENTS_____   SPECIAL NOTES</dc:title>
  <dc:creator>usplmr37</dc:creator>
  <cp:lastModifiedBy>HuaZhen Luo</cp:lastModifiedBy>
  <cp:revision>2</cp:revision>
  <cp:lastPrinted>2017-05-05T17:49:00Z</cp:lastPrinted>
  <dcterms:created xsi:type="dcterms:W3CDTF">2019-01-10T03:15:00Z</dcterms:created>
  <dcterms:modified xsi:type="dcterms:W3CDTF">2019-01-10T03:15:00Z</dcterms:modified>
</cp:coreProperties>
</file>