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8DA" w:rsidRDefault="009248DA">
      <w:bookmarkStart w:id="0" w:name="_GoBack"/>
      <w:bookmarkEnd w:id="0"/>
    </w:p>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F2062C">
            <w:pPr>
              <w:tabs>
                <w:tab w:val="left" w:pos="3425"/>
              </w:tabs>
              <w:spacing w:after="360"/>
              <w:ind w:left="3427" w:hanging="3427"/>
            </w:pPr>
            <w:r>
              <w:t>DOCUMENT TITLE:</w:t>
            </w:r>
            <w:r>
              <w:tab/>
            </w:r>
            <w:r w:rsidR="00AA1E46">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sidR="00222904">
              <w:rPr>
                <w:b/>
                <w:caps/>
              </w:rPr>
              <w:instrText xml:space="preserve"> FORMTEXT </w:instrText>
            </w:r>
            <w:r w:rsidR="00AA1E46">
              <w:rPr>
                <w:b/>
                <w:caps/>
              </w:rPr>
            </w:r>
            <w:r w:rsidR="00AA1E46">
              <w:rPr>
                <w:b/>
                <w:caps/>
              </w:rPr>
              <w:fldChar w:fldCharType="separate"/>
            </w:r>
            <w:r w:rsidR="00F22CD5">
              <w:rPr>
                <w:b/>
                <w:caps/>
              </w:rPr>
              <w:t>AcQuity</w:t>
            </w:r>
            <w:r w:rsidR="00F2062C" w:rsidRPr="00F2062C">
              <w:rPr>
                <w:b/>
                <w:caps/>
              </w:rPr>
              <w:t xml:space="preserve"> Column Manager, and Column Manager Heater Cooler</w:t>
            </w:r>
            <w:r w:rsidR="00F2062C">
              <w:rPr>
                <w:b/>
                <w:caps/>
              </w:rPr>
              <w:t xml:space="preserve"> test specification and procedure </w:t>
            </w:r>
            <w:r w:rsidR="00AA1E46">
              <w:rPr>
                <w:b/>
                <w:caps/>
              </w:rPr>
              <w:fldChar w:fldCharType="end"/>
            </w:r>
          </w:p>
        </w:tc>
      </w:tr>
      <w:tr w:rsidR="00360144" w:rsidRPr="00613E14" w:rsidTr="00222904">
        <w:trPr>
          <w:trHeight w:val="917"/>
        </w:trPr>
        <w:tc>
          <w:tcPr>
            <w:tcW w:w="11160" w:type="dxa"/>
          </w:tcPr>
          <w:p w:rsidR="00360144" w:rsidRDefault="00360144" w:rsidP="00F2062C">
            <w:pPr>
              <w:tabs>
                <w:tab w:val="left" w:pos="3425"/>
              </w:tabs>
              <w:spacing w:after="360"/>
              <w:ind w:left="3427" w:hanging="3427"/>
            </w:pPr>
            <w:r>
              <w:t>SYSTEM/ASSEMBLY NAME:</w:t>
            </w:r>
            <w:r>
              <w:tab/>
            </w:r>
            <w:bookmarkStart w:id="1" w:name="Text1"/>
            <w:r w:rsidR="00AA1E46">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AA1E46">
              <w:rPr>
                <w:b/>
                <w:caps/>
              </w:rPr>
            </w:r>
            <w:r w:rsidR="00AA1E46">
              <w:rPr>
                <w:b/>
                <w:caps/>
              </w:rPr>
              <w:fldChar w:fldCharType="separate"/>
            </w:r>
            <w:r w:rsidR="00F22CD5">
              <w:rPr>
                <w:b/>
                <w:caps/>
              </w:rPr>
              <w:t>AcQuity</w:t>
            </w:r>
            <w:r w:rsidR="00F2062C">
              <w:rPr>
                <w:b/>
                <w:caps/>
              </w:rPr>
              <w:t xml:space="preserve"> column manager, and column manager heater cooler </w:t>
            </w:r>
            <w:r w:rsidR="00AA1E46">
              <w:rPr>
                <w:b/>
                <w:caps/>
              </w:rPr>
              <w:fldChar w:fldCharType="end"/>
            </w:r>
            <w:bookmarkEnd w:id="1"/>
          </w:p>
        </w:tc>
      </w:tr>
      <w:tr w:rsidR="00360144" w:rsidRPr="00613E14" w:rsidTr="00222904">
        <w:trPr>
          <w:trHeight w:val="890"/>
        </w:trPr>
        <w:tc>
          <w:tcPr>
            <w:tcW w:w="11160" w:type="dxa"/>
          </w:tcPr>
          <w:p w:rsidR="00360144" w:rsidRDefault="00360144" w:rsidP="00F2062C">
            <w:pPr>
              <w:tabs>
                <w:tab w:val="left" w:pos="3425"/>
              </w:tabs>
              <w:spacing w:after="360"/>
              <w:ind w:left="3427" w:hanging="3427"/>
            </w:pPr>
            <w:r>
              <w:t>PART NUMBER AFFECTED</w:t>
            </w:r>
            <w:r>
              <w:tab/>
            </w:r>
            <w:r w:rsidR="00AA1E46">
              <w:rPr>
                <w:b/>
                <w:caps/>
              </w:rPr>
              <w:fldChar w:fldCharType="begin">
                <w:ffData>
                  <w:name w:val="Text2"/>
                  <w:enabled/>
                  <w:calcOnExit w:val="0"/>
                  <w:statusText w:type="text" w:val="To fill in this field, unprotect the document (P/W = password).  Double-click the field.  Enter desired text as 'Default Text'.  Click OK."/>
                  <w:textInput>
                    <w:maxLength w:val="250"/>
                  </w:textInput>
                </w:ffData>
              </w:fldChar>
            </w:r>
            <w:bookmarkStart w:id="2" w:name="Text2"/>
            <w:r w:rsidR="0087228D">
              <w:rPr>
                <w:b/>
                <w:caps/>
              </w:rPr>
              <w:instrText xml:space="preserve"> FORMTEXT </w:instrText>
            </w:r>
            <w:r w:rsidR="00AA1E46">
              <w:rPr>
                <w:b/>
                <w:caps/>
              </w:rPr>
            </w:r>
            <w:r w:rsidR="00AA1E46">
              <w:rPr>
                <w:b/>
                <w:caps/>
              </w:rPr>
              <w:fldChar w:fldCharType="separate"/>
            </w:r>
            <w:r w:rsidR="00F2062C" w:rsidRPr="00F2062C">
              <w:rPr>
                <w:b/>
                <w:caps/>
                <w:noProof/>
              </w:rPr>
              <w:t>186015007, 186015008, 186015009, 800000238, 800000234, 800000248</w:t>
            </w:r>
            <w:r w:rsidR="00AA1E46">
              <w:rPr>
                <w:b/>
                <w:caps/>
              </w:rPr>
              <w:fldChar w:fldCharType="end"/>
            </w:r>
            <w:bookmarkEnd w:id="2"/>
          </w:p>
        </w:tc>
      </w:tr>
      <w:tr w:rsidR="00360144" w:rsidRPr="00613E14" w:rsidTr="00222904">
        <w:trPr>
          <w:trHeight w:val="890"/>
        </w:trPr>
        <w:tc>
          <w:tcPr>
            <w:tcW w:w="11160" w:type="dxa"/>
          </w:tcPr>
          <w:p w:rsidR="00360144" w:rsidRDefault="00360144" w:rsidP="00F2062C">
            <w:pPr>
              <w:tabs>
                <w:tab w:val="left" w:pos="3425"/>
              </w:tabs>
              <w:spacing w:after="360"/>
              <w:ind w:left="3427" w:hanging="3427"/>
            </w:pPr>
            <w:r>
              <w:t>TEST EQUIPMENT NAME:</w:t>
            </w:r>
            <w:r>
              <w:tab/>
            </w:r>
            <w:bookmarkStart w:id="3" w:name="Text3"/>
            <w:r w:rsidR="00AA1E46">
              <w:rPr>
                <w:b/>
                <w:caps/>
              </w:rPr>
              <w:fldChar w:fldCharType="begin">
                <w:ffData>
                  <w:name w:val="Text3"/>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AA1E46">
              <w:rPr>
                <w:b/>
                <w:caps/>
              </w:rPr>
            </w:r>
            <w:r w:rsidR="00AA1E46">
              <w:rPr>
                <w:b/>
                <w:caps/>
              </w:rPr>
              <w:fldChar w:fldCharType="separate"/>
            </w:r>
            <w:r w:rsidR="00F2062C" w:rsidRPr="00F2062C">
              <w:rPr>
                <w:b/>
                <w:caps/>
              </w:rPr>
              <w:t>TE 82984 Column Manager Test System; Empower Workstation</w:t>
            </w:r>
            <w:r w:rsidR="00AA1E46">
              <w:rPr>
                <w:b/>
                <w:caps/>
              </w:rPr>
              <w:fldChar w:fldCharType="end"/>
            </w:r>
            <w:bookmarkEnd w:id="3"/>
          </w:p>
        </w:tc>
      </w:tr>
      <w:tr w:rsidR="00360144" w:rsidRPr="00613E14" w:rsidTr="00222904">
        <w:trPr>
          <w:trHeight w:val="890"/>
        </w:trPr>
        <w:tc>
          <w:tcPr>
            <w:tcW w:w="11160" w:type="dxa"/>
          </w:tcPr>
          <w:p w:rsidR="00360144" w:rsidRDefault="00360144" w:rsidP="00F2062C">
            <w:pPr>
              <w:tabs>
                <w:tab w:val="left" w:pos="3425"/>
              </w:tabs>
              <w:spacing w:after="360"/>
              <w:ind w:left="3427" w:hanging="3427"/>
            </w:pPr>
            <w:r>
              <w:t>TEST EQUIPMENT NUMBER:</w:t>
            </w:r>
            <w:r>
              <w:tab/>
            </w:r>
            <w:bookmarkStart w:id="4" w:name="Text4"/>
            <w:r w:rsidR="00AA1E46">
              <w:rPr>
                <w:b/>
                <w:caps/>
              </w:rPr>
              <w:fldChar w:fldCharType="begin">
                <w:ffData>
                  <w:name w:val="Text4"/>
                  <w:enabled/>
                  <w:calcOnExit w:val="0"/>
                  <w:statusText w:type="text" w:val="To fill in this field, unprotect the document (P/W = password).  Double-click the field.  Enter desired text as 'Default Text'.  Click OK."/>
                  <w:textInput>
                    <w:maxLength w:val="50"/>
                  </w:textInput>
                </w:ffData>
              </w:fldChar>
            </w:r>
            <w:r>
              <w:rPr>
                <w:b/>
                <w:caps/>
              </w:rPr>
              <w:instrText xml:space="preserve"> FORMTEXT </w:instrText>
            </w:r>
            <w:r w:rsidR="00AA1E46">
              <w:rPr>
                <w:b/>
                <w:caps/>
              </w:rPr>
            </w:r>
            <w:r w:rsidR="00AA1E46">
              <w:rPr>
                <w:b/>
                <w:caps/>
              </w:rPr>
              <w:fldChar w:fldCharType="separate"/>
            </w:r>
            <w:r w:rsidR="00F2062C">
              <w:rPr>
                <w:b/>
                <w:caps/>
              </w:rPr>
              <w:t>te 82984</w:t>
            </w:r>
            <w:r w:rsidR="00AA1E46">
              <w:rPr>
                <w:b/>
                <w:caps/>
              </w:rPr>
              <w:fldChar w:fldCharType="end"/>
            </w:r>
            <w:bookmarkEnd w:id="4"/>
          </w:p>
        </w:tc>
      </w:tr>
      <w:tr w:rsidR="00360144" w:rsidRPr="00613E14" w:rsidTr="00222904">
        <w:trPr>
          <w:trHeight w:val="890"/>
        </w:trPr>
        <w:tc>
          <w:tcPr>
            <w:tcW w:w="11160" w:type="dxa"/>
          </w:tcPr>
          <w:p w:rsidR="00360144" w:rsidRDefault="00360144" w:rsidP="00F2062C">
            <w:pPr>
              <w:tabs>
                <w:tab w:val="left" w:pos="3425"/>
              </w:tabs>
            </w:pPr>
            <w:r>
              <w:t>TEST SOFTWARE:</w:t>
            </w:r>
            <w:r>
              <w:tab/>
            </w:r>
            <w:r w:rsidR="00AA1E46">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maxLength w:val="10"/>
                  </w:textInput>
                </w:ffData>
              </w:fldChar>
            </w:r>
            <w:r>
              <w:rPr>
                <w:rFonts w:ascii="IDAutomationHC39M" w:hAnsi="IDAutomationHC39M"/>
                <w:caps/>
              </w:rPr>
              <w:instrText xml:space="preserve"> FORMTEXT </w:instrText>
            </w:r>
            <w:r w:rsidR="00AA1E46">
              <w:rPr>
                <w:rFonts w:ascii="IDAutomationHC39M" w:hAnsi="IDAutomationHC39M"/>
                <w:caps/>
              </w:rPr>
            </w:r>
            <w:r w:rsidR="00AA1E46">
              <w:rPr>
                <w:rFonts w:ascii="IDAutomationHC39M" w:hAnsi="IDAutomationHC39M"/>
                <w:caps/>
              </w:rPr>
              <w:fldChar w:fldCharType="separate"/>
            </w:r>
            <w:r w:rsidR="00F5639B">
              <w:rPr>
                <w:rFonts w:ascii="IDAutomationHC39M" w:hAnsi="IDAutomationHC39M"/>
                <w:caps/>
                <w:noProof/>
              </w:rPr>
              <w:t>*</w:t>
            </w:r>
            <w:r w:rsidR="00F2062C">
              <w:rPr>
                <w:rFonts w:ascii="IDAutomationHC39M" w:hAnsi="IDAutomationHC39M"/>
                <w:caps/>
                <w:noProof/>
              </w:rPr>
              <w:t>1.1</w:t>
            </w:r>
            <w:r w:rsidR="00F5639B">
              <w:rPr>
                <w:rFonts w:ascii="IDAutomationHC39M" w:hAnsi="IDAutomationHC39M"/>
                <w:caps/>
                <w:noProof/>
              </w:rPr>
              <w:t>*</w:t>
            </w:r>
            <w:r w:rsidR="00AA1E46">
              <w:rPr>
                <w:rFonts w:ascii="IDAutomationHC39M" w:hAnsi="IDAutomationHC39M"/>
                <w:caps/>
              </w:rPr>
              <w:fldChar w:fldCharType="end"/>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F2062C">
            <w:pPr>
              <w:tabs>
                <w:tab w:val="left" w:pos="1669"/>
              </w:tabs>
              <w:spacing w:after="360"/>
            </w:pPr>
            <w:r>
              <w:t>AUTHOR(S):</w:t>
            </w:r>
            <w:r>
              <w:tab/>
            </w:r>
            <w:bookmarkStart w:id="5" w:name="Text7"/>
            <w:r w:rsidR="00AA1E46">
              <w:rPr>
                <w:b/>
                <w:caps/>
              </w:rPr>
              <w:fldChar w:fldCharType="begin">
                <w:ffData>
                  <w:name w:val="Text7"/>
                  <w:enabled/>
                  <w:calcOnExit w:val="0"/>
                  <w:statusText w:type="text" w:val="To fill in this field, unprotect the document (P/W = password).  Double-click the field.  Enter desired text as 'Default Text'.  Click OK."/>
                  <w:textInput>
                    <w:maxLength w:val="35"/>
                  </w:textInput>
                </w:ffData>
              </w:fldChar>
            </w:r>
            <w:r>
              <w:rPr>
                <w:b/>
                <w:caps/>
              </w:rPr>
              <w:instrText xml:space="preserve"> FORMTEXT </w:instrText>
            </w:r>
            <w:r w:rsidR="00AA1E46">
              <w:rPr>
                <w:b/>
                <w:caps/>
              </w:rPr>
            </w:r>
            <w:r w:rsidR="00AA1E46">
              <w:rPr>
                <w:b/>
                <w:caps/>
              </w:rPr>
              <w:fldChar w:fldCharType="separate"/>
            </w:r>
            <w:r w:rsidR="00F2062C">
              <w:rPr>
                <w:b/>
                <w:caps/>
                <w:noProof/>
              </w:rPr>
              <w:t>matt brule</w:t>
            </w:r>
            <w:r w:rsidR="00AA1E46">
              <w:rPr>
                <w:b/>
                <w:caps/>
              </w:rPr>
              <w:fldChar w:fldCharType="end"/>
            </w:r>
            <w:bookmarkEnd w:id="5"/>
          </w:p>
        </w:tc>
        <w:tc>
          <w:tcPr>
            <w:tcW w:w="3240" w:type="dxa"/>
            <w:tcBorders>
              <w:top w:val="single" w:sz="4" w:space="0" w:color="auto"/>
            </w:tcBorders>
          </w:tcPr>
          <w:p w:rsidR="009248DA" w:rsidRDefault="009248DA" w:rsidP="00F2062C">
            <w:pPr>
              <w:spacing w:after="360"/>
            </w:pPr>
            <w:r>
              <w:t xml:space="preserve">DATE: </w:t>
            </w:r>
            <w:r w:rsidR="00AA1E46"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00957F1B" w:rsidRPr="00F10C72">
              <w:rPr>
                <w:b/>
              </w:rPr>
              <w:instrText xml:space="preserve"> FORMTEXT </w:instrText>
            </w:r>
            <w:r w:rsidR="00AA1E46" w:rsidRPr="00F10C72">
              <w:rPr>
                <w:b/>
              </w:rPr>
            </w:r>
            <w:r w:rsidR="00AA1E46" w:rsidRPr="00F10C72">
              <w:rPr>
                <w:b/>
              </w:rPr>
              <w:fldChar w:fldCharType="separate"/>
            </w:r>
            <w:r w:rsidR="00F2062C">
              <w:rPr>
                <w:b/>
              </w:rPr>
              <w:t>November 29, 2014</w:t>
            </w:r>
            <w:r w:rsidR="00AA1E46" w:rsidRPr="00F10C72">
              <w:rPr>
                <w:b/>
              </w:rPr>
              <w:fldChar w:fldCharType="end"/>
            </w:r>
          </w:p>
        </w:tc>
      </w:tr>
      <w:tr w:rsidR="009248DA" w:rsidTr="006544AF">
        <w:tc>
          <w:tcPr>
            <w:tcW w:w="7807" w:type="dxa"/>
            <w:tcBorders>
              <w:bottom w:val="single" w:sz="4" w:space="0" w:color="auto"/>
            </w:tcBorders>
          </w:tcPr>
          <w:p w:rsidR="009248DA" w:rsidRDefault="009248DA" w:rsidP="00F2062C">
            <w:pPr>
              <w:tabs>
                <w:tab w:val="left" w:pos="1669"/>
              </w:tabs>
              <w:rPr>
                <w:b/>
              </w:rPr>
            </w:pPr>
            <w:r w:rsidRPr="009B080E">
              <w:t>REVISED BY:</w:t>
            </w:r>
            <w:r>
              <w:tab/>
            </w:r>
            <w:bookmarkStart w:id="6" w:name="Text11"/>
            <w:r w:rsidR="00AA1E46">
              <w:rPr>
                <w:b/>
                <w:caps/>
              </w:rPr>
              <w:fldChar w:fldCharType="begin">
                <w:ffData>
                  <w:name w:val="Text11"/>
                  <w:enabled/>
                  <w:calcOnExit w:val="0"/>
                  <w:statusText w:type="text" w:val="Warning!  Do not enter text in this field when document is unprotected."/>
                  <w:textInput>
                    <w:maxLength w:val="35"/>
                  </w:textInput>
                </w:ffData>
              </w:fldChar>
            </w:r>
            <w:r>
              <w:rPr>
                <w:b/>
                <w:caps/>
              </w:rPr>
              <w:instrText xml:space="preserve"> FORMTEXT </w:instrText>
            </w:r>
            <w:r w:rsidR="00AA1E46">
              <w:rPr>
                <w:b/>
                <w:caps/>
              </w:rPr>
            </w:r>
            <w:r w:rsidR="00AA1E46">
              <w:rPr>
                <w:b/>
                <w:caps/>
              </w:rPr>
              <w:fldChar w:fldCharType="separate"/>
            </w:r>
            <w:r w:rsidR="00F2062C">
              <w:rPr>
                <w:b/>
                <w:caps/>
                <w:noProof/>
              </w:rPr>
              <w:t>tetiana morse</w:t>
            </w:r>
            <w:r w:rsidR="00AA1E46">
              <w:rPr>
                <w:b/>
                <w:caps/>
              </w:rPr>
              <w:fldChar w:fldCharType="end"/>
            </w:r>
            <w:bookmarkEnd w:id="6"/>
          </w:p>
        </w:tc>
        <w:tc>
          <w:tcPr>
            <w:tcW w:w="3240" w:type="dxa"/>
            <w:tcBorders>
              <w:bottom w:val="single" w:sz="4" w:space="0" w:color="auto"/>
            </w:tcBorders>
          </w:tcPr>
          <w:p w:rsidR="009248DA" w:rsidRDefault="009248DA" w:rsidP="008D6216">
            <w:r>
              <w:t xml:space="preserve">DATE: </w:t>
            </w:r>
            <w:r w:rsidR="00AA1E46">
              <w:rPr>
                <w:b/>
              </w:rPr>
              <w:fldChar w:fldCharType="begin">
                <w:ffData>
                  <w:name w:val="Text10"/>
                  <w:enabled/>
                  <w:calcOnExit w:val="0"/>
                  <w:statusText w:type="text" w:val="Warning!  Do not type in this field when document is unprotected."/>
                  <w:textInput>
                    <w:type w:val="date"/>
                    <w:default w:val="December 14, 2017"/>
                    <w:format w:val="MMMM dd, yyyy"/>
                  </w:textInput>
                </w:ffData>
              </w:fldChar>
            </w:r>
            <w:bookmarkStart w:id="7" w:name="Text10"/>
            <w:r w:rsidR="008D6216">
              <w:rPr>
                <w:b/>
              </w:rPr>
              <w:instrText xml:space="preserve"> FORMTEXT </w:instrText>
            </w:r>
            <w:r w:rsidR="00AA1E46">
              <w:rPr>
                <w:b/>
              </w:rPr>
            </w:r>
            <w:r w:rsidR="00AA1E46">
              <w:rPr>
                <w:b/>
              </w:rPr>
              <w:fldChar w:fldCharType="separate"/>
            </w:r>
            <w:r w:rsidR="008D6216">
              <w:rPr>
                <w:b/>
                <w:noProof/>
              </w:rPr>
              <w:t>December 14, 2017</w:t>
            </w:r>
            <w:r w:rsidR="00AA1E46">
              <w:rPr>
                <w:b/>
              </w:rPr>
              <w:fldChar w:fldCharType="end"/>
            </w:r>
            <w:bookmarkEnd w:id="7"/>
          </w:p>
        </w:tc>
      </w:tr>
    </w:tbl>
    <w:p w:rsidR="009248DA" w:rsidRDefault="009248DA">
      <w:pPr>
        <w:spacing w:before="0" w:after="0"/>
        <w:rPr>
          <w:rFonts w:cs="Arial"/>
          <w:b/>
          <w:bCs/>
          <w:caps/>
          <w:kern w:val="32"/>
          <w:szCs w:val="32"/>
        </w:rPr>
      </w:pPr>
      <w:r>
        <w:br w:type="page"/>
      </w:r>
    </w:p>
    <w:p w:rsidR="009248DA" w:rsidRDefault="009248DA" w:rsidP="009B080E">
      <w:pPr>
        <w:pStyle w:val="Heading1"/>
      </w:pPr>
      <w:r>
        <w:lastRenderedPageBreak/>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37759D">
        <w:tc>
          <w:tcPr>
            <w:tcW w:w="1620" w:type="dxa"/>
            <w:shd w:val="clear" w:color="auto" w:fill="D9D9D9" w:themeFill="background1" w:themeFillShade="D9"/>
          </w:tcPr>
          <w:p w:rsidR="009248DA" w:rsidRPr="0037759D" w:rsidRDefault="009248DA" w:rsidP="00686B72">
            <w:pPr>
              <w:pStyle w:val="SingleSpace"/>
              <w:ind w:left="-18"/>
              <w:rPr>
                <w:b/>
              </w:rPr>
            </w:pPr>
            <w:r w:rsidRPr="0037759D">
              <w:rPr>
                <w:b/>
              </w:rPr>
              <w:t>Quantity</w:t>
            </w:r>
          </w:p>
        </w:tc>
        <w:tc>
          <w:tcPr>
            <w:tcW w:w="1800" w:type="dxa"/>
            <w:shd w:val="clear" w:color="auto" w:fill="D9D9D9" w:themeFill="background1" w:themeFillShade="D9"/>
          </w:tcPr>
          <w:p w:rsidR="009248DA" w:rsidRPr="0037759D" w:rsidRDefault="009248DA" w:rsidP="00686B72">
            <w:pPr>
              <w:pStyle w:val="SingleSpace"/>
              <w:ind w:left="-18"/>
              <w:rPr>
                <w:b/>
              </w:rPr>
            </w:pPr>
            <w:r w:rsidRPr="0037759D">
              <w:rPr>
                <w:b/>
              </w:rPr>
              <w:t>Part Number</w:t>
            </w:r>
          </w:p>
        </w:tc>
        <w:tc>
          <w:tcPr>
            <w:tcW w:w="7650" w:type="dxa"/>
            <w:shd w:val="clear" w:color="auto" w:fill="D9D9D9" w:themeFill="background1" w:themeFillShade="D9"/>
          </w:tcPr>
          <w:p w:rsidR="009248DA" w:rsidRPr="0037759D" w:rsidRDefault="009248DA" w:rsidP="00686B72">
            <w:pPr>
              <w:pStyle w:val="SingleSpace"/>
              <w:ind w:left="-18"/>
              <w:rPr>
                <w:b/>
              </w:rPr>
            </w:pPr>
            <w:r w:rsidRPr="0037759D">
              <w:rPr>
                <w:b/>
              </w:rPr>
              <w:t>Description</w:t>
            </w:r>
          </w:p>
        </w:tc>
      </w:tr>
      <w:tr w:rsidR="00F2062C" w:rsidTr="00506104">
        <w:tc>
          <w:tcPr>
            <w:tcW w:w="1620" w:type="dxa"/>
          </w:tcPr>
          <w:p w:rsidR="00F2062C" w:rsidRDefault="00F2062C" w:rsidP="00686B72">
            <w:pPr>
              <w:pStyle w:val="NormalSingleSpace"/>
            </w:pPr>
            <w:r>
              <w:t>1</w:t>
            </w:r>
          </w:p>
        </w:tc>
        <w:tc>
          <w:tcPr>
            <w:tcW w:w="1800" w:type="dxa"/>
          </w:tcPr>
          <w:p w:rsidR="00F2062C" w:rsidRDefault="00F2062C" w:rsidP="00686B72">
            <w:pPr>
              <w:pStyle w:val="NormalSingleSpace"/>
            </w:pPr>
            <w:r>
              <w:t>TE 82948</w:t>
            </w:r>
          </w:p>
        </w:tc>
        <w:tc>
          <w:tcPr>
            <w:tcW w:w="7650" w:type="dxa"/>
          </w:tcPr>
          <w:p w:rsidR="00F2062C" w:rsidRDefault="00F2062C" w:rsidP="00686B72">
            <w:pPr>
              <w:pStyle w:val="NormalSingleSpace"/>
            </w:pPr>
            <w:r>
              <w:t>Column Manager Test System</w:t>
            </w:r>
          </w:p>
        </w:tc>
      </w:tr>
      <w:tr w:rsidR="00F2062C" w:rsidTr="00506104">
        <w:tc>
          <w:tcPr>
            <w:tcW w:w="1620" w:type="dxa"/>
          </w:tcPr>
          <w:p w:rsidR="00F2062C" w:rsidRDefault="00F2062C" w:rsidP="00686B72">
            <w:pPr>
              <w:pStyle w:val="NormalSingleSpace"/>
            </w:pPr>
            <w:r>
              <w:t>1</w:t>
            </w:r>
          </w:p>
        </w:tc>
        <w:tc>
          <w:tcPr>
            <w:tcW w:w="1800" w:type="dxa"/>
          </w:tcPr>
          <w:p w:rsidR="00F2062C" w:rsidRDefault="00F2062C" w:rsidP="00686B72">
            <w:pPr>
              <w:pStyle w:val="NormalSingleSpace"/>
            </w:pPr>
            <w:r>
              <w:t>186015028</w:t>
            </w:r>
          </w:p>
        </w:tc>
        <w:tc>
          <w:tcPr>
            <w:tcW w:w="7650" w:type="dxa"/>
          </w:tcPr>
          <w:p w:rsidR="00F2062C" w:rsidRDefault="00F22CD5" w:rsidP="00686B72">
            <w:pPr>
              <w:pStyle w:val="NormalSingleSpace"/>
            </w:pPr>
            <w:r>
              <w:t>AcQuity</w:t>
            </w:r>
            <w:r w:rsidR="00F2062C">
              <w:t xml:space="preserve"> TUV Detector</w:t>
            </w:r>
          </w:p>
        </w:tc>
      </w:tr>
      <w:tr w:rsidR="00F2062C" w:rsidTr="00506104">
        <w:tc>
          <w:tcPr>
            <w:tcW w:w="1620" w:type="dxa"/>
          </w:tcPr>
          <w:p w:rsidR="00F2062C" w:rsidRDefault="00F2062C" w:rsidP="00E03ACF">
            <w:pPr>
              <w:pStyle w:val="NormalSingleSpace"/>
            </w:pPr>
            <w:r>
              <w:t>1</w:t>
            </w:r>
          </w:p>
        </w:tc>
        <w:tc>
          <w:tcPr>
            <w:tcW w:w="1800" w:type="dxa"/>
          </w:tcPr>
          <w:p w:rsidR="00F2062C" w:rsidRDefault="00F2062C" w:rsidP="00E03ACF">
            <w:pPr>
              <w:pStyle w:val="NormalSingleSpace"/>
            </w:pPr>
            <w:r>
              <w:t>186015001</w:t>
            </w:r>
          </w:p>
        </w:tc>
        <w:tc>
          <w:tcPr>
            <w:tcW w:w="7650" w:type="dxa"/>
          </w:tcPr>
          <w:p w:rsidR="00F2062C" w:rsidRDefault="00F22CD5" w:rsidP="00E03ACF">
            <w:pPr>
              <w:pStyle w:val="NormalSingleSpace"/>
            </w:pPr>
            <w:r>
              <w:t>AcQuity</w:t>
            </w:r>
            <w:r w:rsidR="00F2062C">
              <w:t xml:space="preserve"> Binary Solvent Manager</w:t>
            </w:r>
          </w:p>
        </w:tc>
      </w:tr>
      <w:tr w:rsidR="00F2062C" w:rsidTr="00506104">
        <w:tc>
          <w:tcPr>
            <w:tcW w:w="1620" w:type="dxa"/>
          </w:tcPr>
          <w:p w:rsidR="00F2062C" w:rsidRDefault="00F2062C" w:rsidP="00E03ACF">
            <w:pPr>
              <w:pStyle w:val="NormalSingleSpace"/>
            </w:pPr>
            <w:r>
              <w:t>1</w:t>
            </w:r>
          </w:p>
        </w:tc>
        <w:tc>
          <w:tcPr>
            <w:tcW w:w="1800" w:type="dxa"/>
          </w:tcPr>
          <w:p w:rsidR="00F2062C" w:rsidRDefault="00F2062C" w:rsidP="00E03ACF">
            <w:pPr>
              <w:pStyle w:val="NormalSingleSpace"/>
            </w:pPr>
            <w:r>
              <w:t>186015005</w:t>
            </w:r>
          </w:p>
        </w:tc>
        <w:tc>
          <w:tcPr>
            <w:tcW w:w="7650" w:type="dxa"/>
          </w:tcPr>
          <w:p w:rsidR="00F2062C" w:rsidRDefault="00F22CD5" w:rsidP="00E03ACF">
            <w:pPr>
              <w:pStyle w:val="NormalSingleSpace"/>
            </w:pPr>
            <w:r>
              <w:t>AcQuity</w:t>
            </w:r>
            <w:r w:rsidR="00F2062C">
              <w:t xml:space="preserve"> Sample Manager</w:t>
            </w:r>
          </w:p>
        </w:tc>
      </w:tr>
      <w:tr w:rsidR="00F2062C" w:rsidTr="00506104">
        <w:tc>
          <w:tcPr>
            <w:tcW w:w="1620" w:type="dxa"/>
          </w:tcPr>
          <w:p w:rsidR="00F2062C" w:rsidRDefault="00F2062C" w:rsidP="00E03ACF">
            <w:pPr>
              <w:pStyle w:val="NormalSingleSpace"/>
            </w:pPr>
            <w:r>
              <w:t>4</w:t>
            </w:r>
          </w:p>
        </w:tc>
        <w:tc>
          <w:tcPr>
            <w:tcW w:w="1800" w:type="dxa"/>
          </w:tcPr>
          <w:p w:rsidR="00F2062C" w:rsidRDefault="00F2062C" w:rsidP="00E03ACF">
            <w:pPr>
              <w:pStyle w:val="NormalSingleSpace"/>
            </w:pPr>
            <w:r>
              <w:t>186000327</w:t>
            </w:r>
          </w:p>
        </w:tc>
        <w:tc>
          <w:tcPr>
            <w:tcW w:w="7650" w:type="dxa"/>
          </w:tcPr>
          <w:p w:rsidR="00F2062C" w:rsidRDefault="00F2062C" w:rsidP="00E03ACF">
            <w:pPr>
              <w:pStyle w:val="NormalSingleSpace"/>
            </w:pPr>
            <w:r>
              <w:t>12x32 Glass Screw Neck Vial</w:t>
            </w:r>
          </w:p>
        </w:tc>
      </w:tr>
      <w:tr w:rsidR="00F2062C" w:rsidTr="00506104">
        <w:tc>
          <w:tcPr>
            <w:tcW w:w="1620" w:type="dxa"/>
          </w:tcPr>
          <w:p w:rsidR="00F2062C" w:rsidRDefault="00F2062C" w:rsidP="00E03ACF">
            <w:pPr>
              <w:pStyle w:val="NormalSingleSpace"/>
            </w:pPr>
            <w:r>
              <w:t>4</w:t>
            </w:r>
          </w:p>
        </w:tc>
        <w:tc>
          <w:tcPr>
            <w:tcW w:w="1800" w:type="dxa"/>
          </w:tcPr>
          <w:p w:rsidR="00F2062C" w:rsidRDefault="00F2062C" w:rsidP="00E03ACF">
            <w:pPr>
              <w:pStyle w:val="NormalSingleSpace"/>
            </w:pPr>
            <w:r>
              <w:t>410001901</w:t>
            </w:r>
          </w:p>
        </w:tc>
        <w:tc>
          <w:tcPr>
            <w:tcW w:w="7650" w:type="dxa"/>
          </w:tcPr>
          <w:p w:rsidR="00F2062C" w:rsidRDefault="00F2062C" w:rsidP="00E03ACF">
            <w:pPr>
              <w:pStyle w:val="NormalSingleSpace"/>
            </w:pPr>
            <w:r>
              <w:t>FITTING, ONE-PIECE, 10-32, BLACK</w:t>
            </w:r>
          </w:p>
        </w:tc>
      </w:tr>
      <w:tr w:rsidR="00F2062C" w:rsidTr="00506104">
        <w:tc>
          <w:tcPr>
            <w:tcW w:w="1620" w:type="dxa"/>
          </w:tcPr>
          <w:p w:rsidR="00F2062C" w:rsidRDefault="00F2062C" w:rsidP="00E03ACF">
            <w:pPr>
              <w:pStyle w:val="NormalSingleSpace"/>
            </w:pPr>
            <w:r>
              <w:t>4</w:t>
            </w:r>
          </w:p>
        </w:tc>
        <w:tc>
          <w:tcPr>
            <w:tcW w:w="1800" w:type="dxa"/>
          </w:tcPr>
          <w:p w:rsidR="00F2062C" w:rsidRDefault="00F2062C" w:rsidP="00E03ACF">
            <w:pPr>
              <w:pStyle w:val="NormalSingleSpace"/>
            </w:pPr>
            <w:r>
              <w:t>405003460</w:t>
            </w:r>
          </w:p>
        </w:tc>
        <w:tc>
          <w:tcPr>
            <w:tcW w:w="7650" w:type="dxa"/>
          </w:tcPr>
          <w:p w:rsidR="00F2062C" w:rsidRDefault="00F2062C" w:rsidP="00E03ACF">
            <w:pPr>
              <w:pStyle w:val="NormalSingleSpace"/>
            </w:pPr>
            <w:smartTag w:uri="urn:schemas-microsoft-com:office:smarttags" w:element="place">
              <w:r>
                <w:t>Union</w:t>
              </w:r>
            </w:smartTag>
            <w:r>
              <w:t>, .020 ID, V-Detail</w:t>
            </w:r>
          </w:p>
        </w:tc>
      </w:tr>
      <w:tr w:rsidR="00F2062C" w:rsidTr="00506104">
        <w:tc>
          <w:tcPr>
            <w:tcW w:w="1620" w:type="dxa"/>
          </w:tcPr>
          <w:p w:rsidR="00F2062C" w:rsidRDefault="00F2062C" w:rsidP="00E03ACF">
            <w:pPr>
              <w:pStyle w:val="NormalSingleSpace"/>
            </w:pPr>
            <w:r>
              <w:t>1</w:t>
            </w:r>
          </w:p>
        </w:tc>
        <w:tc>
          <w:tcPr>
            <w:tcW w:w="1800" w:type="dxa"/>
          </w:tcPr>
          <w:p w:rsidR="00F2062C" w:rsidRDefault="00F2062C" w:rsidP="00E03ACF">
            <w:pPr>
              <w:pStyle w:val="NormalSingleSpace"/>
            </w:pPr>
            <w:r>
              <w:t>725000455</w:t>
            </w:r>
          </w:p>
        </w:tc>
        <w:tc>
          <w:tcPr>
            <w:tcW w:w="7650" w:type="dxa"/>
          </w:tcPr>
          <w:p w:rsidR="00F2062C" w:rsidRDefault="00F2062C" w:rsidP="00E03ACF">
            <w:pPr>
              <w:pStyle w:val="NormalSingleSpace"/>
            </w:pPr>
            <w:r>
              <w:t>Switch, Ethernet, 10/100, 8 Port</w:t>
            </w:r>
          </w:p>
        </w:tc>
      </w:tr>
      <w:tr w:rsidR="00F2062C" w:rsidTr="00506104">
        <w:tc>
          <w:tcPr>
            <w:tcW w:w="1620" w:type="dxa"/>
          </w:tcPr>
          <w:p w:rsidR="00F2062C" w:rsidRDefault="00F2062C" w:rsidP="00E03ACF">
            <w:pPr>
              <w:pStyle w:val="NormalSingleSpace"/>
            </w:pPr>
            <w:r>
              <w:t>1</w:t>
            </w:r>
          </w:p>
        </w:tc>
        <w:tc>
          <w:tcPr>
            <w:tcW w:w="1800" w:type="dxa"/>
          </w:tcPr>
          <w:p w:rsidR="00F2062C" w:rsidRDefault="00F2062C" w:rsidP="00E03ACF">
            <w:pPr>
              <w:pStyle w:val="NormalSingleSpace"/>
            </w:pPr>
            <w:r>
              <w:t>441000371</w:t>
            </w:r>
          </w:p>
        </w:tc>
        <w:tc>
          <w:tcPr>
            <w:tcW w:w="7650" w:type="dxa"/>
          </w:tcPr>
          <w:p w:rsidR="00F2062C" w:rsidRDefault="00F2062C" w:rsidP="00E03ACF">
            <w:pPr>
              <w:pStyle w:val="NormalSingleSpace"/>
            </w:pPr>
            <w:r>
              <w:t>(or equiv) Ethernet Cable</w:t>
            </w:r>
          </w:p>
        </w:tc>
      </w:tr>
      <w:tr w:rsidR="00F2062C" w:rsidTr="00506104">
        <w:tc>
          <w:tcPr>
            <w:tcW w:w="1620" w:type="dxa"/>
          </w:tcPr>
          <w:p w:rsidR="00F2062C" w:rsidRDefault="00F2062C" w:rsidP="00E03ACF">
            <w:pPr>
              <w:pStyle w:val="NormalSingleSpace"/>
            </w:pPr>
            <w:r>
              <w:t>A/R</w:t>
            </w:r>
          </w:p>
        </w:tc>
        <w:tc>
          <w:tcPr>
            <w:tcW w:w="1800" w:type="dxa"/>
          </w:tcPr>
          <w:p w:rsidR="00F2062C" w:rsidRDefault="00F2062C" w:rsidP="00E03ACF">
            <w:pPr>
              <w:pStyle w:val="NormalSingleSpace"/>
            </w:pPr>
            <w:r>
              <w:t>“</w:t>
            </w:r>
          </w:p>
        </w:tc>
        <w:tc>
          <w:tcPr>
            <w:tcW w:w="7650" w:type="dxa"/>
          </w:tcPr>
          <w:p w:rsidR="00F2062C" w:rsidRDefault="00F2062C" w:rsidP="00E03ACF">
            <w:pPr>
              <w:pStyle w:val="NormalSingleSpace"/>
            </w:pPr>
            <w:r>
              <w:t>Solvent containers</w:t>
            </w:r>
          </w:p>
        </w:tc>
      </w:tr>
      <w:tr w:rsidR="00F2062C" w:rsidTr="00506104">
        <w:tc>
          <w:tcPr>
            <w:tcW w:w="1620" w:type="dxa"/>
          </w:tcPr>
          <w:p w:rsidR="00F2062C" w:rsidRDefault="00F2062C" w:rsidP="00E03ACF">
            <w:pPr>
              <w:pStyle w:val="NormalSingleSpace"/>
            </w:pPr>
            <w:r>
              <w:t>1</w:t>
            </w:r>
          </w:p>
        </w:tc>
        <w:tc>
          <w:tcPr>
            <w:tcW w:w="1800" w:type="dxa"/>
          </w:tcPr>
          <w:p w:rsidR="00F2062C" w:rsidRDefault="00F2062C" w:rsidP="00E03ACF">
            <w:pPr>
              <w:pStyle w:val="NormalSingleSpace"/>
            </w:pPr>
            <w:r>
              <w:t>“</w:t>
            </w:r>
          </w:p>
        </w:tc>
        <w:tc>
          <w:tcPr>
            <w:tcW w:w="7650" w:type="dxa"/>
          </w:tcPr>
          <w:p w:rsidR="00F2062C" w:rsidRDefault="00F2062C" w:rsidP="00E03ACF">
            <w:pPr>
              <w:pStyle w:val="NormalSingleSpace"/>
            </w:pPr>
            <w:r>
              <w:t>Empower Workstation</w:t>
            </w:r>
          </w:p>
        </w:tc>
      </w:tr>
      <w:tr w:rsidR="00F2062C" w:rsidTr="00506104">
        <w:tc>
          <w:tcPr>
            <w:tcW w:w="1620" w:type="dxa"/>
          </w:tcPr>
          <w:p w:rsidR="00F2062C" w:rsidRDefault="00F2062C" w:rsidP="00E03ACF">
            <w:pPr>
              <w:pStyle w:val="NormalSingleSpace"/>
            </w:pPr>
            <w:r>
              <w:t>1</w:t>
            </w:r>
          </w:p>
        </w:tc>
        <w:tc>
          <w:tcPr>
            <w:tcW w:w="1800" w:type="dxa"/>
          </w:tcPr>
          <w:p w:rsidR="00F2062C" w:rsidRDefault="00F2062C" w:rsidP="00E03ACF">
            <w:pPr>
              <w:pStyle w:val="NormalSingleSpace"/>
            </w:pPr>
            <w:r>
              <w:t>P-550</w:t>
            </w:r>
          </w:p>
        </w:tc>
        <w:tc>
          <w:tcPr>
            <w:tcW w:w="7650" w:type="dxa"/>
          </w:tcPr>
          <w:p w:rsidR="00F2062C" w:rsidRDefault="00F2062C" w:rsidP="00E03ACF">
            <w:pPr>
              <w:pStyle w:val="NormalSingleSpace"/>
            </w:pPr>
            <w:r>
              <w:t>Upchurch Scientific Peek Plug (or equivalent)</w:t>
            </w:r>
          </w:p>
        </w:tc>
      </w:tr>
      <w:tr w:rsidR="00F2062C" w:rsidTr="00506104">
        <w:tc>
          <w:tcPr>
            <w:tcW w:w="1620" w:type="dxa"/>
          </w:tcPr>
          <w:p w:rsidR="00F2062C" w:rsidRDefault="00F2062C" w:rsidP="00E03ACF">
            <w:pPr>
              <w:pStyle w:val="NormalSingleSpace"/>
            </w:pPr>
            <w:r>
              <w:t>A/R</w:t>
            </w:r>
          </w:p>
        </w:tc>
        <w:tc>
          <w:tcPr>
            <w:tcW w:w="1800" w:type="dxa"/>
          </w:tcPr>
          <w:p w:rsidR="00F2062C" w:rsidRDefault="00F2062C" w:rsidP="00E03ACF">
            <w:pPr>
              <w:pStyle w:val="NormalSingleSpace"/>
            </w:pPr>
            <w:r>
              <w:t>“</w:t>
            </w:r>
          </w:p>
        </w:tc>
        <w:tc>
          <w:tcPr>
            <w:tcW w:w="7650" w:type="dxa"/>
          </w:tcPr>
          <w:p w:rsidR="00F2062C" w:rsidRDefault="00F2062C" w:rsidP="00E03ACF">
            <w:pPr>
              <w:pStyle w:val="NormalSingleSpace"/>
            </w:pPr>
            <w:r>
              <w:t>Center-less Ground .010 SS Tubing</w:t>
            </w:r>
          </w:p>
        </w:tc>
      </w:tr>
      <w:tr w:rsidR="00F2062C" w:rsidTr="00506104">
        <w:tc>
          <w:tcPr>
            <w:tcW w:w="1620" w:type="dxa"/>
          </w:tcPr>
          <w:p w:rsidR="00F2062C" w:rsidRDefault="00F2062C" w:rsidP="00E03ACF">
            <w:pPr>
              <w:pStyle w:val="NormalSingleSpace"/>
            </w:pPr>
            <w:r>
              <w:t>1</w:t>
            </w:r>
          </w:p>
        </w:tc>
        <w:tc>
          <w:tcPr>
            <w:tcW w:w="1800" w:type="dxa"/>
          </w:tcPr>
          <w:p w:rsidR="00F2062C" w:rsidRDefault="00F2062C" w:rsidP="00E03ACF">
            <w:pPr>
              <w:pStyle w:val="NormalSingleSpace"/>
            </w:pPr>
            <w:r>
              <w:t>“</w:t>
            </w:r>
          </w:p>
        </w:tc>
        <w:tc>
          <w:tcPr>
            <w:tcW w:w="7650" w:type="dxa"/>
          </w:tcPr>
          <w:p w:rsidR="00F2062C" w:rsidRDefault="00F2062C" w:rsidP="00E03ACF">
            <w:pPr>
              <w:pStyle w:val="NormalSingleSpace"/>
            </w:pPr>
            <w:r>
              <w:t>5/16” wrench</w:t>
            </w:r>
          </w:p>
        </w:tc>
      </w:tr>
      <w:tr w:rsidR="00F2062C" w:rsidTr="00506104">
        <w:tc>
          <w:tcPr>
            <w:tcW w:w="1620" w:type="dxa"/>
          </w:tcPr>
          <w:p w:rsidR="00F2062C" w:rsidRDefault="00F2062C" w:rsidP="00E03ACF">
            <w:pPr>
              <w:pStyle w:val="NormalSingleSpace"/>
            </w:pPr>
            <w:r>
              <w:t>1</w:t>
            </w:r>
          </w:p>
        </w:tc>
        <w:tc>
          <w:tcPr>
            <w:tcW w:w="1800" w:type="dxa"/>
          </w:tcPr>
          <w:p w:rsidR="00F2062C" w:rsidRDefault="00F2062C" w:rsidP="00E03ACF">
            <w:pPr>
              <w:pStyle w:val="NormalSingleSpace"/>
            </w:pPr>
            <w:r>
              <w:t>“</w:t>
            </w:r>
          </w:p>
        </w:tc>
        <w:tc>
          <w:tcPr>
            <w:tcW w:w="7650" w:type="dxa"/>
          </w:tcPr>
          <w:p w:rsidR="00F2062C" w:rsidRDefault="00F2062C" w:rsidP="00E03ACF">
            <w:pPr>
              <w:pStyle w:val="NormalSingleSpace"/>
            </w:pPr>
            <w:r>
              <w:t>1/4” wrench</w:t>
            </w:r>
          </w:p>
        </w:tc>
      </w:tr>
      <w:tr w:rsidR="00F2062C" w:rsidTr="00506104">
        <w:tc>
          <w:tcPr>
            <w:tcW w:w="1620" w:type="dxa"/>
          </w:tcPr>
          <w:p w:rsidR="00F2062C" w:rsidRDefault="00F2062C" w:rsidP="00E03ACF">
            <w:pPr>
              <w:pStyle w:val="NormalSingleSpace"/>
            </w:pPr>
            <w:r>
              <w:t>1</w:t>
            </w:r>
          </w:p>
        </w:tc>
        <w:tc>
          <w:tcPr>
            <w:tcW w:w="1800" w:type="dxa"/>
          </w:tcPr>
          <w:p w:rsidR="00F2062C" w:rsidRDefault="00F2062C" w:rsidP="00E03ACF">
            <w:pPr>
              <w:pStyle w:val="NormalSingleSpace"/>
            </w:pPr>
            <w:r>
              <w:t>N/A</w:t>
            </w:r>
          </w:p>
        </w:tc>
        <w:tc>
          <w:tcPr>
            <w:tcW w:w="7650" w:type="dxa"/>
          </w:tcPr>
          <w:p w:rsidR="00F2062C" w:rsidRDefault="00F2062C" w:rsidP="00E03ACF">
            <w:pPr>
              <w:pStyle w:val="NormalSingleSpace"/>
            </w:pPr>
            <w:r>
              <w:t xml:space="preserve">Empower Project: </w:t>
            </w:r>
            <w:r w:rsidR="00F22CD5">
              <w:t>AcQuity</w:t>
            </w:r>
            <w:r>
              <w:t>_Column_Manager Revision 0.2</w:t>
            </w:r>
          </w:p>
        </w:tc>
      </w:tr>
    </w:tbl>
    <w:p w:rsidR="009248DA" w:rsidRDefault="00F2062C">
      <w:r>
        <w:t>“-sections intentionally left blank</w:t>
      </w:r>
    </w:p>
    <w:p w:rsidR="009248DA" w:rsidRDefault="009248DA" w:rsidP="009B080E">
      <w:pPr>
        <w:pStyle w:val="Heading1"/>
      </w:pPr>
      <w:r>
        <w:t>Disposables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37759D">
        <w:tc>
          <w:tcPr>
            <w:tcW w:w="1620" w:type="dxa"/>
            <w:shd w:val="clear" w:color="auto" w:fill="D9D9D9" w:themeFill="background1" w:themeFillShade="D9"/>
          </w:tcPr>
          <w:p w:rsidR="009248DA" w:rsidRPr="0037759D" w:rsidRDefault="009248DA" w:rsidP="00686B72">
            <w:pPr>
              <w:pStyle w:val="SingleSpace"/>
              <w:ind w:left="-18" w:right="-108"/>
              <w:rPr>
                <w:b/>
              </w:rPr>
            </w:pPr>
            <w:r w:rsidRPr="0037759D">
              <w:rPr>
                <w:b/>
              </w:rPr>
              <w:t>Quantity</w:t>
            </w:r>
          </w:p>
        </w:tc>
        <w:tc>
          <w:tcPr>
            <w:tcW w:w="1800" w:type="dxa"/>
            <w:shd w:val="clear" w:color="auto" w:fill="D9D9D9" w:themeFill="background1" w:themeFillShade="D9"/>
          </w:tcPr>
          <w:p w:rsidR="009248DA" w:rsidRPr="0037759D" w:rsidRDefault="009248DA" w:rsidP="00686B72">
            <w:pPr>
              <w:pStyle w:val="SingleSpace"/>
              <w:ind w:left="-18" w:right="-108"/>
              <w:rPr>
                <w:b/>
              </w:rPr>
            </w:pPr>
            <w:r w:rsidRPr="0037759D">
              <w:rPr>
                <w:b/>
              </w:rPr>
              <w:t>Part Number</w:t>
            </w:r>
          </w:p>
        </w:tc>
        <w:tc>
          <w:tcPr>
            <w:tcW w:w="7650" w:type="dxa"/>
            <w:shd w:val="clear" w:color="auto" w:fill="D9D9D9" w:themeFill="background1" w:themeFillShade="D9"/>
          </w:tcPr>
          <w:p w:rsidR="009248DA" w:rsidRPr="0037759D" w:rsidRDefault="009248DA" w:rsidP="00686B72">
            <w:pPr>
              <w:pStyle w:val="SingleSpace"/>
              <w:ind w:left="-18" w:right="-108"/>
              <w:rPr>
                <w:b/>
              </w:rPr>
            </w:pPr>
            <w:r w:rsidRPr="0037759D">
              <w:rPr>
                <w:b/>
              </w:rPr>
              <w:t>Description</w:t>
            </w:r>
          </w:p>
        </w:tc>
      </w:tr>
      <w:tr w:rsidR="00E03ACF" w:rsidTr="00506104">
        <w:tc>
          <w:tcPr>
            <w:tcW w:w="1620" w:type="dxa"/>
          </w:tcPr>
          <w:p w:rsidR="00E03ACF" w:rsidRDefault="00E03ACF" w:rsidP="00E03ACF">
            <w:pPr>
              <w:pStyle w:val="NormalSingleSpace"/>
            </w:pPr>
            <w:r>
              <w:t>A/R</w:t>
            </w:r>
          </w:p>
        </w:tc>
        <w:tc>
          <w:tcPr>
            <w:tcW w:w="1800" w:type="dxa"/>
          </w:tcPr>
          <w:p w:rsidR="00E03ACF" w:rsidRDefault="00E03ACF" w:rsidP="00E03ACF">
            <w:pPr>
              <w:pStyle w:val="NormalSingleSpace"/>
            </w:pPr>
            <w:r>
              <w:t>“</w:t>
            </w:r>
          </w:p>
        </w:tc>
        <w:tc>
          <w:tcPr>
            <w:tcW w:w="7650" w:type="dxa"/>
          </w:tcPr>
          <w:p w:rsidR="00E03ACF" w:rsidRDefault="00E03ACF" w:rsidP="00E03ACF">
            <w:pPr>
              <w:pStyle w:val="NormalSingleSpace"/>
            </w:pPr>
            <w:r>
              <w:t>Methanol</w:t>
            </w:r>
          </w:p>
        </w:tc>
      </w:tr>
      <w:tr w:rsidR="00E03ACF" w:rsidTr="00506104">
        <w:tc>
          <w:tcPr>
            <w:tcW w:w="1620" w:type="dxa"/>
          </w:tcPr>
          <w:p w:rsidR="00E03ACF" w:rsidRDefault="00E03ACF" w:rsidP="00E03ACF">
            <w:pPr>
              <w:pStyle w:val="NormalSingleSpace"/>
            </w:pPr>
            <w:r>
              <w:t>A/R</w:t>
            </w:r>
          </w:p>
        </w:tc>
        <w:tc>
          <w:tcPr>
            <w:tcW w:w="1800" w:type="dxa"/>
          </w:tcPr>
          <w:p w:rsidR="00E03ACF" w:rsidRDefault="00E03ACF" w:rsidP="00E03ACF">
            <w:pPr>
              <w:pStyle w:val="NormalSingleSpace"/>
            </w:pPr>
            <w:r>
              <w:t>“</w:t>
            </w:r>
          </w:p>
        </w:tc>
        <w:tc>
          <w:tcPr>
            <w:tcW w:w="7650" w:type="dxa"/>
          </w:tcPr>
          <w:p w:rsidR="00E03ACF" w:rsidRDefault="00E03ACF" w:rsidP="00E03ACF">
            <w:pPr>
              <w:pStyle w:val="NormalSingleSpace"/>
            </w:pPr>
            <w:r>
              <w:t>Sample, 5.75 mg/L Propylparaben in Methanol</w:t>
            </w:r>
          </w:p>
        </w:tc>
      </w:tr>
      <w:tr w:rsidR="00E03ACF" w:rsidTr="00506104">
        <w:tc>
          <w:tcPr>
            <w:tcW w:w="1620" w:type="dxa"/>
          </w:tcPr>
          <w:p w:rsidR="00E03ACF" w:rsidRDefault="00E03ACF" w:rsidP="00E03ACF">
            <w:pPr>
              <w:pStyle w:val="NormalSingleSpace"/>
            </w:pPr>
            <w:r>
              <w:t>“</w:t>
            </w:r>
          </w:p>
        </w:tc>
        <w:tc>
          <w:tcPr>
            <w:tcW w:w="1800" w:type="dxa"/>
          </w:tcPr>
          <w:p w:rsidR="00E03ACF" w:rsidRDefault="00E03ACF" w:rsidP="00E03ACF">
            <w:pPr>
              <w:pStyle w:val="NormalSingleSpace"/>
            </w:pPr>
            <w:r>
              <w:t>“</w:t>
            </w:r>
          </w:p>
        </w:tc>
        <w:tc>
          <w:tcPr>
            <w:tcW w:w="7650" w:type="dxa"/>
          </w:tcPr>
          <w:p w:rsidR="00E03ACF" w:rsidRDefault="00E03ACF" w:rsidP="00E03ACF">
            <w:pPr>
              <w:pStyle w:val="NormalSingleSpace"/>
            </w:pPr>
            <w:r>
              <w:t>Para-film</w:t>
            </w:r>
          </w:p>
        </w:tc>
      </w:tr>
    </w:tbl>
    <w:p w:rsidR="009248DA" w:rsidRDefault="00F32FDA">
      <w:r>
        <w:t>“-sections intentionally left blank</w:t>
      </w:r>
    </w:p>
    <w:p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rsidTr="0037759D">
        <w:tc>
          <w:tcPr>
            <w:tcW w:w="1620" w:type="dxa"/>
            <w:shd w:val="clear" w:color="auto" w:fill="D9D9D9" w:themeFill="background1" w:themeFillShade="D9"/>
          </w:tcPr>
          <w:p w:rsidR="009248DA" w:rsidRPr="0037759D" w:rsidRDefault="00506104" w:rsidP="00506104">
            <w:pPr>
              <w:pStyle w:val="SingleSpace"/>
              <w:ind w:left="-18" w:right="-108"/>
              <w:rPr>
                <w:b/>
              </w:rPr>
            </w:pPr>
            <w:r w:rsidRPr="0037759D">
              <w:rPr>
                <w:b/>
              </w:rPr>
              <w:t>Document #</w:t>
            </w:r>
          </w:p>
        </w:tc>
        <w:tc>
          <w:tcPr>
            <w:tcW w:w="9450" w:type="dxa"/>
            <w:shd w:val="clear" w:color="auto" w:fill="D9D9D9" w:themeFill="background1" w:themeFillShade="D9"/>
          </w:tcPr>
          <w:p w:rsidR="009248DA" w:rsidRPr="0037759D" w:rsidRDefault="00506104" w:rsidP="00506104">
            <w:pPr>
              <w:pStyle w:val="SingleSpace"/>
              <w:ind w:left="-18"/>
              <w:rPr>
                <w:b/>
              </w:rPr>
            </w:pPr>
            <w:r w:rsidRPr="0037759D">
              <w:rPr>
                <w:b/>
              </w:rPr>
              <w:t>Description</w:t>
            </w:r>
          </w:p>
        </w:tc>
      </w:tr>
      <w:tr w:rsidR="00E03ACF" w:rsidTr="00506104">
        <w:tc>
          <w:tcPr>
            <w:tcW w:w="1620" w:type="dxa"/>
          </w:tcPr>
          <w:p w:rsidR="00E03ACF" w:rsidRDefault="00E03ACF" w:rsidP="00E03ACF">
            <w:pPr>
              <w:pStyle w:val="NormalSingleSpace"/>
            </w:pPr>
            <w:r>
              <w:t>WAT046538</w:t>
            </w:r>
          </w:p>
        </w:tc>
        <w:tc>
          <w:tcPr>
            <w:tcW w:w="9450" w:type="dxa"/>
          </w:tcPr>
          <w:p w:rsidR="00E03ACF" w:rsidRDefault="00E03ACF" w:rsidP="00E03ACF">
            <w:pPr>
              <w:pStyle w:val="NormalSingleSpace"/>
            </w:pPr>
            <w:r>
              <w:t>Electrical Safety Test Procedure</w:t>
            </w:r>
          </w:p>
        </w:tc>
      </w:tr>
      <w:tr w:rsidR="008F6DE2" w:rsidTr="00506104">
        <w:tc>
          <w:tcPr>
            <w:tcW w:w="1620" w:type="dxa"/>
          </w:tcPr>
          <w:p w:rsidR="008F6DE2" w:rsidRDefault="008F6DE2" w:rsidP="00E03ACF">
            <w:pPr>
              <w:pStyle w:val="NormalSingleSpace"/>
            </w:pPr>
            <w:r w:rsidRPr="008F6DE2">
              <w:t>735001307</w:t>
            </w:r>
          </w:p>
        </w:tc>
        <w:tc>
          <w:tcPr>
            <w:tcW w:w="9450" w:type="dxa"/>
          </w:tcPr>
          <w:p w:rsidR="008F6DE2" w:rsidRDefault="008F6DE2" w:rsidP="00E03ACF">
            <w:pPr>
              <w:pStyle w:val="NormalSingleSpace"/>
            </w:pPr>
            <w:r w:rsidRPr="008F6DE2">
              <w:t>ACQUITY Column Manager Performance Spec</w:t>
            </w:r>
          </w:p>
        </w:tc>
      </w:tr>
    </w:tbl>
    <w:p w:rsidR="00E81D64" w:rsidRDefault="00E81D64" w:rsidP="008A70AA"/>
    <w:p w:rsidR="00E81D64" w:rsidRDefault="00E81D64">
      <w:pPr>
        <w:spacing w:before="0" w:after="0"/>
      </w:pPr>
      <w:r>
        <w:br w:type="page"/>
      </w:r>
    </w:p>
    <w:p w:rsidR="008A70AA" w:rsidRDefault="008A70AA" w:rsidP="008A70AA">
      <w:pPr>
        <w:pStyle w:val="Heading1"/>
      </w:pPr>
      <w:r>
        <w:lastRenderedPageBreak/>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1E2CB9" w:rsidRPr="00A95FCC" w:rsidTr="0037759D">
        <w:trPr>
          <w:trHeight w:val="98"/>
        </w:trPr>
        <w:tc>
          <w:tcPr>
            <w:tcW w:w="1620" w:type="dxa"/>
            <w:shd w:val="clear" w:color="auto" w:fill="D9D9D9" w:themeFill="background1" w:themeFillShade="D9"/>
          </w:tcPr>
          <w:p w:rsidR="001E2CB9" w:rsidRPr="0037759D" w:rsidRDefault="001E2CB9" w:rsidP="00686B72">
            <w:pPr>
              <w:pStyle w:val="SingleSpace"/>
              <w:ind w:right="-108"/>
              <w:rPr>
                <w:b/>
              </w:rPr>
            </w:pPr>
            <w:r w:rsidRPr="0037759D">
              <w:rPr>
                <w:b/>
              </w:rPr>
              <w:t>Term</w:t>
            </w:r>
          </w:p>
        </w:tc>
        <w:tc>
          <w:tcPr>
            <w:tcW w:w="9450" w:type="dxa"/>
            <w:shd w:val="clear" w:color="auto" w:fill="D9D9D9" w:themeFill="background1" w:themeFillShade="D9"/>
          </w:tcPr>
          <w:p w:rsidR="001E2CB9" w:rsidRPr="0037759D" w:rsidRDefault="001E2CB9" w:rsidP="00686B72">
            <w:pPr>
              <w:pStyle w:val="SingleSpace"/>
              <w:ind w:left="-18"/>
              <w:rPr>
                <w:b/>
              </w:rPr>
            </w:pPr>
            <w:r w:rsidRPr="0037759D">
              <w:rPr>
                <w:b/>
              </w:rPr>
              <w:t>Definition</w:t>
            </w:r>
          </w:p>
        </w:tc>
      </w:tr>
      <w:tr w:rsidR="00686B72" w:rsidRPr="008A70AA" w:rsidTr="00506104">
        <w:tc>
          <w:tcPr>
            <w:tcW w:w="1620" w:type="dxa"/>
          </w:tcPr>
          <w:p w:rsidR="00686B72" w:rsidRDefault="00686B72" w:rsidP="00686B72">
            <w:pPr>
              <w:pStyle w:val="SingleSpace"/>
              <w:spacing w:before="60" w:after="60"/>
              <w:ind w:left="-18"/>
            </w:pPr>
            <w:r>
              <w:t>DHCP</w:t>
            </w:r>
          </w:p>
        </w:tc>
        <w:tc>
          <w:tcPr>
            <w:tcW w:w="9450" w:type="dxa"/>
          </w:tcPr>
          <w:p w:rsidR="00686B72" w:rsidRDefault="00686B72" w:rsidP="00686B72">
            <w:pPr>
              <w:pStyle w:val="SingleSpace"/>
              <w:spacing w:before="60" w:after="60"/>
              <w:ind w:left="-18"/>
              <w:rPr>
                <w:color w:val="000000"/>
              </w:rPr>
            </w:pPr>
            <w:r w:rsidRPr="00686B72">
              <w:rPr>
                <w:color w:val="000000"/>
              </w:rPr>
              <w:t>Dynamic Host Configuration Protocol</w:t>
            </w:r>
          </w:p>
        </w:tc>
      </w:tr>
      <w:tr w:rsidR="00686B72" w:rsidRPr="008A70AA" w:rsidTr="00506104">
        <w:tc>
          <w:tcPr>
            <w:tcW w:w="1620" w:type="dxa"/>
          </w:tcPr>
          <w:p w:rsidR="00686B72" w:rsidRPr="00686B72" w:rsidRDefault="00686B72" w:rsidP="00686B72">
            <w:pPr>
              <w:pStyle w:val="SingleSpace"/>
              <w:spacing w:before="60" w:after="60"/>
              <w:ind w:left="-18"/>
              <w:rPr>
                <w:color w:val="000000"/>
              </w:rPr>
            </w:pPr>
            <w:r w:rsidRPr="00686B72">
              <w:rPr>
                <w:color w:val="000000"/>
              </w:rPr>
              <w:t>ID</w:t>
            </w:r>
          </w:p>
        </w:tc>
        <w:tc>
          <w:tcPr>
            <w:tcW w:w="9450" w:type="dxa"/>
          </w:tcPr>
          <w:p w:rsidR="00686B72" w:rsidRPr="00686B72" w:rsidRDefault="00686B72" w:rsidP="00686B72">
            <w:pPr>
              <w:pStyle w:val="SingleSpace"/>
              <w:spacing w:before="60" w:after="60"/>
              <w:ind w:left="-18"/>
              <w:rPr>
                <w:color w:val="000000"/>
              </w:rPr>
            </w:pPr>
            <w:r w:rsidRPr="00686B72">
              <w:rPr>
                <w:color w:val="000000"/>
              </w:rPr>
              <w:t>Inside Diameter</w:t>
            </w:r>
            <w:r w:rsidR="00852CBF">
              <w:rPr>
                <w:color w:val="000000"/>
              </w:rPr>
              <w:t xml:space="preserve"> or User Indentification</w:t>
            </w:r>
          </w:p>
        </w:tc>
      </w:tr>
      <w:tr w:rsidR="00686B72" w:rsidRPr="008A70AA" w:rsidTr="00506104">
        <w:tc>
          <w:tcPr>
            <w:tcW w:w="1620" w:type="dxa"/>
          </w:tcPr>
          <w:p w:rsidR="00686B72" w:rsidRPr="00686B72" w:rsidRDefault="00686B72" w:rsidP="00686B72">
            <w:pPr>
              <w:pStyle w:val="SingleSpace"/>
              <w:spacing w:before="60" w:after="60"/>
              <w:ind w:left="-18"/>
              <w:rPr>
                <w:color w:val="000000"/>
              </w:rPr>
            </w:pPr>
            <w:r>
              <w:rPr>
                <w:color w:val="000000"/>
              </w:rPr>
              <w:t>I/O</w:t>
            </w:r>
          </w:p>
        </w:tc>
        <w:tc>
          <w:tcPr>
            <w:tcW w:w="9450" w:type="dxa"/>
          </w:tcPr>
          <w:p w:rsidR="00686B72" w:rsidRPr="00686B72" w:rsidRDefault="00686B72" w:rsidP="00686B72">
            <w:pPr>
              <w:pStyle w:val="SingleSpace"/>
              <w:spacing w:before="60" w:after="60"/>
              <w:ind w:left="-18"/>
              <w:rPr>
                <w:color w:val="000000"/>
              </w:rPr>
            </w:pPr>
            <w:r w:rsidRPr="00686B72">
              <w:rPr>
                <w:color w:val="000000"/>
              </w:rPr>
              <w:t>Input/Output</w:t>
            </w:r>
          </w:p>
        </w:tc>
      </w:tr>
      <w:tr w:rsidR="00686B72" w:rsidRPr="008A70AA" w:rsidTr="00506104">
        <w:tc>
          <w:tcPr>
            <w:tcW w:w="1620" w:type="dxa"/>
          </w:tcPr>
          <w:p w:rsidR="00686B72" w:rsidRDefault="00686B72" w:rsidP="00686B72">
            <w:pPr>
              <w:pStyle w:val="SingleSpace"/>
              <w:spacing w:before="60" w:after="60"/>
              <w:ind w:left="-18"/>
            </w:pPr>
            <w:r>
              <w:t>IP</w:t>
            </w:r>
          </w:p>
        </w:tc>
        <w:tc>
          <w:tcPr>
            <w:tcW w:w="9450" w:type="dxa"/>
          </w:tcPr>
          <w:p w:rsidR="00686B72" w:rsidRDefault="00686B72" w:rsidP="00686B72">
            <w:pPr>
              <w:pStyle w:val="SingleSpace"/>
              <w:spacing w:before="60" w:after="60"/>
              <w:ind w:left="-18"/>
              <w:rPr>
                <w:color w:val="000000"/>
              </w:rPr>
            </w:pPr>
            <w:r>
              <w:rPr>
                <w:color w:val="000000"/>
              </w:rPr>
              <w:t>Internet Protocol</w:t>
            </w:r>
          </w:p>
        </w:tc>
      </w:tr>
      <w:tr w:rsidR="00686B72" w:rsidRPr="008A70AA" w:rsidTr="00506104">
        <w:tc>
          <w:tcPr>
            <w:tcW w:w="1620" w:type="dxa"/>
          </w:tcPr>
          <w:p w:rsidR="00686B72" w:rsidRDefault="00686B72" w:rsidP="00686B72">
            <w:pPr>
              <w:pStyle w:val="SingleSpace"/>
              <w:spacing w:before="60" w:after="60"/>
              <w:ind w:left="-18"/>
            </w:pPr>
            <w:r>
              <w:t>LED</w:t>
            </w:r>
          </w:p>
        </w:tc>
        <w:tc>
          <w:tcPr>
            <w:tcW w:w="9450" w:type="dxa"/>
          </w:tcPr>
          <w:p w:rsidR="00686B72" w:rsidRPr="005C5199" w:rsidRDefault="00686B72" w:rsidP="00686B72">
            <w:pPr>
              <w:pStyle w:val="SingleSpace"/>
              <w:spacing w:before="60" w:after="60"/>
              <w:ind w:left="-18"/>
              <w:rPr>
                <w:color w:val="000000"/>
              </w:rPr>
            </w:pPr>
            <w:r>
              <w:rPr>
                <w:color w:val="000000"/>
              </w:rPr>
              <w:t>Light-Emitting Diode</w:t>
            </w:r>
          </w:p>
        </w:tc>
      </w:tr>
      <w:tr w:rsidR="00686B72" w:rsidRPr="008A70AA" w:rsidTr="00506104">
        <w:tc>
          <w:tcPr>
            <w:tcW w:w="1620" w:type="dxa"/>
          </w:tcPr>
          <w:p w:rsidR="00686B72" w:rsidRDefault="00686B72" w:rsidP="00686B72">
            <w:pPr>
              <w:pStyle w:val="SingleSpace"/>
              <w:spacing w:before="60" w:after="60"/>
              <w:ind w:left="-18"/>
            </w:pPr>
            <w:r>
              <w:t>ºC</w:t>
            </w:r>
          </w:p>
        </w:tc>
        <w:tc>
          <w:tcPr>
            <w:tcW w:w="9450" w:type="dxa"/>
          </w:tcPr>
          <w:p w:rsidR="00686B72" w:rsidRPr="005C5199" w:rsidRDefault="00686B72" w:rsidP="00686B72">
            <w:pPr>
              <w:pStyle w:val="SingleSpace"/>
              <w:spacing w:before="60" w:after="60"/>
              <w:ind w:left="-18"/>
            </w:pPr>
            <w:r w:rsidRPr="005C5199">
              <w:t>Degrees Celsius</w:t>
            </w:r>
          </w:p>
        </w:tc>
      </w:tr>
      <w:tr w:rsidR="00686B72" w:rsidRPr="008A70AA" w:rsidTr="00506104">
        <w:tc>
          <w:tcPr>
            <w:tcW w:w="1620" w:type="dxa"/>
          </w:tcPr>
          <w:p w:rsidR="00686B72" w:rsidRDefault="00686B72" w:rsidP="00686B72">
            <w:pPr>
              <w:pStyle w:val="SingleSpace"/>
              <w:spacing w:before="60" w:after="60"/>
              <w:ind w:left="-18"/>
            </w:pPr>
            <w:r>
              <w:t>PC</w:t>
            </w:r>
          </w:p>
        </w:tc>
        <w:tc>
          <w:tcPr>
            <w:tcW w:w="9450" w:type="dxa"/>
          </w:tcPr>
          <w:p w:rsidR="00686B72" w:rsidRPr="005C5199" w:rsidRDefault="00686B72" w:rsidP="00686B72">
            <w:pPr>
              <w:pStyle w:val="SingleSpace"/>
              <w:spacing w:before="60" w:after="60"/>
              <w:ind w:left="-18"/>
            </w:pPr>
            <w:r>
              <w:t>Personal Computer</w:t>
            </w:r>
          </w:p>
        </w:tc>
      </w:tr>
      <w:tr w:rsidR="00686B72" w:rsidRPr="008A70AA" w:rsidTr="00506104">
        <w:tc>
          <w:tcPr>
            <w:tcW w:w="1620" w:type="dxa"/>
          </w:tcPr>
          <w:p w:rsidR="00686B72" w:rsidRDefault="00686B72" w:rsidP="00686B72">
            <w:pPr>
              <w:pStyle w:val="SingleSpace"/>
              <w:spacing w:before="60" w:after="60"/>
              <w:ind w:left="-18"/>
            </w:pPr>
            <w:r>
              <w:t>SS</w:t>
            </w:r>
          </w:p>
        </w:tc>
        <w:tc>
          <w:tcPr>
            <w:tcW w:w="9450" w:type="dxa"/>
          </w:tcPr>
          <w:p w:rsidR="00686B72" w:rsidRDefault="00686B72" w:rsidP="00686B72">
            <w:pPr>
              <w:pStyle w:val="SingleSpace"/>
              <w:spacing w:before="60" w:after="60"/>
              <w:ind w:left="-18"/>
              <w:rPr>
                <w:color w:val="000000"/>
              </w:rPr>
            </w:pPr>
            <w:r>
              <w:rPr>
                <w:color w:val="000000"/>
              </w:rPr>
              <w:t>Stainless Steel</w:t>
            </w:r>
          </w:p>
        </w:tc>
      </w:tr>
      <w:tr w:rsidR="00686B72" w:rsidRPr="008A70AA" w:rsidTr="00506104">
        <w:tc>
          <w:tcPr>
            <w:tcW w:w="1620" w:type="dxa"/>
          </w:tcPr>
          <w:p w:rsidR="00686B72" w:rsidRDefault="00686B72" w:rsidP="00686B72">
            <w:pPr>
              <w:pStyle w:val="SingleSpace"/>
              <w:spacing w:before="60" w:after="60"/>
              <w:ind w:left="-18"/>
            </w:pPr>
            <w:r>
              <w:t>TE</w:t>
            </w:r>
          </w:p>
        </w:tc>
        <w:tc>
          <w:tcPr>
            <w:tcW w:w="9450" w:type="dxa"/>
          </w:tcPr>
          <w:p w:rsidR="00686B72" w:rsidRDefault="00686B72" w:rsidP="00686B72">
            <w:pPr>
              <w:pStyle w:val="SingleSpace"/>
              <w:spacing w:before="60" w:after="60"/>
              <w:ind w:left="-18"/>
              <w:rPr>
                <w:color w:val="000000"/>
              </w:rPr>
            </w:pPr>
            <w:r>
              <w:rPr>
                <w:color w:val="000000"/>
              </w:rPr>
              <w:t>Test Equipment</w:t>
            </w:r>
          </w:p>
        </w:tc>
      </w:tr>
      <w:tr w:rsidR="00686B72" w:rsidRPr="008A70AA" w:rsidTr="00506104">
        <w:tc>
          <w:tcPr>
            <w:tcW w:w="1620" w:type="dxa"/>
          </w:tcPr>
          <w:p w:rsidR="00686B72" w:rsidRDefault="00686B72" w:rsidP="00686B72">
            <w:pPr>
              <w:pStyle w:val="SingleSpace"/>
              <w:spacing w:before="60" w:after="60"/>
              <w:ind w:left="-18"/>
            </w:pPr>
            <w:r>
              <w:t>TUV</w:t>
            </w:r>
          </w:p>
        </w:tc>
        <w:tc>
          <w:tcPr>
            <w:tcW w:w="9450" w:type="dxa"/>
          </w:tcPr>
          <w:p w:rsidR="00686B72" w:rsidRDefault="00686B72" w:rsidP="00686B72">
            <w:pPr>
              <w:pStyle w:val="SingleSpace"/>
              <w:spacing w:before="60" w:after="60"/>
              <w:ind w:left="-18"/>
              <w:rPr>
                <w:color w:val="000000"/>
              </w:rPr>
            </w:pPr>
            <w:r>
              <w:rPr>
                <w:color w:val="000000"/>
              </w:rPr>
              <w:t>Tunable Ultraviolet</w:t>
            </w:r>
            <w:r w:rsidRPr="00686B72">
              <w:rPr>
                <w:color w:val="000000"/>
              </w:rPr>
              <w:t xml:space="preserve"> </w:t>
            </w:r>
          </w:p>
        </w:tc>
      </w:tr>
      <w:tr w:rsidR="00686B72" w:rsidRPr="008A70AA" w:rsidTr="00506104">
        <w:tc>
          <w:tcPr>
            <w:tcW w:w="1620" w:type="dxa"/>
          </w:tcPr>
          <w:p w:rsidR="00686B72" w:rsidRDefault="00686B72" w:rsidP="00686B72">
            <w:pPr>
              <w:pStyle w:val="SingleSpace"/>
              <w:spacing w:before="60" w:after="60"/>
              <w:ind w:left="-18"/>
            </w:pPr>
            <w:r>
              <w:t>USB</w:t>
            </w:r>
          </w:p>
        </w:tc>
        <w:tc>
          <w:tcPr>
            <w:tcW w:w="9450" w:type="dxa"/>
          </w:tcPr>
          <w:p w:rsidR="00686B72" w:rsidRDefault="00686B72" w:rsidP="00686B72">
            <w:pPr>
              <w:pStyle w:val="SingleSpace"/>
              <w:spacing w:before="60" w:after="60"/>
              <w:ind w:left="-18"/>
              <w:rPr>
                <w:color w:val="000000"/>
              </w:rPr>
            </w:pPr>
            <w:r w:rsidRPr="00686B72">
              <w:rPr>
                <w:color w:val="000000"/>
              </w:rPr>
              <w:t>Universal Serial Bu</w:t>
            </w:r>
            <w:r>
              <w:rPr>
                <w:color w:val="000000"/>
              </w:rPr>
              <w:t>s</w:t>
            </w:r>
          </w:p>
        </w:tc>
      </w:tr>
      <w:tr w:rsidR="00686B72" w:rsidRPr="008A70AA" w:rsidTr="00506104">
        <w:tc>
          <w:tcPr>
            <w:tcW w:w="1620" w:type="dxa"/>
          </w:tcPr>
          <w:p w:rsidR="00686B72" w:rsidRDefault="00686B72" w:rsidP="00686B72">
            <w:pPr>
              <w:pStyle w:val="SingleSpace"/>
              <w:spacing w:before="60" w:after="60"/>
              <w:ind w:left="-18"/>
            </w:pPr>
            <w:r>
              <w:t>UUT</w:t>
            </w:r>
          </w:p>
        </w:tc>
        <w:tc>
          <w:tcPr>
            <w:tcW w:w="9450" w:type="dxa"/>
          </w:tcPr>
          <w:p w:rsidR="00686B72" w:rsidRPr="005C5199" w:rsidRDefault="00686B72" w:rsidP="00686B72">
            <w:pPr>
              <w:pStyle w:val="SingleSpace"/>
              <w:spacing w:before="60" w:after="60"/>
              <w:ind w:left="-18"/>
            </w:pPr>
            <w:r>
              <w:t>Unit Under Test</w:t>
            </w:r>
          </w:p>
        </w:tc>
      </w:tr>
      <w:tr w:rsidR="00162E4E" w:rsidRPr="008A70AA" w:rsidTr="00506104">
        <w:tc>
          <w:tcPr>
            <w:tcW w:w="1620" w:type="dxa"/>
          </w:tcPr>
          <w:p w:rsidR="00162E4E" w:rsidRDefault="00162E4E" w:rsidP="00686B72">
            <w:pPr>
              <w:pStyle w:val="SingleSpace"/>
              <w:spacing w:before="60" w:after="60"/>
              <w:ind w:left="-18"/>
            </w:pPr>
            <w:r>
              <w:t>DOS</w:t>
            </w:r>
          </w:p>
        </w:tc>
        <w:tc>
          <w:tcPr>
            <w:tcW w:w="9450" w:type="dxa"/>
          </w:tcPr>
          <w:p w:rsidR="00162E4E" w:rsidRDefault="00162E4E" w:rsidP="00686B72">
            <w:pPr>
              <w:pStyle w:val="SingleSpace"/>
              <w:spacing w:before="60" w:after="60"/>
              <w:ind w:left="-18"/>
            </w:pPr>
            <w:r>
              <w:t>Disc Operating System</w:t>
            </w:r>
          </w:p>
        </w:tc>
      </w:tr>
      <w:tr w:rsidR="00162E4E" w:rsidRPr="008A70AA" w:rsidTr="00506104">
        <w:tc>
          <w:tcPr>
            <w:tcW w:w="1620" w:type="dxa"/>
          </w:tcPr>
          <w:p w:rsidR="00162E4E" w:rsidRDefault="00162E4E" w:rsidP="00686B72">
            <w:pPr>
              <w:pStyle w:val="SingleSpace"/>
              <w:spacing w:before="60" w:after="60"/>
              <w:ind w:left="-18"/>
            </w:pPr>
            <w:r>
              <w:t>CM</w:t>
            </w:r>
          </w:p>
        </w:tc>
        <w:tc>
          <w:tcPr>
            <w:tcW w:w="9450" w:type="dxa"/>
          </w:tcPr>
          <w:p w:rsidR="00162E4E" w:rsidRDefault="00162E4E" w:rsidP="00686B72">
            <w:pPr>
              <w:pStyle w:val="SingleSpace"/>
              <w:spacing w:before="60" w:after="60"/>
              <w:ind w:left="-18"/>
            </w:pPr>
            <w:r>
              <w:t>Column Manager</w:t>
            </w:r>
          </w:p>
        </w:tc>
      </w:tr>
      <w:tr w:rsidR="00F22CD5" w:rsidRPr="008A70AA" w:rsidTr="00506104">
        <w:tc>
          <w:tcPr>
            <w:tcW w:w="1620" w:type="dxa"/>
          </w:tcPr>
          <w:p w:rsidR="00F22CD5" w:rsidRDefault="00F22CD5" w:rsidP="00686B72">
            <w:pPr>
              <w:pStyle w:val="SingleSpace"/>
              <w:spacing w:before="60" w:after="60"/>
              <w:ind w:left="-18"/>
            </w:pPr>
            <w:r>
              <w:t>S/N</w:t>
            </w:r>
          </w:p>
        </w:tc>
        <w:tc>
          <w:tcPr>
            <w:tcW w:w="9450" w:type="dxa"/>
          </w:tcPr>
          <w:p w:rsidR="00F22CD5" w:rsidRDefault="00F22CD5" w:rsidP="00686B72">
            <w:pPr>
              <w:pStyle w:val="SingleSpace"/>
              <w:spacing w:before="60" w:after="60"/>
              <w:ind w:left="-18"/>
            </w:pPr>
            <w:r>
              <w:t>Serial Number</w:t>
            </w:r>
          </w:p>
        </w:tc>
      </w:tr>
      <w:tr w:rsidR="00F22CD5" w:rsidRPr="008A70AA" w:rsidTr="00506104">
        <w:tc>
          <w:tcPr>
            <w:tcW w:w="1620" w:type="dxa"/>
          </w:tcPr>
          <w:p w:rsidR="00F22CD5" w:rsidRDefault="00F22CD5" w:rsidP="00686B72">
            <w:pPr>
              <w:pStyle w:val="SingleSpace"/>
              <w:spacing w:before="60" w:after="60"/>
              <w:ind w:left="-18"/>
            </w:pPr>
            <w:r>
              <w:t>SAP</w:t>
            </w:r>
          </w:p>
        </w:tc>
        <w:tc>
          <w:tcPr>
            <w:tcW w:w="9450" w:type="dxa"/>
          </w:tcPr>
          <w:p w:rsidR="00F22CD5" w:rsidRDefault="00F22CD5" w:rsidP="00686B72">
            <w:pPr>
              <w:pStyle w:val="SingleSpace"/>
              <w:spacing w:before="60" w:after="60"/>
              <w:ind w:left="-18"/>
            </w:pPr>
            <w:r w:rsidRPr="00F22CD5">
              <w:t>Systeme, Anwendungen und Produkte (Systems, Applications and Products), German Enterprise Resource Planning (ERP) software</w:t>
            </w:r>
          </w:p>
        </w:tc>
      </w:tr>
      <w:tr w:rsidR="00F22CD5" w:rsidRPr="008A70AA" w:rsidTr="00506104">
        <w:tc>
          <w:tcPr>
            <w:tcW w:w="1620" w:type="dxa"/>
          </w:tcPr>
          <w:p w:rsidR="00F22CD5" w:rsidRDefault="00852CBF" w:rsidP="00686B72">
            <w:pPr>
              <w:pStyle w:val="SingleSpace"/>
              <w:spacing w:before="60" w:after="60"/>
              <w:ind w:left="-18"/>
            </w:pPr>
            <w:r>
              <w:t>RS232</w:t>
            </w:r>
          </w:p>
        </w:tc>
        <w:tc>
          <w:tcPr>
            <w:tcW w:w="9450" w:type="dxa"/>
          </w:tcPr>
          <w:p w:rsidR="00F22CD5" w:rsidRPr="00F22CD5" w:rsidRDefault="00852CBF" w:rsidP="00686B72">
            <w:pPr>
              <w:pStyle w:val="SingleSpace"/>
              <w:spacing w:before="60" w:after="60"/>
              <w:ind w:left="-18"/>
            </w:pPr>
            <w:r>
              <w:rPr>
                <w:rStyle w:val="st"/>
              </w:rPr>
              <w:t>Recommended Standard 232</w:t>
            </w:r>
          </w:p>
        </w:tc>
      </w:tr>
      <w:tr w:rsidR="00852CBF" w:rsidRPr="008A70AA" w:rsidTr="00506104">
        <w:tc>
          <w:tcPr>
            <w:tcW w:w="1620" w:type="dxa"/>
          </w:tcPr>
          <w:p w:rsidR="00852CBF" w:rsidRDefault="00852CBF" w:rsidP="00686B72">
            <w:pPr>
              <w:pStyle w:val="SingleSpace"/>
              <w:spacing w:before="60" w:after="60"/>
              <w:ind w:left="-18"/>
            </w:pPr>
            <w:r>
              <w:t>PID</w:t>
            </w:r>
          </w:p>
        </w:tc>
        <w:tc>
          <w:tcPr>
            <w:tcW w:w="9450" w:type="dxa"/>
          </w:tcPr>
          <w:p w:rsidR="00852CBF" w:rsidRDefault="00852CBF" w:rsidP="00686B72">
            <w:pPr>
              <w:pStyle w:val="SingleSpace"/>
              <w:spacing w:before="60" w:after="60"/>
              <w:ind w:left="-18"/>
              <w:rPr>
                <w:rStyle w:val="st"/>
              </w:rPr>
            </w:pPr>
            <w:r>
              <w:rPr>
                <w:rStyle w:val="tgc"/>
              </w:rPr>
              <w:t>proportional–integral–derivative controller</w:t>
            </w:r>
          </w:p>
        </w:tc>
      </w:tr>
    </w:tbl>
    <w:p w:rsidR="00E81D64" w:rsidRDefault="00E81D64" w:rsidP="007D73EF"/>
    <w:p w:rsidR="00E81D64" w:rsidRDefault="00E81D64">
      <w:pPr>
        <w:spacing w:before="0" w:after="0"/>
      </w:pPr>
      <w:r>
        <w:br w:type="page"/>
      </w:r>
    </w:p>
    <w:p w:rsidR="009248DA" w:rsidRDefault="001776CC" w:rsidP="005806B1">
      <w:pPr>
        <w:pStyle w:val="Heading1"/>
      </w:pPr>
      <w:r>
        <w:lastRenderedPageBreak/>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2520"/>
        <w:gridCol w:w="1564"/>
        <w:gridCol w:w="5896"/>
      </w:tblGrid>
      <w:tr w:rsidR="00A95FCC" w:rsidRPr="00A95FCC" w:rsidTr="00E81D64">
        <w:trPr>
          <w:trHeight w:val="404"/>
          <w:tblHeader/>
        </w:trPr>
        <w:tc>
          <w:tcPr>
            <w:tcW w:w="990" w:type="dxa"/>
            <w:shd w:val="clear" w:color="auto" w:fill="D9D9D9" w:themeFill="background1" w:themeFillShade="D9"/>
          </w:tcPr>
          <w:p w:rsidR="00A95FCC" w:rsidRPr="006A58B9" w:rsidRDefault="00BE533F" w:rsidP="006A58B9">
            <w:pPr>
              <w:rPr>
                <w:b/>
              </w:rPr>
            </w:pPr>
            <w:r>
              <w:rPr>
                <w:b/>
              </w:rPr>
              <w:t>Test</w:t>
            </w:r>
            <w:r w:rsidR="00215526">
              <w:rPr>
                <w:b/>
              </w:rPr>
              <w:t xml:space="preserve"> #</w:t>
            </w:r>
          </w:p>
        </w:tc>
        <w:tc>
          <w:tcPr>
            <w:tcW w:w="2520" w:type="dxa"/>
            <w:shd w:val="clear" w:color="auto" w:fill="D9D9D9" w:themeFill="background1" w:themeFillShade="D9"/>
          </w:tcPr>
          <w:p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1564" w:type="dxa"/>
            <w:shd w:val="clear" w:color="auto" w:fill="D9D9D9" w:themeFill="background1" w:themeFillShade="D9"/>
          </w:tcPr>
          <w:p w:rsidR="00A95FCC" w:rsidRPr="006A58B9" w:rsidRDefault="00A95FCC" w:rsidP="006A58B9">
            <w:pPr>
              <w:rPr>
                <w:b/>
              </w:rPr>
            </w:pPr>
            <w:r w:rsidRPr="006A58B9">
              <w:rPr>
                <w:b/>
                <w:lang w:val="en-IE"/>
              </w:rPr>
              <w:t xml:space="preserve">Acceptance </w:t>
            </w:r>
            <w:r w:rsidR="00162E4E">
              <w:rPr>
                <w:b/>
                <w:lang w:val="en-IE"/>
              </w:rPr>
              <w:t>C</w:t>
            </w:r>
            <w:r w:rsidRPr="006A58B9">
              <w:rPr>
                <w:b/>
                <w:lang w:val="en-IE"/>
              </w:rPr>
              <w:t>riteria</w:t>
            </w:r>
          </w:p>
        </w:tc>
        <w:tc>
          <w:tcPr>
            <w:tcW w:w="5896" w:type="dxa"/>
            <w:shd w:val="clear" w:color="auto" w:fill="D9D9D9" w:themeFill="background1" w:themeFillShade="D9"/>
          </w:tcPr>
          <w:p w:rsidR="00A95FCC" w:rsidRDefault="00A95FCC" w:rsidP="006A58B9">
            <w:pPr>
              <w:rPr>
                <w:b/>
              </w:rPr>
            </w:pPr>
            <w:r w:rsidRPr="006A58B9">
              <w:rPr>
                <w:b/>
              </w:rPr>
              <w:t xml:space="preserve">Reference </w:t>
            </w:r>
          </w:p>
          <w:p w:rsidR="00681E7F" w:rsidRPr="006A58B9" w:rsidRDefault="00681E7F" w:rsidP="006A58B9">
            <w:pPr>
              <w:rPr>
                <w:b/>
              </w:rPr>
            </w:pPr>
            <w:r>
              <w:rPr>
                <w:b/>
              </w:rPr>
              <w:t>FSD 735001307</w:t>
            </w:r>
          </w:p>
        </w:tc>
      </w:tr>
      <w:tr w:rsidR="00686B72" w:rsidRPr="00A95FCC" w:rsidTr="00E81D64">
        <w:tc>
          <w:tcPr>
            <w:tcW w:w="990" w:type="dxa"/>
          </w:tcPr>
          <w:p w:rsidR="00686B72" w:rsidRPr="00A95FCC" w:rsidRDefault="00686B72" w:rsidP="00162E4E">
            <w:pPr>
              <w:rPr>
                <w:i/>
                <w:color w:val="000000"/>
              </w:rPr>
            </w:pPr>
            <w:r w:rsidRPr="00A95FCC">
              <w:rPr>
                <w:i/>
                <w:color w:val="000000"/>
              </w:rPr>
              <w:t>1</w:t>
            </w:r>
          </w:p>
        </w:tc>
        <w:tc>
          <w:tcPr>
            <w:tcW w:w="2520" w:type="dxa"/>
          </w:tcPr>
          <w:p w:rsidR="00686B72" w:rsidRPr="00686B72" w:rsidRDefault="00686B72" w:rsidP="00162E4E">
            <w:pPr>
              <w:rPr>
                <w:i/>
                <w:color w:val="000000"/>
              </w:rPr>
            </w:pPr>
            <w:r w:rsidRPr="00686B72">
              <w:rPr>
                <w:i/>
                <w:color w:val="000000"/>
              </w:rPr>
              <w:t>Electrical Safety Test</w:t>
            </w:r>
          </w:p>
        </w:tc>
        <w:tc>
          <w:tcPr>
            <w:tcW w:w="1564" w:type="dxa"/>
          </w:tcPr>
          <w:p w:rsidR="00686B72" w:rsidRPr="00A95FCC" w:rsidRDefault="00686B72" w:rsidP="00162E4E">
            <w:pPr>
              <w:rPr>
                <w:i/>
                <w:color w:val="000000"/>
              </w:rPr>
            </w:pPr>
            <w:r w:rsidRPr="00A95FCC">
              <w:rPr>
                <w:i/>
                <w:color w:val="000000"/>
              </w:rPr>
              <w:t xml:space="preserve"> </w:t>
            </w:r>
            <w:r>
              <w:rPr>
                <w:i/>
                <w:color w:val="000000"/>
              </w:rPr>
              <w:t>Pass</w:t>
            </w:r>
          </w:p>
        </w:tc>
        <w:tc>
          <w:tcPr>
            <w:tcW w:w="5896" w:type="dxa"/>
          </w:tcPr>
          <w:p w:rsidR="00686B72" w:rsidRPr="00A95FCC" w:rsidRDefault="00686B72" w:rsidP="00162E4E">
            <w:pPr>
              <w:rPr>
                <w:i/>
                <w:color w:val="000000"/>
              </w:rPr>
            </w:pPr>
            <w:r>
              <w:rPr>
                <w:i/>
                <w:color w:val="000000"/>
              </w:rPr>
              <w:t>WAT046538</w:t>
            </w:r>
          </w:p>
        </w:tc>
      </w:tr>
      <w:tr w:rsidR="00686B72" w:rsidRPr="00A95FCC" w:rsidTr="00E81D64">
        <w:tc>
          <w:tcPr>
            <w:tcW w:w="990" w:type="dxa"/>
          </w:tcPr>
          <w:p w:rsidR="00686B72" w:rsidRPr="00A95FCC" w:rsidRDefault="00686B72" w:rsidP="00162E4E">
            <w:pPr>
              <w:rPr>
                <w:i/>
                <w:color w:val="000000"/>
              </w:rPr>
            </w:pPr>
            <w:r w:rsidRPr="00A95FCC">
              <w:rPr>
                <w:i/>
                <w:color w:val="000000"/>
              </w:rPr>
              <w:t>2</w:t>
            </w:r>
          </w:p>
        </w:tc>
        <w:tc>
          <w:tcPr>
            <w:tcW w:w="2520" w:type="dxa"/>
          </w:tcPr>
          <w:p w:rsidR="00686B72" w:rsidRPr="00686B72" w:rsidRDefault="00686B72" w:rsidP="00162E4E">
            <w:pPr>
              <w:rPr>
                <w:i/>
                <w:color w:val="000000"/>
              </w:rPr>
            </w:pPr>
            <w:r w:rsidRPr="00686B72">
              <w:rPr>
                <w:i/>
                <w:color w:val="000000"/>
              </w:rPr>
              <w:t>Ethernet Port Test</w:t>
            </w:r>
          </w:p>
          <w:p w:rsidR="00686B72" w:rsidRPr="00686B72" w:rsidRDefault="00686B72" w:rsidP="00162E4E">
            <w:pPr>
              <w:rPr>
                <w:i/>
                <w:color w:val="000000"/>
              </w:rPr>
            </w:pPr>
          </w:p>
        </w:tc>
        <w:tc>
          <w:tcPr>
            <w:tcW w:w="1564" w:type="dxa"/>
          </w:tcPr>
          <w:p w:rsidR="00686B72" w:rsidRDefault="00686B72" w:rsidP="00162E4E">
            <w:r w:rsidRPr="00EF5541">
              <w:rPr>
                <w:i/>
                <w:color w:val="000000"/>
              </w:rPr>
              <w:t>Pass</w:t>
            </w:r>
          </w:p>
        </w:tc>
        <w:tc>
          <w:tcPr>
            <w:tcW w:w="5896" w:type="dxa"/>
          </w:tcPr>
          <w:p w:rsidR="00686B72" w:rsidRDefault="00686B72" w:rsidP="00162E4E">
            <w:pPr>
              <w:rPr>
                <w:i/>
                <w:color w:val="000000"/>
              </w:rPr>
            </w:pPr>
            <w:r>
              <w:rPr>
                <w:i/>
                <w:color w:val="000000"/>
              </w:rPr>
              <w:t>Sec. 2.8.1.1</w:t>
            </w:r>
          </w:p>
          <w:p w:rsidR="00686B72" w:rsidRPr="00A95FCC" w:rsidRDefault="00686B72" w:rsidP="00162E4E">
            <w:pPr>
              <w:rPr>
                <w:i/>
                <w:color w:val="000000"/>
              </w:rPr>
            </w:pPr>
            <w:r>
              <w:rPr>
                <w:i/>
                <w:color w:val="000000"/>
              </w:rPr>
              <w:t>The Ethernet Port is verified using the DOS ping command</w:t>
            </w:r>
          </w:p>
        </w:tc>
      </w:tr>
      <w:tr w:rsidR="00686B72" w:rsidRPr="00A95FCC" w:rsidTr="00E81D64">
        <w:tc>
          <w:tcPr>
            <w:tcW w:w="990" w:type="dxa"/>
          </w:tcPr>
          <w:p w:rsidR="00686B72" w:rsidRPr="00A95FCC" w:rsidRDefault="00686B72" w:rsidP="00162E4E">
            <w:pPr>
              <w:rPr>
                <w:i/>
                <w:color w:val="000000"/>
              </w:rPr>
            </w:pPr>
            <w:r w:rsidRPr="00A95FCC">
              <w:rPr>
                <w:i/>
                <w:color w:val="000000"/>
              </w:rPr>
              <w:t>3</w:t>
            </w:r>
          </w:p>
        </w:tc>
        <w:tc>
          <w:tcPr>
            <w:tcW w:w="2520" w:type="dxa"/>
          </w:tcPr>
          <w:p w:rsidR="00686B72" w:rsidRPr="00686B72" w:rsidRDefault="00686B72" w:rsidP="00162E4E">
            <w:pPr>
              <w:rPr>
                <w:i/>
                <w:color w:val="000000"/>
              </w:rPr>
            </w:pPr>
            <w:r w:rsidRPr="00686B72">
              <w:rPr>
                <w:i/>
                <w:color w:val="000000"/>
              </w:rPr>
              <w:t>LED Test</w:t>
            </w:r>
          </w:p>
          <w:p w:rsidR="00686B72" w:rsidRPr="00686B72" w:rsidRDefault="00686B72" w:rsidP="00162E4E">
            <w:pPr>
              <w:rPr>
                <w:i/>
                <w:color w:val="000000"/>
              </w:rPr>
            </w:pPr>
          </w:p>
        </w:tc>
        <w:tc>
          <w:tcPr>
            <w:tcW w:w="1564" w:type="dxa"/>
          </w:tcPr>
          <w:p w:rsidR="00686B72" w:rsidRDefault="00686B72" w:rsidP="00162E4E">
            <w:r w:rsidRPr="00EF5541">
              <w:rPr>
                <w:i/>
                <w:color w:val="000000"/>
              </w:rPr>
              <w:t>Pass</w:t>
            </w:r>
          </w:p>
        </w:tc>
        <w:tc>
          <w:tcPr>
            <w:tcW w:w="5896" w:type="dxa"/>
          </w:tcPr>
          <w:p w:rsidR="00686B72" w:rsidRDefault="00686B72" w:rsidP="00162E4E">
            <w:pPr>
              <w:rPr>
                <w:i/>
                <w:color w:val="000000"/>
              </w:rPr>
            </w:pPr>
            <w:r>
              <w:rPr>
                <w:i/>
                <w:color w:val="000000"/>
              </w:rPr>
              <w:t xml:space="preserve">Sec. 2.8.1.2 </w:t>
            </w:r>
          </w:p>
          <w:p w:rsidR="00686B72" w:rsidRPr="00A95FCC" w:rsidRDefault="00686B72" w:rsidP="00162E4E">
            <w:pPr>
              <w:rPr>
                <w:i/>
                <w:color w:val="000000"/>
              </w:rPr>
            </w:pPr>
            <w:r>
              <w:rPr>
                <w:i/>
                <w:color w:val="000000"/>
              </w:rPr>
              <w:t>The Front Panel LEDs verified to alternate between red and green</w:t>
            </w:r>
          </w:p>
        </w:tc>
      </w:tr>
      <w:tr w:rsidR="00686B72" w:rsidRPr="00A95FCC" w:rsidTr="00E81D64">
        <w:tc>
          <w:tcPr>
            <w:tcW w:w="990" w:type="dxa"/>
          </w:tcPr>
          <w:p w:rsidR="00686B72" w:rsidRPr="00A95FCC" w:rsidRDefault="00686B72" w:rsidP="00162E4E">
            <w:pPr>
              <w:rPr>
                <w:i/>
                <w:color w:val="000000"/>
              </w:rPr>
            </w:pPr>
            <w:r>
              <w:rPr>
                <w:i/>
                <w:color w:val="000000"/>
              </w:rPr>
              <w:t>4</w:t>
            </w:r>
          </w:p>
        </w:tc>
        <w:tc>
          <w:tcPr>
            <w:tcW w:w="2520" w:type="dxa"/>
          </w:tcPr>
          <w:p w:rsidR="00686B72" w:rsidRPr="00686B72" w:rsidRDefault="00686B72" w:rsidP="00162E4E">
            <w:pPr>
              <w:rPr>
                <w:i/>
                <w:color w:val="000000"/>
              </w:rPr>
            </w:pPr>
            <w:r w:rsidRPr="00686B72">
              <w:rPr>
                <w:i/>
                <w:color w:val="000000"/>
              </w:rPr>
              <w:t>Column LED Test</w:t>
            </w:r>
          </w:p>
          <w:p w:rsidR="00686B72" w:rsidRPr="00686B72" w:rsidRDefault="00686B72" w:rsidP="00162E4E">
            <w:pPr>
              <w:rPr>
                <w:i/>
                <w:color w:val="000000"/>
              </w:rPr>
            </w:pPr>
          </w:p>
        </w:tc>
        <w:tc>
          <w:tcPr>
            <w:tcW w:w="1564" w:type="dxa"/>
          </w:tcPr>
          <w:p w:rsidR="00686B72" w:rsidRDefault="00686B72" w:rsidP="00162E4E">
            <w:r w:rsidRPr="00EF5541">
              <w:rPr>
                <w:i/>
                <w:color w:val="000000"/>
              </w:rPr>
              <w:t>Pass</w:t>
            </w:r>
          </w:p>
        </w:tc>
        <w:tc>
          <w:tcPr>
            <w:tcW w:w="5896" w:type="dxa"/>
          </w:tcPr>
          <w:p w:rsidR="00686B72" w:rsidRDefault="00686B72" w:rsidP="00162E4E">
            <w:pPr>
              <w:rPr>
                <w:i/>
                <w:color w:val="000000"/>
              </w:rPr>
            </w:pPr>
            <w:r>
              <w:rPr>
                <w:i/>
                <w:color w:val="000000"/>
              </w:rPr>
              <w:t>Sec. 2.8.1.3</w:t>
            </w:r>
          </w:p>
          <w:p w:rsidR="00686B72" w:rsidRPr="00A95FCC" w:rsidRDefault="00686B72" w:rsidP="00162E4E">
            <w:pPr>
              <w:rPr>
                <w:i/>
                <w:color w:val="000000"/>
              </w:rPr>
            </w:pPr>
            <w:r>
              <w:rPr>
                <w:i/>
                <w:color w:val="000000"/>
              </w:rPr>
              <w:t>4 Column LEDs are lit in an altering red and green pattern</w:t>
            </w:r>
          </w:p>
        </w:tc>
      </w:tr>
      <w:tr w:rsidR="00686B72" w:rsidRPr="00A95FCC" w:rsidTr="00E81D64">
        <w:tc>
          <w:tcPr>
            <w:tcW w:w="990" w:type="dxa"/>
          </w:tcPr>
          <w:p w:rsidR="00686B72" w:rsidRDefault="00686B72" w:rsidP="00162E4E">
            <w:pPr>
              <w:rPr>
                <w:i/>
                <w:color w:val="000000"/>
              </w:rPr>
            </w:pPr>
            <w:r>
              <w:rPr>
                <w:i/>
                <w:color w:val="000000"/>
              </w:rPr>
              <w:t>5</w:t>
            </w:r>
          </w:p>
        </w:tc>
        <w:tc>
          <w:tcPr>
            <w:tcW w:w="2520" w:type="dxa"/>
          </w:tcPr>
          <w:p w:rsidR="00686B72" w:rsidRPr="00686B72" w:rsidRDefault="00686B72" w:rsidP="00162E4E">
            <w:pPr>
              <w:rPr>
                <w:i/>
                <w:color w:val="000000"/>
              </w:rPr>
            </w:pPr>
            <w:r w:rsidRPr="00686B72">
              <w:rPr>
                <w:i/>
                <w:color w:val="000000"/>
              </w:rPr>
              <w:t>Ecord 1</w:t>
            </w:r>
          </w:p>
          <w:p w:rsidR="00686B72" w:rsidRPr="00686B72" w:rsidRDefault="00686B72" w:rsidP="00162E4E">
            <w:pPr>
              <w:rPr>
                <w:i/>
                <w:color w:val="000000"/>
              </w:rPr>
            </w:pPr>
          </w:p>
        </w:tc>
        <w:tc>
          <w:tcPr>
            <w:tcW w:w="1564" w:type="dxa"/>
          </w:tcPr>
          <w:p w:rsidR="00686B72" w:rsidRDefault="00686B72" w:rsidP="00162E4E">
            <w:r w:rsidRPr="00EF5541">
              <w:rPr>
                <w:i/>
                <w:color w:val="000000"/>
              </w:rPr>
              <w:t>Pass</w:t>
            </w:r>
          </w:p>
        </w:tc>
        <w:tc>
          <w:tcPr>
            <w:tcW w:w="5896" w:type="dxa"/>
          </w:tcPr>
          <w:p w:rsidR="00686B72" w:rsidRDefault="00686B72" w:rsidP="00162E4E">
            <w:pPr>
              <w:rPr>
                <w:i/>
                <w:color w:val="000000"/>
              </w:rPr>
            </w:pPr>
            <w:r>
              <w:rPr>
                <w:i/>
                <w:color w:val="000000"/>
              </w:rPr>
              <w:t>Sec. 2.8.1.4</w:t>
            </w:r>
          </w:p>
          <w:p w:rsidR="00686B72" w:rsidRPr="00A95FCC" w:rsidRDefault="00686B72" w:rsidP="00162E4E">
            <w:pPr>
              <w:rPr>
                <w:i/>
                <w:color w:val="000000"/>
              </w:rPr>
            </w:pPr>
            <w:r>
              <w:rPr>
                <w:i/>
                <w:color w:val="000000"/>
              </w:rPr>
              <w:t>The system reads that an installed eCord is able to be read</w:t>
            </w:r>
          </w:p>
        </w:tc>
      </w:tr>
      <w:tr w:rsidR="00686B72" w:rsidRPr="00A95FCC" w:rsidTr="00E81D64">
        <w:tc>
          <w:tcPr>
            <w:tcW w:w="990" w:type="dxa"/>
          </w:tcPr>
          <w:p w:rsidR="00686B72" w:rsidRDefault="00686B72" w:rsidP="00162E4E">
            <w:pPr>
              <w:rPr>
                <w:i/>
                <w:color w:val="000000"/>
              </w:rPr>
            </w:pPr>
            <w:r>
              <w:rPr>
                <w:i/>
                <w:color w:val="000000"/>
              </w:rPr>
              <w:t>6</w:t>
            </w:r>
          </w:p>
        </w:tc>
        <w:tc>
          <w:tcPr>
            <w:tcW w:w="2520" w:type="dxa"/>
          </w:tcPr>
          <w:p w:rsidR="00686B72" w:rsidRPr="00686B72" w:rsidRDefault="00686B72" w:rsidP="00162E4E">
            <w:pPr>
              <w:rPr>
                <w:i/>
                <w:color w:val="000000"/>
              </w:rPr>
            </w:pPr>
            <w:r w:rsidRPr="00686B72">
              <w:rPr>
                <w:i/>
                <w:color w:val="000000"/>
              </w:rPr>
              <w:t>Ecord 2</w:t>
            </w:r>
          </w:p>
          <w:p w:rsidR="00686B72" w:rsidRPr="00686B72" w:rsidRDefault="00686B72" w:rsidP="00162E4E">
            <w:pPr>
              <w:rPr>
                <w:i/>
                <w:color w:val="000000"/>
              </w:rPr>
            </w:pPr>
          </w:p>
        </w:tc>
        <w:tc>
          <w:tcPr>
            <w:tcW w:w="1564" w:type="dxa"/>
          </w:tcPr>
          <w:p w:rsidR="00686B72" w:rsidRDefault="00686B72" w:rsidP="00162E4E">
            <w:r w:rsidRPr="00EF5541">
              <w:rPr>
                <w:i/>
                <w:color w:val="000000"/>
              </w:rPr>
              <w:t>Pass</w:t>
            </w:r>
          </w:p>
        </w:tc>
        <w:tc>
          <w:tcPr>
            <w:tcW w:w="5896" w:type="dxa"/>
          </w:tcPr>
          <w:p w:rsidR="00686B72" w:rsidRDefault="00686B72" w:rsidP="00162E4E">
            <w:pPr>
              <w:rPr>
                <w:i/>
                <w:color w:val="000000"/>
              </w:rPr>
            </w:pPr>
            <w:r>
              <w:rPr>
                <w:i/>
                <w:color w:val="000000"/>
              </w:rPr>
              <w:t>Sec. 2.8.1.4</w:t>
            </w:r>
          </w:p>
          <w:p w:rsidR="00686B72" w:rsidRPr="00A95FCC" w:rsidRDefault="00686B72" w:rsidP="00162E4E">
            <w:pPr>
              <w:rPr>
                <w:i/>
                <w:color w:val="000000"/>
              </w:rPr>
            </w:pPr>
            <w:r>
              <w:rPr>
                <w:i/>
                <w:color w:val="000000"/>
              </w:rPr>
              <w:t>The system reads that an installed eCord is able to be read</w:t>
            </w:r>
          </w:p>
        </w:tc>
      </w:tr>
      <w:tr w:rsidR="00686B72" w:rsidRPr="00A95FCC" w:rsidTr="00E81D64">
        <w:tc>
          <w:tcPr>
            <w:tcW w:w="990" w:type="dxa"/>
          </w:tcPr>
          <w:p w:rsidR="00686B72" w:rsidRDefault="00686B72" w:rsidP="00162E4E">
            <w:pPr>
              <w:rPr>
                <w:i/>
                <w:color w:val="000000"/>
              </w:rPr>
            </w:pPr>
            <w:r>
              <w:rPr>
                <w:i/>
                <w:color w:val="000000"/>
              </w:rPr>
              <w:t>7</w:t>
            </w:r>
          </w:p>
        </w:tc>
        <w:tc>
          <w:tcPr>
            <w:tcW w:w="2520" w:type="dxa"/>
          </w:tcPr>
          <w:p w:rsidR="00686B72" w:rsidRPr="00686B72" w:rsidRDefault="00686B72" w:rsidP="00162E4E">
            <w:pPr>
              <w:rPr>
                <w:i/>
                <w:color w:val="000000"/>
              </w:rPr>
            </w:pPr>
            <w:r w:rsidRPr="00686B72">
              <w:rPr>
                <w:i/>
                <w:color w:val="000000"/>
              </w:rPr>
              <w:t>Ecord 3</w:t>
            </w:r>
          </w:p>
          <w:p w:rsidR="00686B72" w:rsidRPr="00686B72" w:rsidRDefault="00686B72" w:rsidP="00162E4E">
            <w:pPr>
              <w:rPr>
                <w:i/>
                <w:color w:val="000000"/>
              </w:rPr>
            </w:pPr>
          </w:p>
        </w:tc>
        <w:tc>
          <w:tcPr>
            <w:tcW w:w="1564" w:type="dxa"/>
          </w:tcPr>
          <w:p w:rsidR="00686B72" w:rsidRDefault="00686B72" w:rsidP="00162E4E">
            <w:r w:rsidRPr="00EF5541">
              <w:rPr>
                <w:i/>
                <w:color w:val="000000"/>
              </w:rPr>
              <w:t>Pass</w:t>
            </w:r>
          </w:p>
        </w:tc>
        <w:tc>
          <w:tcPr>
            <w:tcW w:w="5896" w:type="dxa"/>
          </w:tcPr>
          <w:p w:rsidR="00686B72" w:rsidRDefault="00686B72" w:rsidP="00162E4E">
            <w:pPr>
              <w:rPr>
                <w:i/>
                <w:color w:val="000000"/>
              </w:rPr>
            </w:pPr>
            <w:r>
              <w:rPr>
                <w:i/>
                <w:color w:val="000000"/>
              </w:rPr>
              <w:t>Sec. 2.8.1.4</w:t>
            </w:r>
          </w:p>
          <w:p w:rsidR="00686B72" w:rsidRPr="00A95FCC" w:rsidRDefault="00686B72" w:rsidP="00162E4E">
            <w:pPr>
              <w:rPr>
                <w:i/>
                <w:color w:val="000000"/>
              </w:rPr>
            </w:pPr>
            <w:r>
              <w:rPr>
                <w:i/>
                <w:color w:val="000000"/>
              </w:rPr>
              <w:t>The system reads that an installed eCord is able to be read</w:t>
            </w:r>
          </w:p>
        </w:tc>
      </w:tr>
      <w:tr w:rsidR="00686B72" w:rsidRPr="00A95FCC" w:rsidTr="00E81D64">
        <w:tc>
          <w:tcPr>
            <w:tcW w:w="990" w:type="dxa"/>
          </w:tcPr>
          <w:p w:rsidR="00686B72" w:rsidRDefault="00686B72" w:rsidP="00162E4E">
            <w:pPr>
              <w:rPr>
                <w:i/>
                <w:color w:val="000000"/>
              </w:rPr>
            </w:pPr>
            <w:r>
              <w:rPr>
                <w:i/>
                <w:color w:val="000000"/>
              </w:rPr>
              <w:t>8</w:t>
            </w:r>
          </w:p>
        </w:tc>
        <w:tc>
          <w:tcPr>
            <w:tcW w:w="2520" w:type="dxa"/>
          </w:tcPr>
          <w:p w:rsidR="00686B72" w:rsidRPr="00686B72" w:rsidRDefault="00686B72" w:rsidP="00162E4E">
            <w:pPr>
              <w:rPr>
                <w:i/>
                <w:color w:val="000000"/>
              </w:rPr>
            </w:pPr>
            <w:r w:rsidRPr="00686B72">
              <w:rPr>
                <w:i/>
                <w:color w:val="000000"/>
              </w:rPr>
              <w:t>Ecord 4</w:t>
            </w:r>
          </w:p>
          <w:p w:rsidR="00686B72" w:rsidRPr="00686B72" w:rsidRDefault="00686B72" w:rsidP="00162E4E">
            <w:pPr>
              <w:rPr>
                <w:i/>
                <w:color w:val="000000"/>
              </w:rPr>
            </w:pPr>
          </w:p>
        </w:tc>
        <w:tc>
          <w:tcPr>
            <w:tcW w:w="1564" w:type="dxa"/>
          </w:tcPr>
          <w:p w:rsidR="00686B72" w:rsidRDefault="00686B72" w:rsidP="00162E4E">
            <w:r w:rsidRPr="00EF5541">
              <w:rPr>
                <w:i/>
                <w:color w:val="000000"/>
              </w:rPr>
              <w:t>Pass</w:t>
            </w:r>
          </w:p>
        </w:tc>
        <w:tc>
          <w:tcPr>
            <w:tcW w:w="5896" w:type="dxa"/>
          </w:tcPr>
          <w:p w:rsidR="00686B72" w:rsidRDefault="00686B72" w:rsidP="00162E4E">
            <w:pPr>
              <w:rPr>
                <w:i/>
                <w:color w:val="000000"/>
              </w:rPr>
            </w:pPr>
            <w:r>
              <w:rPr>
                <w:i/>
                <w:color w:val="000000"/>
              </w:rPr>
              <w:t>Sec. 2.8.1.4</w:t>
            </w:r>
          </w:p>
          <w:p w:rsidR="00686B72" w:rsidRPr="00A95FCC" w:rsidRDefault="00686B72" w:rsidP="00162E4E">
            <w:pPr>
              <w:rPr>
                <w:i/>
                <w:color w:val="000000"/>
              </w:rPr>
            </w:pPr>
            <w:r>
              <w:rPr>
                <w:i/>
                <w:color w:val="000000"/>
              </w:rPr>
              <w:t>The system reads that an installed eCord is able to be read</w:t>
            </w:r>
          </w:p>
        </w:tc>
      </w:tr>
      <w:tr w:rsidR="00686B72" w:rsidRPr="00A95FCC" w:rsidTr="00E81D64">
        <w:tc>
          <w:tcPr>
            <w:tcW w:w="990" w:type="dxa"/>
          </w:tcPr>
          <w:p w:rsidR="00686B72" w:rsidRDefault="00686B72" w:rsidP="00162E4E">
            <w:pPr>
              <w:rPr>
                <w:i/>
                <w:color w:val="000000"/>
              </w:rPr>
            </w:pPr>
            <w:r>
              <w:rPr>
                <w:i/>
                <w:color w:val="000000"/>
              </w:rPr>
              <w:t>9</w:t>
            </w:r>
          </w:p>
        </w:tc>
        <w:tc>
          <w:tcPr>
            <w:tcW w:w="2520" w:type="dxa"/>
          </w:tcPr>
          <w:p w:rsidR="00686B72" w:rsidRPr="00686B72" w:rsidRDefault="00686B72" w:rsidP="00162E4E">
            <w:pPr>
              <w:rPr>
                <w:i/>
                <w:color w:val="000000"/>
              </w:rPr>
            </w:pPr>
            <w:r w:rsidRPr="00686B72">
              <w:rPr>
                <w:i/>
                <w:color w:val="000000"/>
              </w:rPr>
              <w:t>Set Serial Number</w:t>
            </w:r>
          </w:p>
        </w:tc>
        <w:tc>
          <w:tcPr>
            <w:tcW w:w="1564" w:type="dxa"/>
          </w:tcPr>
          <w:p w:rsidR="00686B72" w:rsidRDefault="00686B72" w:rsidP="00162E4E">
            <w:r w:rsidRPr="00EF5541">
              <w:rPr>
                <w:i/>
                <w:color w:val="000000"/>
              </w:rPr>
              <w:t>Pass</w:t>
            </w:r>
          </w:p>
        </w:tc>
        <w:tc>
          <w:tcPr>
            <w:tcW w:w="5896" w:type="dxa"/>
          </w:tcPr>
          <w:p w:rsidR="00686B72" w:rsidRPr="00A95FCC" w:rsidRDefault="00162E4E" w:rsidP="00162E4E">
            <w:pPr>
              <w:rPr>
                <w:i/>
                <w:color w:val="000000"/>
              </w:rPr>
            </w:pPr>
            <w:r>
              <w:rPr>
                <w:i/>
                <w:color w:val="000000"/>
              </w:rPr>
              <w:t>PSC</w:t>
            </w:r>
            <w:r w:rsidR="00686B72">
              <w:rPr>
                <w:i/>
                <w:color w:val="000000"/>
              </w:rPr>
              <w:t xml:space="preserve"> to prepare instrument for use in field</w:t>
            </w:r>
          </w:p>
        </w:tc>
      </w:tr>
      <w:tr w:rsidR="00686B72" w:rsidRPr="00A95FCC" w:rsidTr="00E81D64">
        <w:tc>
          <w:tcPr>
            <w:tcW w:w="990" w:type="dxa"/>
          </w:tcPr>
          <w:p w:rsidR="00686B72" w:rsidRDefault="00686B72" w:rsidP="00162E4E">
            <w:pPr>
              <w:rPr>
                <w:i/>
                <w:color w:val="000000"/>
              </w:rPr>
            </w:pPr>
            <w:r>
              <w:rPr>
                <w:i/>
                <w:color w:val="000000"/>
              </w:rPr>
              <w:t>10</w:t>
            </w:r>
          </w:p>
        </w:tc>
        <w:tc>
          <w:tcPr>
            <w:tcW w:w="2520" w:type="dxa"/>
          </w:tcPr>
          <w:p w:rsidR="00686B72" w:rsidRPr="00686B72" w:rsidRDefault="00686B72" w:rsidP="00162E4E">
            <w:pPr>
              <w:rPr>
                <w:i/>
                <w:color w:val="000000"/>
              </w:rPr>
            </w:pPr>
            <w:r w:rsidRPr="00686B72">
              <w:rPr>
                <w:i/>
                <w:color w:val="000000"/>
              </w:rPr>
              <w:t>Fuses</w:t>
            </w:r>
          </w:p>
          <w:p w:rsidR="00686B72" w:rsidRPr="00686B72" w:rsidRDefault="00686B72" w:rsidP="00162E4E">
            <w:pPr>
              <w:rPr>
                <w:i/>
                <w:color w:val="000000"/>
              </w:rPr>
            </w:pPr>
          </w:p>
        </w:tc>
        <w:tc>
          <w:tcPr>
            <w:tcW w:w="1564" w:type="dxa"/>
          </w:tcPr>
          <w:p w:rsidR="00686B72" w:rsidRDefault="00686B72" w:rsidP="00162E4E">
            <w:r w:rsidRPr="00EF5541">
              <w:rPr>
                <w:i/>
                <w:color w:val="000000"/>
              </w:rPr>
              <w:t>Pass</w:t>
            </w:r>
          </w:p>
        </w:tc>
        <w:tc>
          <w:tcPr>
            <w:tcW w:w="5896" w:type="dxa"/>
          </w:tcPr>
          <w:p w:rsidR="00686B72" w:rsidRPr="00A95FCC" w:rsidRDefault="00162E4E" w:rsidP="00162E4E">
            <w:pPr>
              <w:rPr>
                <w:i/>
                <w:color w:val="000000"/>
              </w:rPr>
            </w:pPr>
            <w:r>
              <w:rPr>
                <w:i/>
                <w:color w:val="000000"/>
              </w:rPr>
              <w:t>PSC</w:t>
            </w:r>
            <w:r w:rsidR="00686B72">
              <w:rPr>
                <w:i/>
                <w:color w:val="000000"/>
              </w:rPr>
              <w:t xml:space="preserve"> to verify good working condition of fuses</w:t>
            </w:r>
          </w:p>
        </w:tc>
      </w:tr>
      <w:tr w:rsidR="00686B72" w:rsidRPr="00A95FCC" w:rsidTr="00E81D64">
        <w:tc>
          <w:tcPr>
            <w:tcW w:w="990" w:type="dxa"/>
          </w:tcPr>
          <w:p w:rsidR="00686B72" w:rsidRDefault="00686B72" w:rsidP="00162E4E">
            <w:pPr>
              <w:rPr>
                <w:i/>
                <w:color w:val="000000"/>
              </w:rPr>
            </w:pPr>
            <w:r>
              <w:rPr>
                <w:i/>
                <w:color w:val="000000"/>
              </w:rPr>
              <w:t>11</w:t>
            </w:r>
          </w:p>
        </w:tc>
        <w:tc>
          <w:tcPr>
            <w:tcW w:w="2520" w:type="dxa"/>
          </w:tcPr>
          <w:p w:rsidR="00686B72" w:rsidRPr="00686B72" w:rsidRDefault="00686B72" w:rsidP="00162E4E">
            <w:pPr>
              <w:rPr>
                <w:i/>
                <w:color w:val="000000"/>
              </w:rPr>
            </w:pPr>
            <w:r w:rsidRPr="00686B72">
              <w:rPr>
                <w:i/>
                <w:color w:val="000000"/>
              </w:rPr>
              <w:t>Thermostats</w:t>
            </w:r>
          </w:p>
        </w:tc>
        <w:tc>
          <w:tcPr>
            <w:tcW w:w="1564" w:type="dxa"/>
          </w:tcPr>
          <w:p w:rsidR="00686B72" w:rsidRDefault="00686B72" w:rsidP="00162E4E">
            <w:r w:rsidRPr="00E90155">
              <w:rPr>
                <w:i/>
                <w:color w:val="000000"/>
              </w:rPr>
              <w:t>Pass</w:t>
            </w:r>
          </w:p>
        </w:tc>
        <w:tc>
          <w:tcPr>
            <w:tcW w:w="5896" w:type="dxa"/>
          </w:tcPr>
          <w:p w:rsidR="00686B72" w:rsidRDefault="00686B72" w:rsidP="00162E4E">
            <w:pPr>
              <w:rPr>
                <w:i/>
                <w:color w:val="000000"/>
              </w:rPr>
            </w:pPr>
            <w:r>
              <w:rPr>
                <w:i/>
                <w:color w:val="000000"/>
              </w:rPr>
              <w:t>Sec. 2.8.1.5</w:t>
            </w:r>
          </w:p>
          <w:p w:rsidR="00686B72" w:rsidRPr="00BB1CE4" w:rsidRDefault="00686B72" w:rsidP="00162E4E">
            <w:pPr>
              <w:rPr>
                <w:i/>
                <w:color w:val="000000"/>
              </w:rPr>
            </w:pPr>
            <w:r w:rsidRPr="00BB1CE4">
              <w:rPr>
                <w:i/>
                <w:color w:val="000000"/>
              </w:rPr>
              <w:t xml:space="preserve">Each thermal sensor should register, be responsive, and be recognized as present. </w:t>
            </w:r>
          </w:p>
          <w:p w:rsidR="00686B72" w:rsidRPr="00A95FCC" w:rsidRDefault="00686B72" w:rsidP="00162E4E">
            <w:pPr>
              <w:rPr>
                <w:i/>
                <w:color w:val="000000"/>
              </w:rPr>
            </w:pPr>
          </w:p>
        </w:tc>
      </w:tr>
      <w:tr w:rsidR="00686B72" w:rsidRPr="00A95FCC" w:rsidTr="00E81D64">
        <w:tc>
          <w:tcPr>
            <w:tcW w:w="990" w:type="dxa"/>
          </w:tcPr>
          <w:p w:rsidR="00686B72" w:rsidRDefault="00686B72" w:rsidP="00162E4E">
            <w:pPr>
              <w:rPr>
                <w:i/>
                <w:color w:val="000000"/>
              </w:rPr>
            </w:pPr>
            <w:r>
              <w:rPr>
                <w:i/>
                <w:color w:val="000000"/>
              </w:rPr>
              <w:t>12</w:t>
            </w:r>
          </w:p>
        </w:tc>
        <w:tc>
          <w:tcPr>
            <w:tcW w:w="2520" w:type="dxa"/>
          </w:tcPr>
          <w:p w:rsidR="00686B72" w:rsidRPr="00686B72" w:rsidRDefault="00686B72" w:rsidP="00162E4E">
            <w:pPr>
              <w:rPr>
                <w:i/>
                <w:color w:val="000000"/>
              </w:rPr>
            </w:pPr>
            <w:r w:rsidRPr="00686B72">
              <w:rPr>
                <w:i/>
                <w:color w:val="000000"/>
              </w:rPr>
              <w:t>Left Valve</w:t>
            </w:r>
          </w:p>
          <w:p w:rsidR="00686B72" w:rsidRPr="00686B72" w:rsidRDefault="00686B72" w:rsidP="00162E4E">
            <w:pPr>
              <w:rPr>
                <w:i/>
                <w:color w:val="000000"/>
              </w:rPr>
            </w:pPr>
          </w:p>
        </w:tc>
        <w:tc>
          <w:tcPr>
            <w:tcW w:w="1564" w:type="dxa"/>
          </w:tcPr>
          <w:p w:rsidR="00686B72" w:rsidRDefault="00686B72" w:rsidP="00162E4E">
            <w:r w:rsidRPr="00E90155">
              <w:rPr>
                <w:i/>
                <w:color w:val="000000"/>
              </w:rPr>
              <w:t>Pass</w:t>
            </w:r>
          </w:p>
        </w:tc>
        <w:tc>
          <w:tcPr>
            <w:tcW w:w="5896" w:type="dxa"/>
          </w:tcPr>
          <w:p w:rsidR="00686B72" w:rsidRDefault="00686B72" w:rsidP="00162E4E">
            <w:pPr>
              <w:rPr>
                <w:i/>
                <w:color w:val="000000"/>
              </w:rPr>
            </w:pPr>
            <w:r>
              <w:rPr>
                <w:i/>
                <w:color w:val="000000"/>
              </w:rPr>
              <w:t xml:space="preserve">Sec. 2.8.1.6 </w:t>
            </w:r>
          </w:p>
          <w:p w:rsidR="00686B72" w:rsidRPr="00A95FCC" w:rsidRDefault="00686B72" w:rsidP="00162E4E">
            <w:pPr>
              <w:rPr>
                <w:i/>
                <w:color w:val="000000"/>
              </w:rPr>
            </w:pPr>
            <w:r>
              <w:rPr>
                <w:i/>
                <w:color w:val="000000"/>
              </w:rPr>
              <w:t>A valve cartridge is installed to provide appropriate load and the valve is homed</w:t>
            </w:r>
          </w:p>
        </w:tc>
      </w:tr>
      <w:tr w:rsidR="00686B72" w:rsidRPr="00A95FCC" w:rsidTr="00E81D64">
        <w:tc>
          <w:tcPr>
            <w:tcW w:w="990" w:type="dxa"/>
          </w:tcPr>
          <w:p w:rsidR="00686B72" w:rsidRDefault="00686B72" w:rsidP="00162E4E">
            <w:pPr>
              <w:rPr>
                <w:i/>
                <w:color w:val="000000"/>
              </w:rPr>
            </w:pPr>
            <w:r>
              <w:rPr>
                <w:i/>
                <w:color w:val="000000"/>
              </w:rPr>
              <w:t>13</w:t>
            </w:r>
          </w:p>
        </w:tc>
        <w:tc>
          <w:tcPr>
            <w:tcW w:w="2520" w:type="dxa"/>
          </w:tcPr>
          <w:p w:rsidR="00686B72" w:rsidRPr="00686B72" w:rsidRDefault="00686B72" w:rsidP="00162E4E">
            <w:pPr>
              <w:rPr>
                <w:i/>
                <w:color w:val="000000"/>
              </w:rPr>
            </w:pPr>
            <w:r w:rsidRPr="00686B72">
              <w:rPr>
                <w:i/>
                <w:color w:val="000000"/>
              </w:rPr>
              <w:t>Right Valve</w:t>
            </w:r>
          </w:p>
          <w:p w:rsidR="00686B72" w:rsidRPr="00686B72" w:rsidRDefault="00686B72" w:rsidP="00162E4E">
            <w:pPr>
              <w:rPr>
                <w:i/>
                <w:color w:val="000000"/>
              </w:rPr>
            </w:pPr>
          </w:p>
        </w:tc>
        <w:tc>
          <w:tcPr>
            <w:tcW w:w="1564" w:type="dxa"/>
          </w:tcPr>
          <w:p w:rsidR="00686B72" w:rsidRDefault="00686B72" w:rsidP="00162E4E">
            <w:r w:rsidRPr="00E90155">
              <w:rPr>
                <w:i/>
                <w:color w:val="000000"/>
              </w:rPr>
              <w:t>Pass</w:t>
            </w:r>
          </w:p>
        </w:tc>
        <w:tc>
          <w:tcPr>
            <w:tcW w:w="5896" w:type="dxa"/>
          </w:tcPr>
          <w:p w:rsidR="00686B72" w:rsidRDefault="00686B72" w:rsidP="00162E4E">
            <w:pPr>
              <w:rPr>
                <w:i/>
                <w:color w:val="000000"/>
              </w:rPr>
            </w:pPr>
            <w:r>
              <w:rPr>
                <w:i/>
                <w:color w:val="000000"/>
              </w:rPr>
              <w:t xml:space="preserve">Sec. 2.8.1.6 </w:t>
            </w:r>
          </w:p>
          <w:p w:rsidR="00686B72" w:rsidRPr="00A95FCC" w:rsidRDefault="00686B72" w:rsidP="00162E4E">
            <w:pPr>
              <w:rPr>
                <w:i/>
                <w:color w:val="000000"/>
              </w:rPr>
            </w:pPr>
            <w:r>
              <w:rPr>
                <w:i/>
                <w:color w:val="000000"/>
              </w:rPr>
              <w:t>A valve cartridge is installed to provide appropriate load and the valve is homed</w:t>
            </w:r>
          </w:p>
        </w:tc>
      </w:tr>
      <w:tr w:rsidR="00686B72" w:rsidRPr="00A95FCC" w:rsidTr="00E81D64">
        <w:tc>
          <w:tcPr>
            <w:tcW w:w="990" w:type="dxa"/>
          </w:tcPr>
          <w:p w:rsidR="00686B72" w:rsidRDefault="00686B72" w:rsidP="00162E4E">
            <w:pPr>
              <w:rPr>
                <w:i/>
                <w:color w:val="000000"/>
              </w:rPr>
            </w:pPr>
            <w:r>
              <w:rPr>
                <w:i/>
                <w:color w:val="000000"/>
              </w:rPr>
              <w:lastRenderedPageBreak/>
              <w:t>14</w:t>
            </w:r>
          </w:p>
        </w:tc>
        <w:tc>
          <w:tcPr>
            <w:tcW w:w="2520" w:type="dxa"/>
          </w:tcPr>
          <w:p w:rsidR="00686B72" w:rsidRPr="00686B72" w:rsidRDefault="00686B72" w:rsidP="00162E4E">
            <w:pPr>
              <w:rPr>
                <w:i/>
                <w:color w:val="000000"/>
              </w:rPr>
            </w:pPr>
            <w:r w:rsidRPr="00686B72">
              <w:rPr>
                <w:i/>
                <w:color w:val="000000"/>
              </w:rPr>
              <w:t>Leak Detector</w:t>
            </w:r>
          </w:p>
          <w:p w:rsidR="00686B72" w:rsidRPr="00686B72" w:rsidRDefault="00686B72" w:rsidP="00162E4E">
            <w:pPr>
              <w:rPr>
                <w:i/>
                <w:color w:val="000000"/>
              </w:rPr>
            </w:pPr>
          </w:p>
        </w:tc>
        <w:tc>
          <w:tcPr>
            <w:tcW w:w="1564" w:type="dxa"/>
          </w:tcPr>
          <w:p w:rsidR="00686B72" w:rsidRDefault="00686B72" w:rsidP="00162E4E">
            <w:r w:rsidRPr="00E90155">
              <w:rPr>
                <w:i/>
                <w:color w:val="000000"/>
              </w:rPr>
              <w:t>Pass</w:t>
            </w:r>
          </w:p>
        </w:tc>
        <w:tc>
          <w:tcPr>
            <w:tcW w:w="5896" w:type="dxa"/>
          </w:tcPr>
          <w:p w:rsidR="00686B72" w:rsidRDefault="00686B72" w:rsidP="00162E4E">
            <w:pPr>
              <w:rPr>
                <w:i/>
                <w:color w:val="000000"/>
              </w:rPr>
            </w:pPr>
            <w:r>
              <w:rPr>
                <w:i/>
                <w:color w:val="000000"/>
              </w:rPr>
              <w:t xml:space="preserve">Sec. 2.8.1.7 </w:t>
            </w:r>
          </w:p>
          <w:p w:rsidR="00686B72" w:rsidRPr="00A95FCC" w:rsidRDefault="00686B72" w:rsidP="00162E4E">
            <w:pPr>
              <w:rPr>
                <w:i/>
                <w:color w:val="000000"/>
              </w:rPr>
            </w:pPr>
            <w:r>
              <w:rPr>
                <w:i/>
                <w:color w:val="000000"/>
              </w:rPr>
              <w:t>The tester simulates a leak detector present and leak / no leak</w:t>
            </w:r>
          </w:p>
        </w:tc>
      </w:tr>
      <w:tr w:rsidR="00686B72" w:rsidRPr="00A95FCC" w:rsidTr="00E81D64">
        <w:tc>
          <w:tcPr>
            <w:tcW w:w="990" w:type="dxa"/>
          </w:tcPr>
          <w:p w:rsidR="00686B72" w:rsidRDefault="00686B72" w:rsidP="00162E4E">
            <w:pPr>
              <w:rPr>
                <w:i/>
                <w:color w:val="000000"/>
              </w:rPr>
            </w:pPr>
            <w:r>
              <w:rPr>
                <w:i/>
                <w:color w:val="000000"/>
              </w:rPr>
              <w:t>15</w:t>
            </w:r>
          </w:p>
        </w:tc>
        <w:tc>
          <w:tcPr>
            <w:tcW w:w="2520" w:type="dxa"/>
          </w:tcPr>
          <w:p w:rsidR="00686B72" w:rsidRPr="00686B72" w:rsidRDefault="00686B72" w:rsidP="00162E4E">
            <w:pPr>
              <w:rPr>
                <w:i/>
                <w:color w:val="000000"/>
              </w:rPr>
            </w:pPr>
            <w:r w:rsidRPr="00686B72">
              <w:rPr>
                <w:i/>
                <w:color w:val="000000"/>
              </w:rPr>
              <w:t>Heater Cooler</w:t>
            </w:r>
          </w:p>
          <w:p w:rsidR="00686B72" w:rsidRPr="00686B72" w:rsidRDefault="00686B72" w:rsidP="00162E4E">
            <w:pPr>
              <w:rPr>
                <w:i/>
                <w:color w:val="000000"/>
              </w:rPr>
            </w:pPr>
          </w:p>
        </w:tc>
        <w:tc>
          <w:tcPr>
            <w:tcW w:w="1564" w:type="dxa"/>
          </w:tcPr>
          <w:p w:rsidR="00686B72" w:rsidRDefault="00686B72" w:rsidP="00162E4E">
            <w:r w:rsidRPr="00E90155">
              <w:rPr>
                <w:i/>
                <w:color w:val="000000"/>
              </w:rPr>
              <w:t>Pass</w:t>
            </w:r>
          </w:p>
        </w:tc>
        <w:tc>
          <w:tcPr>
            <w:tcW w:w="5896" w:type="dxa"/>
          </w:tcPr>
          <w:p w:rsidR="00686B72" w:rsidRDefault="00686B72" w:rsidP="00162E4E">
            <w:pPr>
              <w:rPr>
                <w:i/>
                <w:color w:val="000000"/>
              </w:rPr>
            </w:pPr>
            <w:r>
              <w:rPr>
                <w:i/>
                <w:color w:val="000000"/>
              </w:rPr>
              <w:t xml:space="preserve">Sec. 2.8.1.8 </w:t>
            </w:r>
          </w:p>
          <w:p w:rsidR="00686B72" w:rsidRPr="00A95FCC" w:rsidRDefault="00686B72" w:rsidP="00162E4E">
            <w:pPr>
              <w:rPr>
                <w:i/>
                <w:color w:val="000000"/>
              </w:rPr>
            </w:pPr>
            <w:r>
              <w:rPr>
                <w:i/>
                <w:color w:val="000000"/>
              </w:rPr>
              <w:t>The heater cooler is driven from ambient to 90</w:t>
            </w:r>
            <w:r>
              <w:rPr>
                <w:rFonts w:cs="Arial"/>
                <w:i/>
                <w:color w:val="000000"/>
              </w:rPr>
              <w:t>°</w:t>
            </w:r>
            <w:r w:rsidR="004F61CD">
              <w:rPr>
                <w:i/>
                <w:color w:val="000000"/>
              </w:rPr>
              <w:t>C, then to 10</w:t>
            </w:r>
            <w:r>
              <w:rPr>
                <w:rFonts w:cs="Arial"/>
                <w:i/>
                <w:color w:val="000000"/>
              </w:rPr>
              <w:t>°</w:t>
            </w:r>
            <w:r>
              <w:rPr>
                <w:i/>
                <w:color w:val="000000"/>
              </w:rPr>
              <w:t>C, then back to ambient</w:t>
            </w:r>
          </w:p>
        </w:tc>
      </w:tr>
      <w:tr w:rsidR="00A64848" w:rsidRPr="00A95FCC" w:rsidTr="00E81D64">
        <w:tc>
          <w:tcPr>
            <w:tcW w:w="990" w:type="dxa"/>
          </w:tcPr>
          <w:p w:rsidR="00A64848" w:rsidRDefault="00A64848" w:rsidP="00162E4E">
            <w:pPr>
              <w:rPr>
                <w:i/>
                <w:color w:val="000000"/>
              </w:rPr>
            </w:pPr>
            <w:r>
              <w:rPr>
                <w:i/>
                <w:color w:val="000000"/>
              </w:rPr>
              <w:t>16</w:t>
            </w:r>
          </w:p>
        </w:tc>
        <w:tc>
          <w:tcPr>
            <w:tcW w:w="2520" w:type="dxa"/>
          </w:tcPr>
          <w:p w:rsidR="00A64848" w:rsidRPr="00A64848" w:rsidRDefault="00A64848" w:rsidP="00C2223F">
            <w:pPr>
              <w:pStyle w:val="TestRecord"/>
              <w:tabs>
                <w:tab w:val="left" w:pos="2052"/>
              </w:tabs>
              <w:spacing w:before="0" w:after="0"/>
              <w:rPr>
                <w:b w:val="0"/>
                <w:i/>
                <w:color w:val="000000"/>
              </w:rPr>
            </w:pPr>
            <w:r w:rsidRPr="00A64848">
              <w:rPr>
                <w:b w:val="0"/>
                <w:i/>
                <w:color w:val="000000"/>
              </w:rPr>
              <w:t>B</w:t>
            </w:r>
            <w:r w:rsidR="00C2223F">
              <w:rPr>
                <w:b w:val="0"/>
                <w:i/>
                <w:color w:val="000000"/>
              </w:rPr>
              <w:t xml:space="preserve">andspreading </w:t>
            </w:r>
            <w:r w:rsidRPr="00A64848">
              <w:rPr>
                <w:b w:val="0"/>
                <w:i/>
                <w:color w:val="000000"/>
              </w:rPr>
              <w:t xml:space="preserve"> T</w:t>
            </w:r>
            <w:r w:rsidR="00C2223F">
              <w:rPr>
                <w:b w:val="0"/>
                <w:i/>
                <w:color w:val="000000"/>
              </w:rPr>
              <w:t>est</w:t>
            </w:r>
          </w:p>
        </w:tc>
        <w:tc>
          <w:tcPr>
            <w:tcW w:w="1564" w:type="dxa"/>
          </w:tcPr>
          <w:p w:rsidR="00A64848" w:rsidRPr="00A64848" w:rsidRDefault="00A64848" w:rsidP="00A64848">
            <w:pPr>
              <w:rPr>
                <w:i/>
                <w:color w:val="000000"/>
              </w:rPr>
            </w:pPr>
            <w:r>
              <w:rPr>
                <w:i/>
                <w:color w:val="000000"/>
              </w:rPr>
              <w:t>Pass</w:t>
            </w:r>
          </w:p>
          <w:p w:rsidR="00A64848" w:rsidRPr="00E90155" w:rsidRDefault="00A64848" w:rsidP="00162E4E">
            <w:pPr>
              <w:rPr>
                <w:i/>
                <w:color w:val="000000"/>
              </w:rPr>
            </w:pPr>
          </w:p>
        </w:tc>
        <w:tc>
          <w:tcPr>
            <w:tcW w:w="5896" w:type="dxa"/>
          </w:tcPr>
          <w:p w:rsidR="00A64848" w:rsidRDefault="00A64848" w:rsidP="00162E4E">
            <w:pPr>
              <w:rPr>
                <w:i/>
                <w:color w:val="000000"/>
              </w:rPr>
            </w:pPr>
            <w:r>
              <w:rPr>
                <w:i/>
                <w:color w:val="000000"/>
              </w:rPr>
              <w:t>PSC to verify correct size of tubing</w:t>
            </w:r>
          </w:p>
          <w:p w:rsidR="00A64848" w:rsidRDefault="00C2223F" w:rsidP="00C2223F">
            <w:pPr>
              <w:rPr>
                <w:i/>
                <w:color w:val="000000"/>
              </w:rPr>
            </w:pPr>
            <w:r>
              <w:rPr>
                <w:i/>
                <w:color w:val="000000"/>
              </w:rPr>
              <w:t>Reference Test Engineering Memo</w:t>
            </w:r>
            <w:r w:rsidR="00A64848" w:rsidRPr="00686B72">
              <w:rPr>
                <w:i/>
                <w:color w:val="000000"/>
              </w:rPr>
              <w:t xml:space="preserve"> located in TE0082984EQ </w:t>
            </w:r>
            <w:r w:rsidR="00A64848">
              <w:rPr>
                <w:i/>
                <w:color w:val="000000"/>
              </w:rPr>
              <w:t>DIR</w:t>
            </w:r>
            <w:r w:rsidR="00A64848" w:rsidRPr="00686B72">
              <w:rPr>
                <w:i/>
                <w:color w:val="000000"/>
              </w:rPr>
              <w:t xml:space="preserve"> of SAP.</w:t>
            </w:r>
          </w:p>
        </w:tc>
      </w:tr>
    </w:tbl>
    <w:p w:rsidR="00A95FCC" w:rsidRPr="00686B72" w:rsidRDefault="00A95FCC" w:rsidP="00BE533F">
      <w:pPr>
        <w:rPr>
          <w:i/>
          <w:color w:val="000000"/>
        </w:rPr>
      </w:pPr>
    </w:p>
    <w:p w:rsidR="00AA6BEE" w:rsidRDefault="00AA6BEE" w:rsidP="00AA6BEE">
      <w:pPr>
        <w:pStyle w:val="Heading1"/>
        <w:jc w:val="center"/>
      </w:pPr>
    </w:p>
    <w:p w:rsidR="00AA6BEE" w:rsidRDefault="00AA6BEE" w:rsidP="00AA6BEE">
      <w:pPr>
        <w:pStyle w:val="Heading1"/>
        <w:jc w:val="center"/>
      </w:pPr>
    </w:p>
    <w:p w:rsidR="00AA6BEE" w:rsidRDefault="00AA6BEE" w:rsidP="00AA6BEE">
      <w:pPr>
        <w:pStyle w:val="Heading1"/>
        <w:jc w:val="center"/>
      </w:pPr>
    </w:p>
    <w:p w:rsidR="00AA6BEE" w:rsidRDefault="00AA6BEE" w:rsidP="00AA6BEE">
      <w:pPr>
        <w:pStyle w:val="Heading1"/>
        <w:jc w:val="center"/>
      </w:pPr>
    </w:p>
    <w:p w:rsidR="00AA6BEE" w:rsidRDefault="00AA6BEE" w:rsidP="00AA6BEE">
      <w:pPr>
        <w:pStyle w:val="Heading1"/>
        <w:jc w:val="center"/>
      </w:pPr>
    </w:p>
    <w:p w:rsidR="00AA6BEE" w:rsidRDefault="00AA6BEE" w:rsidP="00AA6BEE">
      <w:pPr>
        <w:pStyle w:val="Heading1"/>
        <w:jc w:val="center"/>
      </w:pPr>
    </w:p>
    <w:p w:rsidR="00AA6BEE" w:rsidRDefault="00AA6BEE" w:rsidP="00AA6BEE">
      <w:pPr>
        <w:pStyle w:val="Heading1"/>
        <w:jc w:val="center"/>
      </w:pPr>
    </w:p>
    <w:p w:rsidR="009248DA" w:rsidRDefault="00AA6BEE" w:rsidP="00AA6BEE">
      <w:pPr>
        <w:pStyle w:val="Heading1"/>
        <w:jc w:val="center"/>
      </w:pPr>
      <w:r>
        <w:t>This section intentionally left blank</w:t>
      </w:r>
      <w:r w:rsidR="009248DA" w:rsidRPr="00A81423">
        <w:br w:type="page"/>
      </w:r>
      <w:r w:rsidR="001776CC">
        <w:lastRenderedPageBreak/>
        <w:t>Test Procedure</w:t>
      </w:r>
    </w:p>
    <w:p w:rsidR="00686B72" w:rsidRPr="00686B72" w:rsidRDefault="00686B72" w:rsidP="00686B72">
      <w:pPr>
        <w:pStyle w:val="Heading4"/>
      </w:pPr>
    </w:p>
    <w:p w:rsidR="00686B72" w:rsidRPr="00686B72" w:rsidRDefault="00686B72" w:rsidP="00686B72">
      <w:pPr>
        <w:pStyle w:val="Heading4"/>
      </w:pPr>
      <w:r w:rsidRPr="00686B72">
        <w:t>Notes about this test:</w:t>
      </w:r>
    </w:p>
    <w:p w:rsidR="00686B72" w:rsidRDefault="00686B72" w:rsidP="00686B72">
      <w:r>
        <w:t>The detector should be powered on and the lamp lit for at least 30 minutes before testing.</w:t>
      </w:r>
    </w:p>
    <w:p w:rsidR="00686B72" w:rsidRDefault="00686B72" w:rsidP="00686B72">
      <w:r>
        <w:t>The detector lamp should be shut off when not in use to conserve lamp life.</w:t>
      </w:r>
    </w:p>
    <w:p w:rsidR="00686B72" w:rsidRDefault="00686B72" w:rsidP="00686B72">
      <w:r>
        <w:t>This procedure assumes that the operator has a basic knowledge of personal computer operation in a Microsoft Windows environment, running Water’s Empower Software.</w:t>
      </w:r>
    </w:p>
    <w:p w:rsidR="00686B72" w:rsidRDefault="00686B72" w:rsidP="00686B72">
      <w:r>
        <w:t xml:space="preserve">This procedure also requires that the operator have a knowledge and understanding of the use of Water’s </w:t>
      </w:r>
      <w:r w:rsidR="00F22CD5">
        <w:t>AcQuity</w:t>
      </w:r>
      <w:r>
        <w:t xml:space="preserve"> Detectors, pumps, and Auto-samplers.</w:t>
      </w:r>
    </w:p>
    <w:p w:rsidR="00686B72" w:rsidRDefault="00686B72" w:rsidP="00686B72">
      <w:r>
        <w:t xml:space="preserve">To gain remote control of either </w:t>
      </w:r>
      <w:r w:rsidR="00F22CD5">
        <w:t>AcQuity</w:t>
      </w:r>
      <w:r>
        <w:t xml:space="preserve"> detector, double-click the </w:t>
      </w:r>
      <w:r w:rsidR="00F22CD5">
        <w:t>AcQuity</w:t>
      </w:r>
      <w:r>
        <w:t xml:space="preserve"> server desktop and then the </w:t>
      </w:r>
      <w:r w:rsidR="00F22CD5">
        <w:t>AcQuity</w:t>
      </w:r>
      <w:r>
        <w:t xml:space="preserve"> console desktop icon (use to turn lamp on/off, check lamp hours, etc.).</w:t>
      </w:r>
    </w:p>
    <w:p w:rsidR="00686B72" w:rsidRDefault="00686B72" w:rsidP="00686B72">
      <w:r>
        <w:t>If the Empower workstation loses communication with any of the instruments:</w:t>
      </w:r>
    </w:p>
    <w:p w:rsidR="00686B72" w:rsidRDefault="00686B72" w:rsidP="00686B72">
      <w:pPr>
        <w:pStyle w:val="NormalSingleSpace"/>
        <w:ind w:left="720"/>
      </w:pPr>
      <w:r>
        <w:t>Close all Empower windows.</w:t>
      </w:r>
    </w:p>
    <w:p w:rsidR="00686B72" w:rsidRDefault="00686B72" w:rsidP="00686B72">
      <w:pPr>
        <w:pStyle w:val="NormalSingleSpace"/>
        <w:ind w:left="720"/>
      </w:pPr>
      <w:r>
        <w:t>Log out of Empower.</w:t>
      </w:r>
    </w:p>
    <w:p w:rsidR="00686B72" w:rsidRDefault="00686B72" w:rsidP="00686B72">
      <w:pPr>
        <w:pStyle w:val="NormalSingleSpace"/>
        <w:ind w:left="720"/>
      </w:pPr>
      <w:r>
        <w:t xml:space="preserve">Double-click the Stop </w:t>
      </w:r>
      <w:r w:rsidR="00F22CD5">
        <w:t>AcQuity</w:t>
      </w:r>
      <w:r>
        <w:t xml:space="preserve"> Processes desktop icon.</w:t>
      </w:r>
    </w:p>
    <w:p w:rsidR="00686B72" w:rsidRDefault="00686B72" w:rsidP="00686B72">
      <w:pPr>
        <w:pStyle w:val="NormalSingleSpace"/>
        <w:ind w:left="720"/>
      </w:pPr>
      <w:r>
        <w:t>Open Empower and try again.</w:t>
      </w:r>
    </w:p>
    <w:p w:rsidR="00686B72" w:rsidRDefault="00686B72" w:rsidP="00686B72">
      <w:pPr>
        <w:pStyle w:val="NormalSingleSpace"/>
        <w:ind w:left="720"/>
      </w:pPr>
      <w:r>
        <w:t>If the above 4 steps do not resolve issue:</w:t>
      </w:r>
    </w:p>
    <w:p w:rsidR="00686B72" w:rsidRDefault="00686B72" w:rsidP="00686B72">
      <w:pPr>
        <w:pStyle w:val="NormalSingleSpace"/>
        <w:ind w:left="1440"/>
      </w:pPr>
      <w:r>
        <w:t>Cycle power on all instruments.</w:t>
      </w:r>
    </w:p>
    <w:p w:rsidR="00686B72" w:rsidRDefault="00686B72" w:rsidP="00686B72">
      <w:pPr>
        <w:pStyle w:val="NormalSingleSpace"/>
        <w:ind w:left="1440"/>
      </w:pPr>
      <w:r>
        <w:t>Shut down and restart the Empower workstation.</w:t>
      </w:r>
    </w:p>
    <w:p w:rsidR="00686B72" w:rsidRDefault="00686B72" w:rsidP="00686B72">
      <w:pPr>
        <w:pStyle w:val="NormalSingleSpace"/>
        <w:ind w:left="1440"/>
      </w:pPr>
      <w:r>
        <w:t>Re-power all instruments.</w:t>
      </w:r>
    </w:p>
    <w:p w:rsidR="00686B72" w:rsidRDefault="00686B72" w:rsidP="00686B72">
      <w:pPr>
        <w:pStyle w:val="NormalSingleSpace"/>
      </w:pPr>
      <w:r>
        <w:t>All figures in this procedure are for reference only and may differ slightly from actual.</w:t>
      </w:r>
    </w:p>
    <w:p w:rsidR="00686B72" w:rsidRDefault="00686B72" w:rsidP="00686B72">
      <w:pPr>
        <w:pStyle w:val="Heading4"/>
      </w:pPr>
    </w:p>
    <w:p w:rsidR="00686B72" w:rsidRPr="00686B72" w:rsidRDefault="00686B72" w:rsidP="00686B72">
      <w:pPr>
        <w:pStyle w:val="Heading4"/>
      </w:pPr>
      <w:r w:rsidRPr="00686B72">
        <w:t>Test description:</w:t>
      </w:r>
    </w:p>
    <w:p w:rsidR="00686B72" w:rsidRDefault="00686B72" w:rsidP="00686B72">
      <w:r>
        <w:t>The test consists of two parts, the first part is automated with some operator involvement, this part verifies basic instrument I/O, programs the firmware and verifies heater / cooler operation.  The second part uses Waters Empower software to perform Chromatography to verify system volumes and band spreading.</w:t>
      </w:r>
    </w:p>
    <w:p w:rsidR="00686B72" w:rsidRPr="00B9103E" w:rsidRDefault="00686B72" w:rsidP="00686B72"/>
    <w:p w:rsidR="00686B72" w:rsidRDefault="00686B72" w:rsidP="00686B72">
      <w:pPr>
        <w:pStyle w:val="Heading1"/>
        <w:spacing w:before="120"/>
      </w:pPr>
      <w:r>
        <w:br w:type="page"/>
      </w:r>
      <w:r>
        <w:lastRenderedPageBreak/>
        <w:t>To Power up and Log on to the workstations:</w:t>
      </w:r>
    </w:p>
    <w:p w:rsidR="00686B72" w:rsidRDefault="00686B72" w:rsidP="00686B72">
      <w:pPr>
        <w:spacing w:before="120"/>
        <w:ind w:left="720"/>
      </w:pPr>
      <w:r>
        <w:t>Power up the PC and the monitor.</w:t>
      </w:r>
    </w:p>
    <w:p w:rsidR="00686B72" w:rsidRDefault="00686B72" w:rsidP="00686B72">
      <w:pPr>
        <w:spacing w:before="120"/>
        <w:ind w:left="720"/>
      </w:pPr>
      <w:r>
        <w:t xml:space="preserve">When prompted to, press the Ctrl, Alt, and </w:t>
      </w:r>
      <w:smartTag w:uri="urn:schemas-microsoft-com:office:smarttags" w:element="place">
        <w:smartTag w:uri="urn:schemas-microsoft-com:office:smarttags" w:element="State">
          <w:r>
            <w:t>Del</w:t>
          </w:r>
        </w:smartTag>
      </w:smartTag>
      <w:r>
        <w:t xml:space="preserve"> keys simultaneously.</w:t>
      </w:r>
    </w:p>
    <w:p w:rsidR="00686B72" w:rsidRDefault="00F22CD5" w:rsidP="00686B72">
      <w:pPr>
        <w:spacing w:before="120"/>
        <w:ind w:left="720"/>
      </w:pPr>
      <w:r>
        <w:t>Login to the PC.</w:t>
      </w:r>
    </w:p>
    <w:p w:rsidR="00686B72" w:rsidRDefault="00686B72" w:rsidP="00686B72">
      <w:pPr>
        <w:pStyle w:val="Heading1"/>
        <w:spacing w:before="120"/>
      </w:pPr>
      <w:r>
        <w:t>To Log into empower:</w:t>
      </w:r>
    </w:p>
    <w:p w:rsidR="00686B72" w:rsidRDefault="00686B72" w:rsidP="00686B72">
      <w:pPr>
        <w:spacing w:before="120"/>
        <w:ind w:left="720"/>
      </w:pPr>
      <w:r>
        <w:t xml:space="preserve">Double-click on the Empower desktop icon (See </w:t>
      </w:r>
      <w:r w:rsidR="00AA1E46">
        <w:fldChar w:fldCharType="begin"/>
      </w:r>
      <w:r>
        <w:instrText xml:space="preserve"> REF _Ref164670101 \h </w:instrText>
      </w:r>
      <w:r w:rsidR="00AA1E46">
        <w:fldChar w:fldCharType="separate"/>
      </w:r>
      <w:r w:rsidR="00A02B2B">
        <w:t xml:space="preserve">Figure </w:t>
      </w:r>
      <w:r w:rsidR="00A02B2B">
        <w:rPr>
          <w:noProof/>
        </w:rPr>
        <w:t>1</w:t>
      </w:r>
      <w:r w:rsidR="00AA1E46">
        <w:fldChar w:fldCharType="end"/>
      </w:r>
      <w:r>
        <w:t>).</w:t>
      </w:r>
    </w:p>
    <w:p w:rsidR="00686B72" w:rsidRDefault="00686B72" w:rsidP="00686B72">
      <w:pPr>
        <w:pStyle w:val="Figure"/>
        <w:keepNext/>
        <w:spacing w:before="120"/>
        <w:ind w:left="720"/>
      </w:pPr>
      <w:r>
        <w:rPr>
          <w:noProof/>
          <w:lang w:val="en-SG" w:eastAsia="zh-CN"/>
        </w:rPr>
        <w:drawing>
          <wp:inline distT="0" distB="0" distL="0" distR="0">
            <wp:extent cx="344805" cy="357505"/>
            <wp:effectExtent l="1905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44805" cy="357505"/>
                    </a:xfrm>
                    <a:prstGeom prst="rect">
                      <a:avLst/>
                    </a:prstGeom>
                    <a:noFill/>
                    <a:ln w="9525">
                      <a:noFill/>
                      <a:miter lim="800000"/>
                      <a:headEnd/>
                      <a:tailEnd/>
                    </a:ln>
                  </pic:spPr>
                </pic:pic>
              </a:graphicData>
            </a:graphic>
          </wp:inline>
        </w:drawing>
      </w:r>
    </w:p>
    <w:p w:rsidR="00686B72" w:rsidRDefault="00686B72" w:rsidP="00686B72">
      <w:pPr>
        <w:pStyle w:val="Caption"/>
        <w:spacing w:before="120"/>
        <w:ind w:left="720"/>
      </w:pPr>
      <w:bookmarkStart w:id="8" w:name="_Ref164670101"/>
      <w:r>
        <w:t xml:space="preserve">Figure </w:t>
      </w:r>
      <w:r w:rsidR="00AA1E46">
        <w:fldChar w:fldCharType="begin"/>
      </w:r>
      <w:r w:rsidR="00B158EA">
        <w:instrText xml:space="preserve"> SEQ Figure \* ARABIC </w:instrText>
      </w:r>
      <w:r w:rsidR="00AA1E46">
        <w:fldChar w:fldCharType="separate"/>
      </w:r>
      <w:r w:rsidR="00A02B2B">
        <w:rPr>
          <w:noProof/>
        </w:rPr>
        <w:t>1</w:t>
      </w:r>
      <w:r w:rsidR="00AA1E46">
        <w:fldChar w:fldCharType="end"/>
      </w:r>
      <w:bookmarkEnd w:id="8"/>
    </w:p>
    <w:p w:rsidR="00686B72" w:rsidRDefault="00686B72" w:rsidP="00686B72">
      <w:pPr>
        <w:spacing w:before="120"/>
        <w:ind w:left="720"/>
      </w:pPr>
      <w:r>
        <w:t xml:space="preserve">Login = tester, no password, click OK (See </w:t>
      </w:r>
      <w:r w:rsidR="00AA1E46">
        <w:fldChar w:fldCharType="begin"/>
      </w:r>
      <w:r w:rsidR="00AA1E46">
        <w:instrText xml:space="preserve"> REF _Ref164670116 \h  \* MERGEFORMAT </w:instrText>
      </w:r>
      <w:r w:rsidR="00AA1E46">
        <w:fldChar w:fldCharType="separate"/>
      </w:r>
      <w:r w:rsidR="00A02B2B">
        <w:t xml:space="preserve">Figure </w:t>
      </w:r>
      <w:r w:rsidR="00A02B2B">
        <w:rPr>
          <w:noProof/>
        </w:rPr>
        <w:t>2</w:t>
      </w:r>
      <w:r w:rsidR="00AA1E46">
        <w:fldChar w:fldCharType="end"/>
      </w:r>
      <w:r>
        <w:t>).</w:t>
      </w:r>
    </w:p>
    <w:p w:rsidR="00686B72" w:rsidRDefault="00686B72" w:rsidP="00686B72">
      <w:pPr>
        <w:pStyle w:val="Figure"/>
        <w:keepNext/>
        <w:spacing w:before="120"/>
        <w:ind w:left="720"/>
      </w:pPr>
      <w:r>
        <w:rPr>
          <w:noProof/>
          <w:lang w:val="en-SG" w:eastAsia="zh-CN"/>
        </w:rPr>
        <w:drawing>
          <wp:inline distT="0" distB="0" distL="0" distR="0">
            <wp:extent cx="2405380" cy="941070"/>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405380" cy="941070"/>
                    </a:xfrm>
                    <a:prstGeom prst="rect">
                      <a:avLst/>
                    </a:prstGeom>
                    <a:noFill/>
                    <a:ln w="9525">
                      <a:noFill/>
                      <a:miter lim="800000"/>
                      <a:headEnd/>
                      <a:tailEnd/>
                    </a:ln>
                  </pic:spPr>
                </pic:pic>
              </a:graphicData>
            </a:graphic>
          </wp:inline>
        </w:drawing>
      </w:r>
    </w:p>
    <w:p w:rsidR="00686B72" w:rsidRDefault="00686B72" w:rsidP="00686B72">
      <w:pPr>
        <w:pStyle w:val="Caption"/>
        <w:spacing w:before="120"/>
      </w:pPr>
      <w:bookmarkStart w:id="9" w:name="_Ref164670116"/>
      <w:r>
        <w:t xml:space="preserve">Figure </w:t>
      </w:r>
      <w:r w:rsidR="00AA1E46">
        <w:fldChar w:fldCharType="begin"/>
      </w:r>
      <w:r w:rsidR="00B158EA">
        <w:instrText xml:space="preserve"> SEQ Figure \* ARABIC </w:instrText>
      </w:r>
      <w:r w:rsidR="00AA1E46">
        <w:fldChar w:fldCharType="separate"/>
      </w:r>
      <w:r w:rsidR="00A02B2B">
        <w:rPr>
          <w:noProof/>
        </w:rPr>
        <w:t>2</w:t>
      </w:r>
      <w:r w:rsidR="00AA1E46">
        <w:fldChar w:fldCharType="end"/>
      </w:r>
      <w:bookmarkEnd w:id="9"/>
    </w:p>
    <w:p w:rsidR="00686B72" w:rsidRDefault="00686B72" w:rsidP="00686B72">
      <w:pPr>
        <w:pStyle w:val="Heading1"/>
        <w:spacing w:before="120"/>
      </w:pPr>
      <w:r>
        <w:t>To shut down a workstation:</w:t>
      </w:r>
    </w:p>
    <w:p w:rsidR="00686B72" w:rsidRDefault="00686B72" w:rsidP="00686B72">
      <w:pPr>
        <w:spacing w:before="120"/>
        <w:ind w:left="720"/>
      </w:pPr>
      <w:r>
        <w:t>Close all programs.</w:t>
      </w:r>
    </w:p>
    <w:p w:rsidR="00686B72" w:rsidRDefault="00686B72" w:rsidP="00686B72">
      <w:pPr>
        <w:spacing w:before="120"/>
        <w:ind w:left="720"/>
      </w:pPr>
      <w:r>
        <w:t>Click on Start.</w:t>
      </w:r>
    </w:p>
    <w:p w:rsidR="00686B72" w:rsidRDefault="00686B72" w:rsidP="00686B72">
      <w:pPr>
        <w:spacing w:before="120"/>
        <w:ind w:left="720"/>
      </w:pPr>
      <w:r>
        <w:t>Shut Down.</w:t>
      </w:r>
    </w:p>
    <w:p w:rsidR="00686B72" w:rsidRDefault="00686B72" w:rsidP="00686B72">
      <w:pPr>
        <w:spacing w:before="120"/>
        <w:ind w:left="720"/>
      </w:pPr>
      <w:r>
        <w:t>Select Shut Down the Computer?</w:t>
      </w:r>
    </w:p>
    <w:p w:rsidR="00686B72" w:rsidRDefault="00686B72" w:rsidP="00686B72">
      <w:pPr>
        <w:spacing w:before="120"/>
        <w:ind w:left="720"/>
      </w:pPr>
      <w:r>
        <w:t>Select Yes.</w:t>
      </w:r>
    </w:p>
    <w:p w:rsidR="00686B72" w:rsidRDefault="00686B72" w:rsidP="00686B72">
      <w:pPr>
        <w:pStyle w:val="Heading3"/>
      </w:pPr>
      <w:r>
        <w:t>Failure to follow these instructions may result in workstation damage.</w:t>
      </w:r>
    </w:p>
    <w:p w:rsidR="00686B72" w:rsidRPr="00885ABA" w:rsidRDefault="00686B72" w:rsidP="00686B72">
      <w:r>
        <w:br w:type="page"/>
      </w:r>
    </w:p>
    <w:p w:rsidR="00686B72" w:rsidRDefault="00686B72" w:rsidP="00686B72">
      <w:pPr>
        <w:pStyle w:val="NumberedStep"/>
        <w:numPr>
          <w:ilvl w:val="0"/>
          <w:numId w:val="1"/>
        </w:numPr>
      </w:pPr>
      <w:bookmarkStart w:id="10" w:name="_Ref166299683"/>
      <w:r>
        <w:lastRenderedPageBreak/>
        <w:t>ELECTRICAL SAFETY TEST</w:t>
      </w:r>
      <w:bookmarkEnd w:id="10"/>
    </w:p>
    <w:p w:rsidR="00686B72" w:rsidRPr="00CF19BC" w:rsidRDefault="00686B72" w:rsidP="00686B72">
      <w:pPr>
        <w:pStyle w:val="NumberedStep1"/>
        <w:numPr>
          <w:ilvl w:val="1"/>
          <w:numId w:val="1"/>
        </w:numPr>
        <w:tabs>
          <w:tab w:val="clear" w:pos="792"/>
          <w:tab w:val="num" w:pos="144"/>
        </w:tabs>
        <w:ind w:left="576" w:hanging="576"/>
      </w:pPr>
      <w:r w:rsidRPr="00CF19BC">
        <w:t>Perform the Electrical Safety Test per High Pot and Ground Continuity Test Procedure, WAT046538.</w:t>
      </w:r>
    </w:p>
    <w:p w:rsidR="00686B72" w:rsidRPr="00CF19BC" w:rsidRDefault="00686B72" w:rsidP="00686B72">
      <w:pPr>
        <w:pStyle w:val="NumberedStep1"/>
        <w:numPr>
          <w:ilvl w:val="1"/>
          <w:numId w:val="1"/>
        </w:numPr>
        <w:tabs>
          <w:tab w:val="clear" w:pos="792"/>
          <w:tab w:val="num" w:pos="144"/>
        </w:tabs>
        <w:ind w:left="576" w:hanging="576"/>
      </w:pPr>
      <w:r w:rsidRPr="00CF19BC">
        <w:t>Note whether the test passed or failed to log during automated test.</w:t>
      </w:r>
    </w:p>
    <w:p w:rsidR="00686B72" w:rsidRDefault="00686B72" w:rsidP="00686B72">
      <w:pPr>
        <w:pStyle w:val="NumberedStep"/>
        <w:numPr>
          <w:ilvl w:val="0"/>
          <w:numId w:val="1"/>
        </w:numPr>
      </w:pPr>
      <w:r>
        <w:t>Automated Initial TEST setup</w:t>
      </w:r>
    </w:p>
    <w:p w:rsidR="00686B72" w:rsidRPr="00905247" w:rsidRDefault="00686B72" w:rsidP="00686B72">
      <w:r>
        <w:t xml:space="preserve">Please refer to Appendix </w:t>
      </w:r>
      <w:r w:rsidR="00AA1E46">
        <w:fldChar w:fldCharType="begin"/>
      </w:r>
      <w:r>
        <w:instrText xml:space="preserve"> REF _Ref221967255 \r \h </w:instrText>
      </w:r>
      <w:r w:rsidR="00AA1E46">
        <w:fldChar w:fldCharType="separate"/>
      </w:r>
      <w:r w:rsidR="00A02B2B">
        <w:t>1</w:t>
      </w:r>
      <w:r w:rsidR="00AA1E46">
        <w:fldChar w:fldCharType="end"/>
      </w:r>
      <w:r>
        <w:t xml:space="preserve"> for detailed test descriptions and more detailed operating instructions for each test.</w:t>
      </w:r>
    </w:p>
    <w:p w:rsidR="00686B72" w:rsidRDefault="00686B72" w:rsidP="00686B72">
      <w:pPr>
        <w:pStyle w:val="NumberedStep1"/>
        <w:numPr>
          <w:ilvl w:val="1"/>
          <w:numId w:val="1"/>
        </w:numPr>
        <w:tabs>
          <w:tab w:val="clear" w:pos="792"/>
          <w:tab w:val="num" w:pos="144"/>
        </w:tabs>
        <w:ind w:left="576" w:hanging="576"/>
      </w:pPr>
      <w:r>
        <w:t>Power up TE 82984 and log in, if not already done.</w:t>
      </w:r>
    </w:p>
    <w:p w:rsidR="00686B72" w:rsidRDefault="00686B72" w:rsidP="00686B72">
      <w:pPr>
        <w:pStyle w:val="NumberedStep1"/>
        <w:numPr>
          <w:ilvl w:val="1"/>
          <w:numId w:val="1"/>
        </w:numPr>
        <w:tabs>
          <w:tab w:val="clear" w:pos="792"/>
          <w:tab w:val="num" w:pos="144"/>
        </w:tabs>
        <w:ind w:left="576" w:hanging="576"/>
      </w:pPr>
      <w:r>
        <w:t>Click the Column Manager Test icon from the start menu or the desktop.</w:t>
      </w:r>
    </w:p>
    <w:p w:rsidR="00686B72" w:rsidRDefault="00686B72" w:rsidP="00686B72">
      <w:pPr>
        <w:pStyle w:val="NumberedStep"/>
        <w:numPr>
          <w:ilvl w:val="0"/>
          <w:numId w:val="1"/>
        </w:numPr>
      </w:pPr>
      <w:r>
        <w:t>UUt connection</w:t>
      </w:r>
    </w:p>
    <w:p w:rsidR="00686B72" w:rsidRDefault="00686B72" w:rsidP="00686B72">
      <w:pPr>
        <w:pStyle w:val="NumberedStep1"/>
        <w:numPr>
          <w:ilvl w:val="1"/>
          <w:numId w:val="1"/>
        </w:numPr>
        <w:tabs>
          <w:tab w:val="clear" w:pos="792"/>
          <w:tab w:val="num" w:pos="144"/>
        </w:tabs>
        <w:ind w:left="576" w:hanging="576"/>
      </w:pPr>
      <w:r>
        <w:t>If testing a Column Heater / Cooler, 186015008, remove the jumper located at position 1 of the 8 position jumper bank on the Column Manager personality card.</w:t>
      </w:r>
    </w:p>
    <w:p w:rsidR="00686B72" w:rsidRDefault="00686B72" w:rsidP="00686B72">
      <w:pPr>
        <w:pStyle w:val="NumberedStep1"/>
        <w:numPr>
          <w:ilvl w:val="1"/>
          <w:numId w:val="1"/>
        </w:numPr>
        <w:tabs>
          <w:tab w:val="clear" w:pos="792"/>
          <w:tab w:val="num" w:pos="144"/>
        </w:tabs>
        <w:ind w:left="576" w:hanging="576"/>
      </w:pPr>
      <w:r>
        <w:t>Plug in the RS232 cable.</w:t>
      </w:r>
    </w:p>
    <w:p w:rsidR="00686B72" w:rsidRDefault="00686B72" w:rsidP="00686B72">
      <w:pPr>
        <w:pStyle w:val="NumberedStep1"/>
        <w:numPr>
          <w:ilvl w:val="1"/>
          <w:numId w:val="1"/>
        </w:numPr>
        <w:tabs>
          <w:tab w:val="clear" w:pos="792"/>
          <w:tab w:val="num" w:pos="144"/>
        </w:tabs>
        <w:ind w:left="576" w:hanging="576"/>
      </w:pPr>
      <w:r>
        <w:t>Plug in the Ethernet at Port1</w:t>
      </w:r>
    </w:p>
    <w:p w:rsidR="00686B72" w:rsidRDefault="00686B72" w:rsidP="00686B72">
      <w:pPr>
        <w:pStyle w:val="NumberedStep1"/>
        <w:numPr>
          <w:ilvl w:val="1"/>
          <w:numId w:val="1"/>
        </w:numPr>
        <w:tabs>
          <w:tab w:val="clear" w:pos="792"/>
          <w:tab w:val="num" w:pos="144"/>
        </w:tabs>
        <w:ind w:left="576" w:hanging="576"/>
      </w:pPr>
      <w:r>
        <w:t>Connect the UUT power inlet to the cord from the tester.  The power must come from the tester as it is controlled by the tester, this control is necessary for successful test.</w:t>
      </w:r>
    </w:p>
    <w:p w:rsidR="00686B72" w:rsidRDefault="00686B72" w:rsidP="00686B72">
      <w:pPr>
        <w:pStyle w:val="NumberedStep1"/>
        <w:numPr>
          <w:ilvl w:val="1"/>
          <w:numId w:val="1"/>
        </w:numPr>
        <w:tabs>
          <w:tab w:val="clear" w:pos="792"/>
          <w:tab w:val="num" w:pos="144"/>
        </w:tabs>
        <w:ind w:left="576" w:hanging="576"/>
      </w:pPr>
      <w:r>
        <w:t>Connect the 4 pin leak detector simulator cable to the connector on the lower right front of the UUT.</w:t>
      </w:r>
    </w:p>
    <w:p w:rsidR="00686B72" w:rsidRDefault="00686B72" w:rsidP="00686B72">
      <w:pPr>
        <w:pStyle w:val="Figure"/>
        <w:keepNext/>
      </w:pPr>
      <w:r>
        <w:object w:dxaOrig="14538" w:dyaOrig="8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75pt;height:297pt" o:ole="">
            <v:imagedata r:id="rId11" o:title=""/>
          </v:shape>
          <o:OLEObject Type="Embed" ProgID="Visio.Drawing.11" ShapeID="_x0000_i1025" DrawAspect="Content" ObjectID="_1594539158" r:id="rId12"/>
        </w:object>
      </w:r>
    </w:p>
    <w:p w:rsidR="00686B72" w:rsidRDefault="00686B72" w:rsidP="00686B72">
      <w:pPr>
        <w:pStyle w:val="Caption"/>
      </w:pPr>
      <w:bookmarkStart w:id="11" w:name="_Ref221530738"/>
      <w:r>
        <w:t xml:space="preserve">Figure </w:t>
      </w:r>
      <w:r w:rsidR="00AA1E46">
        <w:fldChar w:fldCharType="begin"/>
      </w:r>
      <w:r w:rsidR="00B158EA">
        <w:instrText xml:space="preserve"> SEQ Figure \* ARABIC </w:instrText>
      </w:r>
      <w:r w:rsidR="00AA1E46">
        <w:fldChar w:fldCharType="separate"/>
      </w:r>
      <w:r w:rsidR="00A02B2B">
        <w:rPr>
          <w:noProof/>
        </w:rPr>
        <w:t>3</w:t>
      </w:r>
      <w:r w:rsidR="00AA1E46">
        <w:fldChar w:fldCharType="end"/>
      </w:r>
      <w:bookmarkEnd w:id="11"/>
    </w:p>
    <w:p w:rsidR="00686B72" w:rsidRDefault="00686B72" w:rsidP="00686B72">
      <w:pPr>
        <w:pStyle w:val="NumberedStepX"/>
        <w:numPr>
          <w:ilvl w:val="0"/>
          <w:numId w:val="0"/>
        </w:numPr>
        <w:ind w:left="360"/>
      </w:pPr>
    </w:p>
    <w:p w:rsidR="00686B72" w:rsidRPr="00686B72" w:rsidRDefault="00686B72" w:rsidP="00686B72">
      <w:pPr>
        <w:pStyle w:val="NumberedStepXX"/>
        <w:numPr>
          <w:ilvl w:val="0"/>
          <w:numId w:val="0"/>
        </w:numPr>
        <w:ind w:left="720"/>
      </w:pPr>
    </w:p>
    <w:p w:rsidR="00686B72" w:rsidRDefault="00686B72" w:rsidP="00686B72">
      <w:pPr>
        <w:pStyle w:val="NumberedStep1"/>
        <w:numPr>
          <w:ilvl w:val="1"/>
          <w:numId w:val="1"/>
        </w:numPr>
        <w:tabs>
          <w:tab w:val="clear" w:pos="792"/>
          <w:tab w:val="num" w:pos="144"/>
        </w:tabs>
        <w:ind w:left="576" w:hanging="576"/>
      </w:pPr>
      <w:r>
        <w:lastRenderedPageBreak/>
        <w:t>Press the Start Button under Automated test with the mouse.</w:t>
      </w:r>
    </w:p>
    <w:p w:rsidR="00686B72" w:rsidRDefault="00686B72" w:rsidP="00686B72">
      <w:pPr>
        <w:pStyle w:val="NumberedStep1"/>
        <w:numPr>
          <w:ilvl w:val="1"/>
          <w:numId w:val="1"/>
        </w:numPr>
        <w:tabs>
          <w:tab w:val="clear" w:pos="792"/>
          <w:tab w:val="num" w:pos="144"/>
        </w:tabs>
        <w:ind w:left="576" w:hanging="576"/>
      </w:pPr>
      <w:r>
        <w:t>Follow the on-screen instructions and supply the requested data, by scanning with the barcode scanner or typing.  If something is entered that the tester does not support or recognize, the system will prompt for the input to be repeated.</w:t>
      </w:r>
    </w:p>
    <w:p w:rsidR="00686B72" w:rsidRDefault="00686B72" w:rsidP="00686B72">
      <w:r>
        <w:t xml:space="preserve">The test will proceed sequentially through each of the tests listed in the “Test Status” list (see </w:t>
      </w:r>
      <w:r w:rsidR="00AA1E46">
        <w:fldChar w:fldCharType="begin"/>
      </w:r>
      <w:r>
        <w:instrText xml:space="preserve"> REF _Ref221530738 \h </w:instrText>
      </w:r>
      <w:r w:rsidR="00AA1E46">
        <w:fldChar w:fldCharType="separate"/>
      </w:r>
      <w:r w:rsidR="00A02B2B">
        <w:t xml:space="preserve">Figure </w:t>
      </w:r>
      <w:r w:rsidR="00A02B2B">
        <w:rPr>
          <w:noProof/>
        </w:rPr>
        <w:t>3</w:t>
      </w:r>
      <w:r w:rsidR="00AA1E46">
        <w:fldChar w:fldCharType="end"/>
      </w:r>
      <w:r>
        <w:t xml:space="preserve">).  Pertinent test information will be displayed.  Follow all instructions to complete testing.  When the test is complete a Test Record will be generated, data will be written to the Sigmaquest data collection system.  Either pass or fail will be displayed (see </w:t>
      </w:r>
      <w:r w:rsidR="00AA1E46">
        <w:fldChar w:fldCharType="begin"/>
      </w:r>
      <w:r>
        <w:instrText xml:space="preserve"> REF _Ref221530738 \h </w:instrText>
      </w:r>
      <w:r w:rsidR="00AA1E46">
        <w:fldChar w:fldCharType="separate"/>
      </w:r>
      <w:r w:rsidR="00A02B2B">
        <w:t xml:space="preserve">Figure </w:t>
      </w:r>
      <w:r w:rsidR="00A02B2B">
        <w:rPr>
          <w:noProof/>
        </w:rPr>
        <w:t>3</w:t>
      </w:r>
      <w:r w:rsidR="00AA1E46">
        <w:fldChar w:fldCharType="end"/>
      </w:r>
      <w:r>
        <w:t>).</w:t>
      </w:r>
    </w:p>
    <w:p w:rsidR="00686B72" w:rsidRDefault="00686B72" w:rsidP="00686B72">
      <w:pPr>
        <w:pStyle w:val="NumberedStep1"/>
        <w:numPr>
          <w:ilvl w:val="1"/>
          <w:numId w:val="1"/>
        </w:numPr>
        <w:tabs>
          <w:tab w:val="clear" w:pos="792"/>
          <w:tab w:val="num" w:pos="144"/>
        </w:tabs>
        <w:ind w:left="576" w:hanging="576"/>
      </w:pPr>
      <w:r>
        <w:t>When the test is complete, push the UUT power button to power it off, disconnect all cables and remove from the test station.</w:t>
      </w:r>
    </w:p>
    <w:p w:rsidR="00686B72" w:rsidRDefault="00686B72" w:rsidP="00686B72">
      <w:pPr>
        <w:pStyle w:val="NumberedStep1"/>
        <w:numPr>
          <w:ilvl w:val="1"/>
          <w:numId w:val="1"/>
        </w:numPr>
        <w:tabs>
          <w:tab w:val="clear" w:pos="792"/>
          <w:tab w:val="num" w:pos="144"/>
        </w:tabs>
        <w:ind w:left="576" w:hanging="576"/>
      </w:pPr>
      <w:r>
        <w:t xml:space="preserve">Go to Step </w:t>
      </w:r>
      <w:r w:rsidR="00AA1E46">
        <w:fldChar w:fldCharType="begin"/>
      </w:r>
      <w:r>
        <w:instrText xml:space="preserve"> REF _Ref221531110 \r \h </w:instrText>
      </w:r>
      <w:r w:rsidR="00AA1E46">
        <w:fldChar w:fldCharType="separate"/>
      </w:r>
      <w:r w:rsidR="00A02B2B">
        <w:t>4</w:t>
      </w:r>
      <w:r w:rsidR="00AA1E46">
        <w:fldChar w:fldCharType="end"/>
      </w:r>
      <w:r>
        <w:t xml:space="preserve"> to begin </w:t>
      </w:r>
      <w:r w:rsidR="00F22CD5">
        <w:t>f</w:t>
      </w:r>
      <w:r>
        <w:t>luidic testing.</w:t>
      </w:r>
    </w:p>
    <w:p w:rsidR="00686B72" w:rsidRDefault="00686B72" w:rsidP="00686B72">
      <w:pPr>
        <w:pStyle w:val="NumberedStep"/>
        <w:numPr>
          <w:ilvl w:val="0"/>
          <w:numId w:val="1"/>
        </w:numPr>
      </w:pPr>
      <w:bookmarkStart w:id="12" w:name="_Ref221531110"/>
      <w:r>
        <w:t>Fluidic Test Setup</w:t>
      </w:r>
      <w:bookmarkEnd w:id="12"/>
    </w:p>
    <w:p w:rsidR="00686B72" w:rsidRDefault="00686B72" w:rsidP="00686B72">
      <w:r>
        <w:t>Ac</w:t>
      </w:r>
      <w:r w:rsidR="00F22CD5">
        <w:t>Q</w:t>
      </w:r>
      <w:r>
        <w:t>uity Column Manager:  continue with this section.</w:t>
      </w:r>
    </w:p>
    <w:p w:rsidR="00686B72" w:rsidRDefault="00686B72" w:rsidP="00686B72">
      <w:pPr>
        <w:pStyle w:val="NumberedStep1"/>
        <w:numPr>
          <w:ilvl w:val="1"/>
          <w:numId w:val="1"/>
        </w:numPr>
        <w:tabs>
          <w:tab w:val="clear" w:pos="792"/>
          <w:tab w:val="num" w:pos="144"/>
        </w:tabs>
        <w:ind w:left="576" w:hanging="576"/>
      </w:pPr>
      <w:r>
        <w:t xml:space="preserve">Connect the UUT to the Column Manager Test station. </w:t>
      </w:r>
    </w:p>
    <w:p w:rsidR="00686B72" w:rsidRDefault="00686B72" w:rsidP="00686B72">
      <w:pPr>
        <w:pStyle w:val="NumberedStep1"/>
        <w:numPr>
          <w:ilvl w:val="1"/>
          <w:numId w:val="1"/>
        </w:numPr>
        <w:tabs>
          <w:tab w:val="clear" w:pos="792"/>
          <w:tab w:val="num" w:pos="144"/>
        </w:tabs>
        <w:ind w:left="576" w:hanging="576"/>
      </w:pPr>
      <w:r>
        <w:t>Attach the cables to the column manager.</w:t>
      </w:r>
    </w:p>
    <w:p w:rsidR="00686B72" w:rsidRDefault="00686B72" w:rsidP="00686B72">
      <w:pPr>
        <w:pStyle w:val="NumberedStep1"/>
        <w:numPr>
          <w:ilvl w:val="1"/>
          <w:numId w:val="1"/>
        </w:numPr>
        <w:tabs>
          <w:tab w:val="clear" w:pos="792"/>
          <w:tab w:val="num" w:pos="144"/>
        </w:tabs>
        <w:ind w:left="576" w:hanging="576"/>
      </w:pPr>
      <w:r>
        <w:t>Connect the unions to the pre-heaters and post-heaters.</w:t>
      </w:r>
    </w:p>
    <w:p w:rsidR="00686B72" w:rsidRDefault="00686B72" w:rsidP="00686B72">
      <w:pPr>
        <w:pStyle w:val="NumberedStep1"/>
        <w:numPr>
          <w:ilvl w:val="1"/>
          <w:numId w:val="1"/>
        </w:numPr>
        <w:tabs>
          <w:tab w:val="clear" w:pos="792"/>
          <w:tab w:val="num" w:pos="144"/>
        </w:tabs>
        <w:ind w:left="576" w:hanging="576"/>
      </w:pPr>
      <w:r>
        <w:t>Attach the UUT inlet tube to the Auto-sampler.</w:t>
      </w:r>
    </w:p>
    <w:p w:rsidR="00686B72" w:rsidRDefault="00686B72" w:rsidP="00686B72">
      <w:pPr>
        <w:pStyle w:val="NumberedStep1"/>
        <w:numPr>
          <w:ilvl w:val="1"/>
          <w:numId w:val="1"/>
        </w:numPr>
        <w:tabs>
          <w:tab w:val="clear" w:pos="792"/>
          <w:tab w:val="num" w:pos="144"/>
        </w:tabs>
        <w:ind w:left="576" w:hanging="576"/>
      </w:pPr>
      <w:r>
        <w:t>Connect the UUT outlet tube to the detector.</w:t>
      </w:r>
    </w:p>
    <w:p w:rsidR="00686B72" w:rsidRDefault="00686B72" w:rsidP="00686B72">
      <w:pPr>
        <w:pStyle w:val="NumberedStep1"/>
        <w:numPr>
          <w:ilvl w:val="1"/>
          <w:numId w:val="1"/>
        </w:numPr>
        <w:tabs>
          <w:tab w:val="clear" w:pos="792"/>
          <w:tab w:val="num" w:pos="144"/>
        </w:tabs>
        <w:ind w:left="576" w:hanging="576"/>
      </w:pPr>
      <w:r>
        <w:t>Power up UUT.</w:t>
      </w:r>
    </w:p>
    <w:p w:rsidR="00686B72" w:rsidRDefault="00686B72" w:rsidP="00686B72">
      <w:pPr>
        <w:pStyle w:val="NumberedStep1"/>
        <w:numPr>
          <w:ilvl w:val="1"/>
          <w:numId w:val="1"/>
        </w:numPr>
        <w:tabs>
          <w:tab w:val="clear" w:pos="792"/>
          <w:tab w:val="num" w:pos="144"/>
        </w:tabs>
        <w:ind w:left="576" w:hanging="576"/>
      </w:pPr>
      <w:r>
        <w:t>Fill a vial with sample solution. Place the capped sample vial in carousel position 2:A,1.</w:t>
      </w:r>
    </w:p>
    <w:p w:rsidR="00686B72" w:rsidRDefault="00686B72" w:rsidP="00686B72">
      <w:pPr>
        <w:pStyle w:val="NumberedStep"/>
        <w:numPr>
          <w:ilvl w:val="0"/>
          <w:numId w:val="1"/>
        </w:numPr>
      </w:pPr>
      <w:bookmarkStart w:id="13" w:name="_Ref166299816"/>
      <w:r>
        <w:t>BANDSPREADING TEST.</w:t>
      </w:r>
      <w:bookmarkEnd w:id="13"/>
    </w:p>
    <w:p w:rsidR="00686B72" w:rsidRPr="00AA30C5" w:rsidRDefault="00686B72" w:rsidP="00686B72">
      <w:pPr>
        <w:pStyle w:val="NumberedStep1"/>
        <w:numPr>
          <w:ilvl w:val="1"/>
          <w:numId w:val="1"/>
        </w:numPr>
        <w:tabs>
          <w:tab w:val="clear" w:pos="792"/>
          <w:tab w:val="num" w:pos="144"/>
        </w:tabs>
        <w:ind w:left="576" w:hanging="576"/>
      </w:pPr>
      <w:r>
        <w:t>Launch Empower.</w:t>
      </w:r>
    </w:p>
    <w:p w:rsidR="00686B72" w:rsidRDefault="00686B72" w:rsidP="00686B72">
      <w:pPr>
        <w:pStyle w:val="NumberedStep1"/>
        <w:numPr>
          <w:ilvl w:val="1"/>
          <w:numId w:val="1"/>
        </w:numPr>
        <w:tabs>
          <w:tab w:val="clear" w:pos="792"/>
          <w:tab w:val="num" w:pos="144"/>
        </w:tabs>
        <w:ind w:left="576" w:hanging="576"/>
      </w:pPr>
      <w:r>
        <w:t>Click on the Configure System button.</w:t>
      </w:r>
    </w:p>
    <w:p w:rsidR="00686B72" w:rsidRDefault="00686B72" w:rsidP="00686B72">
      <w:pPr>
        <w:pStyle w:val="Figure"/>
        <w:keepNext/>
      </w:pPr>
      <w:r>
        <w:rPr>
          <w:noProof/>
          <w:lang w:val="en-SG" w:eastAsia="zh-CN"/>
        </w:rPr>
        <w:drawing>
          <wp:inline distT="0" distB="0" distL="0" distR="0">
            <wp:extent cx="2173605" cy="176911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2173605" cy="1769110"/>
                    </a:xfrm>
                    <a:prstGeom prst="rect">
                      <a:avLst/>
                    </a:prstGeom>
                    <a:noFill/>
                    <a:ln w="9525">
                      <a:noFill/>
                      <a:miter lim="800000"/>
                      <a:headEnd/>
                      <a:tailEnd/>
                    </a:ln>
                  </pic:spPr>
                </pic:pic>
              </a:graphicData>
            </a:graphic>
          </wp:inline>
        </w:drawing>
      </w:r>
    </w:p>
    <w:p w:rsidR="00686B72" w:rsidRDefault="00686B72" w:rsidP="00686B72">
      <w:pPr>
        <w:pStyle w:val="Caption"/>
      </w:pPr>
      <w:r>
        <w:t xml:space="preserve">Figure </w:t>
      </w:r>
      <w:r w:rsidR="00AA1E46">
        <w:fldChar w:fldCharType="begin"/>
      </w:r>
      <w:r w:rsidR="00B158EA">
        <w:instrText xml:space="preserve"> SEQ Figure \* ARABIC </w:instrText>
      </w:r>
      <w:r w:rsidR="00AA1E46">
        <w:fldChar w:fldCharType="separate"/>
      </w:r>
      <w:r w:rsidR="00A02B2B">
        <w:rPr>
          <w:noProof/>
        </w:rPr>
        <w:t>4</w:t>
      </w:r>
      <w:r w:rsidR="00AA1E46">
        <w:fldChar w:fldCharType="end"/>
      </w:r>
    </w:p>
    <w:p w:rsidR="00686B72" w:rsidRDefault="00686B72" w:rsidP="00686B72">
      <w:pPr>
        <w:pStyle w:val="NumberedStep1"/>
        <w:numPr>
          <w:ilvl w:val="1"/>
          <w:numId w:val="1"/>
        </w:numPr>
        <w:tabs>
          <w:tab w:val="clear" w:pos="792"/>
          <w:tab w:val="num" w:pos="144"/>
        </w:tabs>
        <w:ind w:left="576" w:hanging="576"/>
      </w:pPr>
      <w:r>
        <w:t>Select Systems, highlight row 1 (</w:t>
      </w:r>
      <w:r w:rsidR="00F22CD5">
        <w:t>AcQuity</w:t>
      </w:r>
      <w:r>
        <w:t>_Column_Manager), right-click and select System Properties….  Click Configuration.  Drag the UUT from the ‘Available Components’ into the ‘System Configuration’.  Remove the previous UUT by dragging it from ‘System Configuration’ into the ‘Available Components’.  Click 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5616"/>
        <w:gridCol w:w="5616"/>
      </w:tblGrid>
      <w:tr w:rsidR="00686B72" w:rsidTr="00162E4E">
        <w:tc>
          <w:tcPr>
            <w:tcW w:w="5616" w:type="dxa"/>
          </w:tcPr>
          <w:p w:rsidR="00686B72" w:rsidRDefault="00686B72" w:rsidP="00162E4E">
            <w:pPr>
              <w:pStyle w:val="Figure"/>
              <w:keepNext/>
            </w:pPr>
            <w:r>
              <w:rPr>
                <w:b/>
                <w:caps/>
                <w:noProof/>
                <w:lang w:val="en-SG" w:eastAsia="zh-CN"/>
              </w:rPr>
              <w:lastRenderedPageBreak/>
              <w:drawing>
                <wp:inline distT="0" distB="0" distL="0" distR="0">
                  <wp:extent cx="2795905" cy="1802130"/>
                  <wp:effectExtent l="1905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2795905" cy="1802130"/>
                          </a:xfrm>
                          <a:prstGeom prst="rect">
                            <a:avLst/>
                          </a:prstGeom>
                          <a:noFill/>
                          <a:ln w="9525">
                            <a:noFill/>
                            <a:miter lim="800000"/>
                            <a:headEnd/>
                            <a:tailEnd/>
                          </a:ln>
                        </pic:spPr>
                      </pic:pic>
                    </a:graphicData>
                  </a:graphic>
                </wp:inline>
              </w:drawing>
            </w:r>
          </w:p>
          <w:p w:rsidR="00686B72" w:rsidRDefault="00686B72" w:rsidP="00162E4E">
            <w:pPr>
              <w:pStyle w:val="Figure"/>
            </w:pPr>
            <w:r>
              <w:t xml:space="preserve">Figure </w:t>
            </w:r>
            <w:r w:rsidR="00AA1E46">
              <w:fldChar w:fldCharType="begin"/>
            </w:r>
            <w:r w:rsidR="00B158EA">
              <w:instrText xml:space="preserve"> SEQ Figure \* ARABIC </w:instrText>
            </w:r>
            <w:r w:rsidR="00AA1E46">
              <w:fldChar w:fldCharType="separate"/>
            </w:r>
            <w:r w:rsidR="00A02B2B">
              <w:rPr>
                <w:noProof/>
              </w:rPr>
              <w:t>5</w:t>
            </w:r>
            <w:r w:rsidR="00AA1E46">
              <w:fldChar w:fldCharType="end"/>
            </w:r>
          </w:p>
        </w:tc>
        <w:tc>
          <w:tcPr>
            <w:tcW w:w="5616" w:type="dxa"/>
          </w:tcPr>
          <w:p w:rsidR="00686B72" w:rsidRDefault="00686B72" w:rsidP="00162E4E">
            <w:pPr>
              <w:pStyle w:val="Figure"/>
              <w:keepNext/>
            </w:pPr>
            <w:r>
              <w:rPr>
                <w:noProof/>
                <w:lang w:val="en-SG" w:eastAsia="zh-CN"/>
              </w:rPr>
              <w:drawing>
                <wp:inline distT="0" distB="0" distL="0" distR="0">
                  <wp:extent cx="1901825" cy="1616710"/>
                  <wp:effectExtent l="1905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1901825" cy="1616710"/>
                          </a:xfrm>
                          <a:prstGeom prst="rect">
                            <a:avLst/>
                          </a:prstGeom>
                          <a:noFill/>
                          <a:ln w="9525">
                            <a:noFill/>
                            <a:miter lim="800000"/>
                            <a:headEnd/>
                            <a:tailEnd/>
                          </a:ln>
                        </pic:spPr>
                      </pic:pic>
                    </a:graphicData>
                  </a:graphic>
                </wp:inline>
              </w:drawing>
            </w:r>
          </w:p>
          <w:p w:rsidR="00686B72" w:rsidRDefault="00686B72" w:rsidP="00162E4E">
            <w:pPr>
              <w:pStyle w:val="Figure"/>
            </w:pPr>
            <w:r>
              <w:t xml:space="preserve">Figure </w:t>
            </w:r>
            <w:r w:rsidR="00AA1E46">
              <w:fldChar w:fldCharType="begin"/>
            </w:r>
            <w:r w:rsidR="00B158EA">
              <w:instrText xml:space="preserve"> SEQ Figure \* ARABIC </w:instrText>
            </w:r>
            <w:r w:rsidR="00AA1E46">
              <w:fldChar w:fldCharType="separate"/>
            </w:r>
            <w:r w:rsidR="00A02B2B">
              <w:rPr>
                <w:noProof/>
              </w:rPr>
              <w:t>6</w:t>
            </w:r>
            <w:r w:rsidR="00AA1E46">
              <w:fldChar w:fldCharType="end"/>
            </w:r>
          </w:p>
        </w:tc>
      </w:tr>
    </w:tbl>
    <w:p w:rsidR="00686B72" w:rsidRDefault="00686B72" w:rsidP="00686B72">
      <w:pPr>
        <w:pStyle w:val="NumberedStep1"/>
        <w:numPr>
          <w:ilvl w:val="1"/>
          <w:numId w:val="1"/>
        </w:numPr>
        <w:tabs>
          <w:tab w:val="clear" w:pos="792"/>
          <w:tab w:val="num" w:pos="144"/>
        </w:tabs>
        <w:ind w:left="576" w:hanging="576"/>
      </w:pPr>
      <w:r>
        <w:t>If a “Bringing system XX online… Conflicting System… Etc.” dialog box appears, click OK.  Then close out.  Valves should actuate if this is the first time the system is brought on-line.</w:t>
      </w:r>
    </w:p>
    <w:p w:rsidR="00686B72" w:rsidRDefault="00686B72" w:rsidP="00686B72">
      <w:pPr>
        <w:pStyle w:val="Figure"/>
        <w:keepNext/>
      </w:pPr>
      <w:r>
        <w:t xml:space="preserve"> </w:t>
      </w:r>
      <w:r>
        <w:rPr>
          <w:noProof/>
          <w:lang w:val="en-SG" w:eastAsia="zh-CN"/>
        </w:rPr>
        <w:drawing>
          <wp:inline distT="0" distB="0" distL="0" distR="0">
            <wp:extent cx="1477645" cy="695960"/>
            <wp:effectExtent l="1905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1477645" cy="695960"/>
                    </a:xfrm>
                    <a:prstGeom prst="rect">
                      <a:avLst/>
                    </a:prstGeom>
                    <a:noFill/>
                    <a:ln w="9525">
                      <a:noFill/>
                      <a:miter lim="800000"/>
                      <a:headEnd/>
                      <a:tailEnd/>
                    </a:ln>
                  </pic:spPr>
                </pic:pic>
              </a:graphicData>
            </a:graphic>
          </wp:inline>
        </w:drawing>
      </w:r>
    </w:p>
    <w:p w:rsidR="00686B72" w:rsidRDefault="00686B72" w:rsidP="00686B72">
      <w:pPr>
        <w:pStyle w:val="Caption"/>
      </w:pPr>
      <w:r>
        <w:t xml:space="preserve">Figure </w:t>
      </w:r>
      <w:r w:rsidR="00AA1E46">
        <w:fldChar w:fldCharType="begin"/>
      </w:r>
      <w:r w:rsidR="00B158EA">
        <w:instrText xml:space="preserve"> SEQ Figure \* ARABIC </w:instrText>
      </w:r>
      <w:r w:rsidR="00AA1E46">
        <w:fldChar w:fldCharType="separate"/>
      </w:r>
      <w:r w:rsidR="00A02B2B">
        <w:rPr>
          <w:noProof/>
        </w:rPr>
        <w:t>7</w:t>
      </w:r>
      <w:r w:rsidR="00AA1E46">
        <w:fldChar w:fldCharType="end"/>
      </w:r>
    </w:p>
    <w:p w:rsidR="00686B72" w:rsidRDefault="00686B72" w:rsidP="00686B72">
      <w:pPr>
        <w:pStyle w:val="NumberedStep1"/>
        <w:numPr>
          <w:ilvl w:val="1"/>
          <w:numId w:val="1"/>
        </w:numPr>
        <w:tabs>
          <w:tab w:val="clear" w:pos="792"/>
          <w:tab w:val="num" w:pos="144"/>
        </w:tabs>
        <w:ind w:left="576" w:hanging="576"/>
      </w:pPr>
      <w:r>
        <w:t xml:space="preserve">In the Empower main screen (See </w:t>
      </w:r>
      <w:r w:rsidR="00AA1E46">
        <w:fldChar w:fldCharType="begin"/>
      </w:r>
      <w:r>
        <w:instrText xml:space="preserve"> REF _Ref164672377 \h </w:instrText>
      </w:r>
      <w:r w:rsidR="00AA1E46">
        <w:fldChar w:fldCharType="separate"/>
      </w:r>
      <w:r w:rsidR="00A02B2B">
        <w:t xml:space="preserve">Figure </w:t>
      </w:r>
      <w:r w:rsidR="00A02B2B">
        <w:rPr>
          <w:noProof/>
        </w:rPr>
        <w:t>8</w:t>
      </w:r>
      <w:r w:rsidR="00AA1E46">
        <w:fldChar w:fldCharType="end"/>
      </w:r>
      <w:r>
        <w:t>) click on Run Samples.</w:t>
      </w:r>
    </w:p>
    <w:p w:rsidR="00686B72" w:rsidRDefault="00686B72" w:rsidP="00686B72">
      <w:pPr>
        <w:pStyle w:val="Figure"/>
        <w:keepNext/>
      </w:pPr>
      <w:r>
        <w:rPr>
          <w:noProof/>
          <w:lang w:val="en-SG" w:eastAsia="zh-CN"/>
        </w:rPr>
        <w:drawing>
          <wp:inline distT="0" distB="0" distL="0" distR="0">
            <wp:extent cx="1557020" cy="1344930"/>
            <wp:effectExtent l="1905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1557020" cy="1344930"/>
                    </a:xfrm>
                    <a:prstGeom prst="rect">
                      <a:avLst/>
                    </a:prstGeom>
                    <a:noFill/>
                    <a:ln w="9525">
                      <a:noFill/>
                      <a:miter lim="800000"/>
                      <a:headEnd/>
                      <a:tailEnd/>
                    </a:ln>
                  </pic:spPr>
                </pic:pic>
              </a:graphicData>
            </a:graphic>
          </wp:inline>
        </w:drawing>
      </w:r>
    </w:p>
    <w:p w:rsidR="00686B72" w:rsidRDefault="00686B72" w:rsidP="00686B72">
      <w:pPr>
        <w:pStyle w:val="Caption"/>
      </w:pPr>
      <w:bookmarkStart w:id="14" w:name="_Ref164672377"/>
      <w:r>
        <w:t xml:space="preserve">Figure </w:t>
      </w:r>
      <w:r w:rsidR="00AA1E46">
        <w:fldChar w:fldCharType="begin"/>
      </w:r>
      <w:r w:rsidR="00B158EA">
        <w:instrText xml:space="preserve"> SEQ Figure \* ARABIC </w:instrText>
      </w:r>
      <w:r w:rsidR="00AA1E46">
        <w:fldChar w:fldCharType="separate"/>
      </w:r>
      <w:r w:rsidR="00A02B2B">
        <w:rPr>
          <w:noProof/>
        </w:rPr>
        <w:t>8</w:t>
      </w:r>
      <w:r w:rsidR="00AA1E46">
        <w:fldChar w:fldCharType="end"/>
      </w:r>
      <w:bookmarkEnd w:id="14"/>
    </w:p>
    <w:p w:rsidR="00686B72" w:rsidRDefault="00686B72" w:rsidP="00686B72">
      <w:pPr>
        <w:pStyle w:val="NumberedStep1"/>
        <w:numPr>
          <w:ilvl w:val="1"/>
          <w:numId w:val="1"/>
        </w:numPr>
        <w:tabs>
          <w:tab w:val="clear" w:pos="792"/>
          <w:tab w:val="num" w:pos="144"/>
        </w:tabs>
        <w:ind w:left="576" w:hanging="576"/>
      </w:pPr>
      <w:r>
        <w:t xml:space="preserve">Select (if not already selected) the </w:t>
      </w:r>
      <w:r w:rsidR="00F22CD5">
        <w:t>AcQuity</w:t>
      </w:r>
      <w:r>
        <w:t xml:space="preserve">_Column_Manager project and System.  Click OK.  This will launch the ‘Run Samples’ window (see </w:t>
      </w:r>
      <w:r w:rsidR="00AA1E46">
        <w:fldChar w:fldCharType="begin"/>
      </w:r>
      <w:r>
        <w:instrText xml:space="preserve"> REF _Ref164672399 \h </w:instrText>
      </w:r>
      <w:r w:rsidR="00AA1E46">
        <w:fldChar w:fldCharType="separate"/>
      </w:r>
      <w:r w:rsidR="00A02B2B">
        <w:t xml:space="preserve">Figure </w:t>
      </w:r>
      <w:r w:rsidR="00A02B2B">
        <w:rPr>
          <w:noProof/>
        </w:rPr>
        <w:t>9</w:t>
      </w:r>
      <w:r w:rsidR="00AA1E46">
        <w:fldChar w:fldCharType="end"/>
      </w:r>
      <w:r>
        <w:t>).</w:t>
      </w:r>
    </w:p>
    <w:p w:rsidR="00686B72" w:rsidRDefault="00686B72" w:rsidP="00686B72">
      <w:pPr>
        <w:pStyle w:val="Figure"/>
        <w:keepNext/>
      </w:pPr>
      <w:r>
        <w:rPr>
          <w:noProof/>
          <w:lang w:val="en-SG" w:eastAsia="zh-CN"/>
        </w:rPr>
        <w:drawing>
          <wp:inline distT="0" distB="0" distL="0" distR="0">
            <wp:extent cx="3372485" cy="146431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3372485" cy="1464310"/>
                    </a:xfrm>
                    <a:prstGeom prst="rect">
                      <a:avLst/>
                    </a:prstGeom>
                    <a:noFill/>
                    <a:ln w="9525">
                      <a:noFill/>
                      <a:miter lim="800000"/>
                      <a:headEnd/>
                      <a:tailEnd/>
                    </a:ln>
                  </pic:spPr>
                </pic:pic>
              </a:graphicData>
            </a:graphic>
          </wp:inline>
        </w:drawing>
      </w:r>
    </w:p>
    <w:p w:rsidR="00686B72" w:rsidRDefault="00686B72" w:rsidP="00686B72">
      <w:pPr>
        <w:pStyle w:val="Caption"/>
      </w:pPr>
      <w:bookmarkStart w:id="15" w:name="_Ref164672399"/>
      <w:r>
        <w:t xml:space="preserve">Figure </w:t>
      </w:r>
      <w:r w:rsidR="00AA1E46">
        <w:fldChar w:fldCharType="begin"/>
      </w:r>
      <w:r w:rsidR="00B158EA">
        <w:instrText xml:space="preserve"> SEQ Figure \* ARABIC </w:instrText>
      </w:r>
      <w:r w:rsidR="00AA1E46">
        <w:fldChar w:fldCharType="separate"/>
      </w:r>
      <w:r w:rsidR="00A02B2B">
        <w:rPr>
          <w:noProof/>
        </w:rPr>
        <w:t>9</w:t>
      </w:r>
      <w:r w:rsidR="00AA1E46">
        <w:fldChar w:fldCharType="end"/>
      </w:r>
      <w:bookmarkEnd w:id="15"/>
    </w:p>
    <w:p w:rsidR="00686B72" w:rsidRDefault="00686B72" w:rsidP="00686B72">
      <w:pPr>
        <w:pStyle w:val="NumberedStep1"/>
        <w:numPr>
          <w:ilvl w:val="1"/>
          <w:numId w:val="1"/>
        </w:numPr>
        <w:tabs>
          <w:tab w:val="clear" w:pos="792"/>
          <w:tab w:val="num" w:pos="144"/>
        </w:tabs>
        <w:ind w:left="576" w:hanging="576"/>
      </w:pPr>
      <w:r>
        <w:t>Flush the waste tube:</w:t>
      </w:r>
    </w:p>
    <w:p w:rsidR="00686B72" w:rsidRDefault="00686B72" w:rsidP="00686B72">
      <w:pPr>
        <w:pStyle w:val="NumberedStep2"/>
        <w:numPr>
          <w:ilvl w:val="2"/>
          <w:numId w:val="1"/>
        </w:numPr>
      </w:pPr>
      <w:r>
        <w:t>Select Waste from Column Manager.</w:t>
      </w:r>
    </w:p>
    <w:p w:rsidR="00686B72" w:rsidRDefault="00686B72" w:rsidP="00686B72">
      <w:pPr>
        <w:pStyle w:val="NumberedStep2"/>
        <w:numPr>
          <w:ilvl w:val="2"/>
          <w:numId w:val="1"/>
        </w:numPr>
      </w:pPr>
      <w:r>
        <w:t>Set Flow to 1 mL/min on Binary Solvent Manager.</w:t>
      </w:r>
    </w:p>
    <w:p w:rsidR="00686B72" w:rsidRDefault="00686B72" w:rsidP="00686B72">
      <w:pPr>
        <w:pStyle w:val="NumberedStep2"/>
        <w:numPr>
          <w:ilvl w:val="2"/>
          <w:numId w:val="1"/>
        </w:numPr>
      </w:pPr>
      <w:r>
        <w:t>Watch that fluid comes out of the waste tube.</w:t>
      </w:r>
    </w:p>
    <w:p w:rsidR="00686B72" w:rsidRDefault="00686B72" w:rsidP="00686B72">
      <w:pPr>
        <w:pStyle w:val="NumberedStep2"/>
        <w:numPr>
          <w:ilvl w:val="2"/>
          <w:numId w:val="1"/>
        </w:numPr>
      </w:pPr>
      <w:r>
        <w:t>Stop Flow.</w:t>
      </w:r>
    </w:p>
    <w:p w:rsidR="00686B72" w:rsidRDefault="00686B72" w:rsidP="00686B72">
      <w:pPr>
        <w:pStyle w:val="NumberedStep1"/>
        <w:numPr>
          <w:ilvl w:val="1"/>
          <w:numId w:val="1"/>
        </w:numPr>
        <w:tabs>
          <w:tab w:val="clear" w:pos="792"/>
          <w:tab w:val="num" w:pos="144"/>
        </w:tabs>
        <w:ind w:left="576" w:hanging="576"/>
      </w:pPr>
      <w:r>
        <w:lastRenderedPageBreak/>
        <w:t>In the ‘Run Samples’ Window, click on the ‘Load’ Button.</w:t>
      </w:r>
    </w:p>
    <w:p w:rsidR="00686B72" w:rsidRDefault="00686B72" w:rsidP="00686B72">
      <w:pPr>
        <w:pStyle w:val="Figure"/>
        <w:keepNext/>
      </w:pPr>
      <w:r>
        <w:rPr>
          <w:noProof/>
          <w:lang w:val="en-SG" w:eastAsia="zh-CN"/>
        </w:rPr>
        <w:drawing>
          <wp:inline distT="0" distB="0" distL="0" distR="0">
            <wp:extent cx="3372485" cy="139827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3372485" cy="1398270"/>
                    </a:xfrm>
                    <a:prstGeom prst="rect">
                      <a:avLst/>
                    </a:prstGeom>
                    <a:noFill/>
                    <a:ln w="9525">
                      <a:noFill/>
                      <a:miter lim="800000"/>
                      <a:headEnd/>
                      <a:tailEnd/>
                    </a:ln>
                  </pic:spPr>
                </pic:pic>
              </a:graphicData>
            </a:graphic>
          </wp:inline>
        </w:drawing>
      </w:r>
    </w:p>
    <w:p w:rsidR="00686B72" w:rsidRDefault="00686B72" w:rsidP="00686B72">
      <w:pPr>
        <w:pStyle w:val="Caption"/>
      </w:pPr>
      <w:r>
        <w:t xml:space="preserve">Figure </w:t>
      </w:r>
      <w:r w:rsidR="00AA1E46">
        <w:fldChar w:fldCharType="begin"/>
      </w:r>
      <w:r w:rsidR="00B158EA">
        <w:instrText xml:space="preserve"> SEQ Figure \* ARABIC </w:instrText>
      </w:r>
      <w:r w:rsidR="00AA1E46">
        <w:fldChar w:fldCharType="separate"/>
      </w:r>
      <w:r w:rsidR="00A02B2B">
        <w:rPr>
          <w:noProof/>
        </w:rPr>
        <w:t>10</w:t>
      </w:r>
      <w:r w:rsidR="00AA1E46">
        <w:fldChar w:fldCharType="end"/>
      </w:r>
    </w:p>
    <w:p w:rsidR="00686B72" w:rsidRDefault="00686B72" w:rsidP="00686B72">
      <w:pPr>
        <w:pStyle w:val="NumberedStep1"/>
        <w:numPr>
          <w:ilvl w:val="1"/>
          <w:numId w:val="1"/>
        </w:numPr>
        <w:tabs>
          <w:tab w:val="clear" w:pos="792"/>
          <w:tab w:val="num" w:pos="144"/>
        </w:tabs>
        <w:ind w:left="576" w:hanging="576"/>
      </w:pPr>
      <w:r>
        <w:t xml:space="preserve">Accept the default setting (Load using a previously created sample set method).  Click OK (See </w:t>
      </w:r>
      <w:r w:rsidR="00AA1E46">
        <w:fldChar w:fldCharType="begin"/>
      </w:r>
      <w:r>
        <w:instrText xml:space="preserve"> REF _Ref164673799 \h </w:instrText>
      </w:r>
      <w:r w:rsidR="00AA1E46">
        <w:fldChar w:fldCharType="separate"/>
      </w:r>
      <w:r w:rsidR="00A02B2B">
        <w:t xml:space="preserve">Figure </w:t>
      </w:r>
      <w:r w:rsidR="00A02B2B">
        <w:rPr>
          <w:noProof/>
        </w:rPr>
        <w:t>11</w:t>
      </w:r>
      <w:r w:rsidR="00AA1E46">
        <w:fldChar w:fldCharType="end"/>
      </w:r>
      <w:r>
        <w:t>).</w:t>
      </w:r>
    </w:p>
    <w:p w:rsidR="00686B72" w:rsidRDefault="00686B72" w:rsidP="00686B72">
      <w:pPr>
        <w:pStyle w:val="Figure"/>
        <w:keepNext/>
      </w:pPr>
      <w:r>
        <w:rPr>
          <w:noProof/>
          <w:lang w:val="en-SG" w:eastAsia="zh-CN"/>
        </w:rPr>
        <w:drawing>
          <wp:inline distT="0" distB="0" distL="0" distR="0">
            <wp:extent cx="2789555" cy="172275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srcRect/>
                    <a:stretch>
                      <a:fillRect/>
                    </a:stretch>
                  </pic:blipFill>
                  <pic:spPr bwMode="auto">
                    <a:xfrm>
                      <a:off x="0" y="0"/>
                      <a:ext cx="2789555" cy="1722755"/>
                    </a:xfrm>
                    <a:prstGeom prst="rect">
                      <a:avLst/>
                    </a:prstGeom>
                    <a:noFill/>
                    <a:ln w="9525">
                      <a:noFill/>
                      <a:miter lim="800000"/>
                      <a:headEnd/>
                      <a:tailEnd/>
                    </a:ln>
                  </pic:spPr>
                </pic:pic>
              </a:graphicData>
            </a:graphic>
          </wp:inline>
        </w:drawing>
      </w:r>
    </w:p>
    <w:p w:rsidR="00686B72" w:rsidRDefault="00686B72" w:rsidP="00686B72">
      <w:pPr>
        <w:pStyle w:val="Caption"/>
      </w:pPr>
      <w:bookmarkStart w:id="16" w:name="_Ref164673799"/>
      <w:r>
        <w:t xml:space="preserve">Figure </w:t>
      </w:r>
      <w:r w:rsidR="00AA1E46">
        <w:fldChar w:fldCharType="begin"/>
      </w:r>
      <w:r w:rsidR="00B158EA">
        <w:instrText xml:space="preserve"> SEQ Figure \* ARABIC </w:instrText>
      </w:r>
      <w:r w:rsidR="00AA1E46">
        <w:fldChar w:fldCharType="separate"/>
      </w:r>
      <w:r w:rsidR="00A02B2B">
        <w:rPr>
          <w:noProof/>
        </w:rPr>
        <w:t>11</w:t>
      </w:r>
      <w:r w:rsidR="00AA1E46">
        <w:fldChar w:fldCharType="end"/>
      </w:r>
      <w:bookmarkEnd w:id="16"/>
    </w:p>
    <w:p w:rsidR="00686B72" w:rsidRDefault="00686B72" w:rsidP="00686B72">
      <w:pPr>
        <w:pStyle w:val="NumberedStep1"/>
        <w:numPr>
          <w:ilvl w:val="1"/>
          <w:numId w:val="1"/>
        </w:numPr>
        <w:tabs>
          <w:tab w:val="clear" w:pos="792"/>
          <w:tab w:val="num" w:pos="144"/>
        </w:tabs>
        <w:ind w:left="576" w:hanging="576"/>
      </w:pPr>
      <w:r>
        <w:t>Select the desired sample set method from the list: and click Open.</w:t>
      </w:r>
    </w:p>
    <w:p w:rsidR="00686B72" w:rsidRDefault="00686B72" w:rsidP="00686B72">
      <w:pPr>
        <w:pStyle w:val="Figure"/>
        <w:keepNext/>
      </w:pPr>
      <w:r>
        <w:rPr>
          <w:noProof/>
          <w:lang w:val="en-SG" w:eastAsia="zh-CN"/>
        </w:rPr>
        <w:drawing>
          <wp:inline distT="0" distB="0" distL="0" distR="0">
            <wp:extent cx="2418715" cy="2080895"/>
            <wp:effectExtent l="1905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srcRect/>
                    <a:stretch>
                      <a:fillRect/>
                    </a:stretch>
                  </pic:blipFill>
                  <pic:spPr bwMode="auto">
                    <a:xfrm>
                      <a:off x="0" y="0"/>
                      <a:ext cx="2418715" cy="2080895"/>
                    </a:xfrm>
                    <a:prstGeom prst="rect">
                      <a:avLst/>
                    </a:prstGeom>
                    <a:noFill/>
                    <a:ln w="9525">
                      <a:noFill/>
                      <a:miter lim="800000"/>
                      <a:headEnd/>
                      <a:tailEnd/>
                    </a:ln>
                  </pic:spPr>
                </pic:pic>
              </a:graphicData>
            </a:graphic>
          </wp:inline>
        </w:drawing>
      </w:r>
    </w:p>
    <w:p w:rsidR="00686B72" w:rsidRDefault="00686B72" w:rsidP="00686B72">
      <w:pPr>
        <w:pStyle w:val="Caption"/>
      </w:pPr>
      <w:r>
        <w:t xml:space="preserve">Figure </w:t>
      </w:r>
      <w:r w:rsidR="00AA1E46">
        <w:fldChar w:fldCharType="begin"/>
      </w:r>
      <w:r w:rsidR="00B158EA">
        <w:instrText xml:space="preserve"> SEQ Figure \* ARABIC </w:instrText>
      </w:r>
      <w:r w:rsidR="00AA1E46">
        <w:fldChar w:fldCharType="separate"/>
      </w:r>
      <w:r w:rsidR="00A02B2B">
        <w:rPr>
          <w:noProof/>
        </w:rPr>
        <w:t>12</w:t>
      </w:r>
      <w:r w:rsidR="00AA1E46">
        <w:fldChar w:fldCharType="end"/>
      </w:r>
    </w:p>
    <w:p w:rsidR="00686B72" w:rsidRDefault="00686B72" w:rsidP="00686B72">
      <w:pPr>
        <w:pStyle w:val="NumberedStep1"/>
        <w:numPr>
          <w:ilvl w:val="1"/>
          <w:numId w:val="1"/>
        </w:numPr>
        <w:tabs>
          <w:tab w:val="clear" w:pos="792"/>
          <w:tab w:val="num" w:pos="144"/>
        </w:tabs>
        <w:ind w:left="576" w:hanging="576"/>
      </w:pPr>
      <w:r>
        <w:t xml:space="preserve">Click on the green Run icon (see </w:t>
      </w:r>
      <w:r w:rsidR="00AA1E46">
        <w:fldChar w:fldCharType="begin"/>
      </w:r>
      <w:r>
        <w:instrText xml:space="preserve"> REF _Ref164674238 \h </w:instrText>
      </w:r>
      <w:r w:rsidR="00AA1E46">
        <w:fldChar w:fldCharType="separate"/>
      </w:r>
      <w:r w:rsidR="00A02B2B">
        <w:t xml:space="preserve">Figure </w:t>
      </w:r>
      <w:r w:rsidR="00A02B2B">
        <w:rPr>
          <w:noProof/>
        </w:rPr>
        <w:t>13</w:t>
      </w:r>
      <w:r w:rsidR="00AA1E46">
        <w:fldChar w:fldCharType="end"/>
      </w:r>
      <w:r>
        <w:t>).</w:t>
      </w:r>
    </w:p>
    <w:p w:rsidR="00686B72" w:rsidRDefault="00686B72" w:rsidP="00686B72">
      <w:pPr>
        <w:pStyle w:val="Figure"/>
        <w:keepNext/>
      </w:pPr>
      <w:r>
        <w:rPr>
          <w:noProof/>
          <w:lang w:val="en-SG" w:eastAsia="zh-CN"/>
        </w:rPr>
        <w:drawing>
          <wp:inline distT="0" distB="0" distL="0" distR="0">
            <wp:extent cx="3220085" cy="80835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a:stretch>
                      <a:fillRect/>
                    </a:stretch>
                  </pic:blipFill>
                  <pic:spPr bwMode="auto">
                    <a:xfrm>
                      <a:off x="0" y="0"/>
                      <a:ext cx="3220085" cy="808355"/>
                    </a:xfrm>
                    <a:prstGeom prst="rect">
                      <a:avLst/>
                    </a:prstGeom>
                    <a:noFill/>
                    <a:ln w="9525">
                      <a:noFill/>
                      <a:miter lim="800000"/>
                      <a:headEnd/>
                      <a:tailEnd/>
                    </a:ln>
                  </pic:spPr>
                </pic:pic>
              </a:graphicData>
            </a:graphic>
          </wp:inline>
        </w:drawing>
      </w:r>
    </w:p>
    <w:p w:rsidR="00686B72" w:rsidRDefault="00686B72" w:rsidP="00686B72">
      <w:pPr>
        <w:pStyle w:val="Caption"/>
      </w:pPr>
      <w:bookmarkStart w:id="17" w:name="_Ref164674238"/>
      <w:r>
        <w:t xml:space="preserve">Figure </w:t>
      </w:r>
      <w:r w:rsidR="00AA1E46">
        <w:fldChar w:fldCharType="begin"/>
      </w:r>
      <w:r w:rsidR="00B158EA">
        <w:instrText xml:space="preserve"> SEQ Figure \* ARABIC </w:instrText>
      </w:r>
      <w:r w:rsidR="00AA1E46">
        <w:fldChar w:fldCharType="separate"/>
      </w:r>
      <w:r w:rsidR="00A02B2B">
        <w:rPr>
          <w:noProof/>
        </w:rPr>
        <w:t>13</w:t>
      </w:r>
      <w:r w:rsidR="00AA1E46">
        <w:fldChar w:fldCharType="end"/>
      </w:r>
      <w:bookmarkEnd w:id="17"/>
    </w:p>
    <w:p w:rsidR="00686B72" w:rsidRDefault="00686B72" w:rsidP="00686B72">
      <w:pPr>
        <w:pStyle w:val="NumberedStep1"/>
        <w:numPr>
          <w:ilvl w:val="1"/>
          <w:numId w:val="1"/>
        </w:numPr>
        <w:tabs>
          <w:tab w:val="clear" w:pos="792"/>
          <w:tab w:val="num" w:pos="144"/>
        </w:tabs>
        <w:ind w:left="576" w:hanging="576"/>
      </w:pPr>
      <w:r>
        <w:t>Type in S/N of the UUT, in the “Name for this Sample Set” box.</w:t>
      </w:r>
    </w:p>
    <w:p w:rsidR="00686B72" w:rsidRDefault="00686B72" w:rsidP="00686B72">
      <w:pPr>
        <w:pStyle w:val="NumberedStep1"/>
        <w:numPr>
          <w:ilvl w:val="1"/>
          <w:numId w:val="1"/>
        </w:numPr>
        <w:tabs>
          <w:tab w:val="clear" w:pos="792"/>
          <w:tab w:val="num" w:pos="144"/>
        </w:tabs>
        <w:ind w:left="576" w:hanging="576"/>
      </w:pPr>
      <w:r>
        <w:t>Select the desired printer.</w:t>
      </w:r>
    </w:p>
    <w:p w:rsidR="00686B72" w:rsidRDefault="00686B72" w:rsidP="00686B72">
      <w:pPr>
        <w:pStyle w:val="NumberedStep1"/>
        <w:numPr>
          <w:ilvl w:val="1"/>
          <w:numId w:val="1"/>
        </w:numPr>
        <w:tabs>
          <w:tab w:val="clear" w:pos="792"/>
          <w:tab w:val="num" w:pos="144"/>
        </w:tabs>
        <w:ind w:left="576" w:hanging="576"/>
      </w:pPr>
      <w:r>
        <w:lastRenderedPageBreak/>
        <w:t>Click Run.</w:t>
      </w:r>
    </w:p>
    <w:p w:rsidR="00686B72" w:rsidRDefault="00686B72" w:rsidP="00686B72">
      <w:r>
        <w:t>Empower will generate a report for each test as it is completed.  If the Acrobat Distiller is chosen as a printer, Empower will prompt the operator for a file name before creating and displaying the report  Name the file with the serial number, after which, the report will be displayed and saved.</w:t>
      </w:r>
    </w:p>
    <w:p w:rsidR="00686B72" w:rsidRDefault="00686B72" w:rsidP="00686B72">
      <w:pPr>
        <w:pStyle w:val="NumberedStep1"/>
        <w:numPr>
          <w:ilvl w:val="1"/>
          <w:numId w:val="1"/>
        </w:numPr>
        <w:tabs>
          <w:tab w:val="clear" w:pos="792"/>
          <w:tab w:val="num" w:pos="144"/>
        </w:tabs>
        <w:ind w:left="576" w:hanging="576"/>
      </w:pPr>
      <w:r>
        <w:t>When the selected sample set is done, the ‘Run Samples’ status bar will display ‘System Idle – Sample Set Complete’.</w:t>
      </w:r>
    </w:p>
    <w:p w:rsidR="00686B72" w:rsidRDefault="00686B72" w:rsidP="00686B72">
      <w:pPr>
        <w:pStyle w:val="NumberedStep1"/>
        <w:numPr>
          <w:ilvl w:val="1"/>
          <w:numId w:val="1"/>
        </w:numPr>
        <w:tabs>
          <w:tab w:val="clear" w:pos="792"/>
          <w:tab w:val="num" w:pos="144"/>
        </w:tabs>
        <w:ind w:left="576" w:hanging="576"/>
      </w:pPr>
      <w:r>
        <w:t xml:space="preserve">Verify and record the test results from the Empower report on the final instrument test record.  Verify that all 4 column peaks have data.  Assuming that all peak data is present, failing summary results will be indicated with </w:t>
      </w:r>
      <w:r w:rsidRPr="0055069C">
        <w:rPr>
          <w:b/>
        </w:rPr>
        <w:t>bold font</w:t>
      </w:r>
      <w:r>
        <w:t>.</w:t>
      </w:r>
    </w:p>
    <w:p w:rsidR="00686B72" w:rsidRDefault="00686B72" w:rsidP="00686B72">
      <w:pPr>
        <w:pStyle w:val="Figure"/>
        <w:keepNext/>
      </w:pPr>
      <w:r>
        <w:rPr>
          <w:noProof/>
          <w:lang w:val="en-SG" w:eastAsia="zh-CN"/>
        </w:rPr>
        <w:drawing>
          <wp:inline distT="0" distB="0" distL="0" distR="0">
            <wp:extent cx="4062095" cy="2941955"/>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srcRect/>
                    <a:stretch>
                      <a:fillRect/>
                    </a:stretch>
                  </pic:blipFill>
                  <pic:spPr bwMode="auto">
                    <a:xfrm>
                      <a:off x="0" y="0"/>
                      <a:ext cx="4062095" cy="2941955"/>
                    </a:xfrm>
                    <a:prstGeom prst="rect">
                      <a:avLst/>
                    </a:prstGeom>
                    <a:noFill/>
                    <a:ln w="9525">
                      <a:noFill/>
                      <a:miter lim="800000"/>
                      <a:headEnd/>
                      <a:tailEnd/>
                    </a:ln>
                  </pic:spPr>
                </pic:pic>
              </a:graphicData>
            </a:graphic>
          </wp:inline>
        </w:drawing>
      </w:r>
    </w:p>
    <w:p w:rsidR="00686B72" w:rsidRDefault="00686B72" w:rsidP="00686B72">
      <w:pPr>
        <w:pStyle w:val="Caption"/>
      </w:pPr>
      <w:r>
        <w:t xml:space="preserve">Figure </w:t>
      </w:r>
      <w:r w:rsidR="00AA1E46">
        <w:fldChar w:fldCharType="begin"/>
      </w:r>
      <w:r w:rsidR="00B158EA">
        <w:instrText xml:space="preserve"> SEQ Figure \* ARABIC </w:instrText>
      </w:r>
      <w:r w:rsidR="00AA1E46">
        <w:fldChar w:fldCharType="separate"/>
      </w:r>
      <w:r w:rsidR="00A02B2B">
        <w:rPr>
          <w:noProof/>
        </w:rPr>
        <w:t>14</w:t>
      </w:r>
      <w:r w:rsidR="00AA1E46">
        <w:fldChar w:fldCharType="end"/>
      </w:r>
    </w:p>
    <w:p w:rsidR="00686B72" w:rsidRDefault="00686B72" w:rsidP="00686B72">
      <w:pPr>
        <w:pStyle w:val="NumberedStep1"/>
        <w:numPr>
          <w:ilvl w:val="1"/>
          <w:numId w:val="1"/>
        </w:numPr>
        <w:tabs>
          <w:tab w:val="clear" w:pos="792"/>
          <w:tab w:val="num" w:pos="144"/>
        </w:tabs>
        <w:ind w:left="576" w:hanging="576"/>
      </w:pPr>
      <w:r>
        <w:t xml:space="preserve">Select the “Stop </w:t>
      </w:r>
      <w:r w:rsidR="00F22CD5">
        <w:t>AcQuity</w:t>
      </w:r>
      <w:r>
        <w:t>” button when the test has completed.</w:t>
      </w:r>
    </w:p>
    <w:p w:rsidR="00686B72" w:rsidRDefault="00686B72" w:rsidP="00686B72">
      <w:pPr>
        <w:pStyle w:val="NumberedStep1"/>
        <w:numPr>
          <w:ilvl w:val="1"/>
          <w:numId w:val="1"/>
        </w:numPr>
        <w:tabs>
          <w:tab w:val="clear" w:pos="792"/>
          <w:tab w:val="num" w:pos="144"/>
        </w:tabs>
        <w:ind w:left="576" w:hanging="576"/>
      </w:pPr>
      <w:r>
        <w:t>Test Complete Power down UUT and disconnect from the test station.</w:t>
      </w:r>
    </w:p>
    <w:p w:rsidR="00686B72" w:rsidRDefault="00686B72" w:rsidP="00686B72">
      <w:r>
        <w:t>To repeat the same test, click on the green ‘Run’ icon.</w:t>
      </w:r>
    </w:p>
    <w:p w:rsidR="00852CBF" w:rsidRDefault="00852CBF">
      <w:pPr>
        <w:spacing w:before="0" w:after="0"/>
      </w:pPr>
      <w:r>
        <w:br w:type="page"/>
      </w:r>
    </w:p>
    <w:p w:rsidR="00686B72" w:rsidRDefault="00686B72" w:rsidP="00686B72"/>
    <w:p w:rsidR="00686B72" w:rsidRPr="004A2246" w:rsidRDefault="00686B72" w:rsidP="00686B72">
      <w:pPr>
        <w:pStyle w:val="Footer"/>
        <w:numPr>
          <w:ilvl w:val="0"/>
          <w:numId w:val="15"/>
        </w:numPr>
        <w:rPr>
          <w:b/>
        </w:rPr>
      </w:pPr>
      <w:bookmarkStart w:id="18" w:name="_Ref221967255"/>
      <w:r w:rsidRPr="004A2246">
        <w:rPr>
          <w:b/>
        </w:rPr>
        <w:t>Appendix</w:t>
      </w:r>
      <w:bookmarkEnd w:id="18"/>
    </w:p>
    <w:p w:rsidR="00686B72" w:rsidRDefault="00686B72" w:rsidP="00686B72">
      <w:r>
        <w:t>Test descriptions for the automated test performed using TE 82984.</w:t>
      </w:r>
    </w:p>
    <w:p w:rsidR="00686B72" w:rsidRDefault="00686B72" w:rsidP="00686B72">
      <w:pPr>
        <w:pStyle w:val="NumberedStep1"/>
        <w:numPr>
          <w:ilvl w:val="1"/>
          <w:numId w:val="1"/>
        </w:numPr>
        <w:tabs>
          <w:tab w:val="clear" w:pos="792"/>
          <w:tab w:val="num" w:pos="144"/>
        </w:tabs>
        <w:ind w:left="576" w:hanging="576"/>
      </w:pPr>
      <w:r>
        <w:t>If it is the first test since the test program has started, the tester prompts for the user the part number to be tested.  This part number controls the testing done.  The part number must be valid and included in the list expected by the system.</w:t>
      </w:r>
    </w:p>
    <w:p w:rsidR="00686B72" w:rsidRDefault="00686B72" w:rsidP="00686B72">
      <w:pPr>
        <w:pStyle w:val="NumberedStep1"/>
        <w:numPr>
          <w:ilvl w:val="1"/>
          <w:numId w:val="1"/>
        </w:numPr>
        <w:tabs>
          <w:tab w:val="clear" w:pos="792"/>
          <w:tab w:val="num" w:pos="144"/>
        </w:tabs>
        <w:ind w:left="576" w:hanging="576"/>
      </w:pPr>
      <w:r>
        <w:t>If it is the first test since the test program has started, the tester prompts the user for their user identification.  The ID can be a name or number, as protocol requires, but must not be blank.</w:t>
      </w:r>
    </w:p>
    <w:p w:rsidR="00686B72" w:rsidRDefault="00686B72" w:rsidP="00686B72">
      <w:pPr>
        <w:pStyle w:val="NumberedStep1"/>
        <w:numPr>
          <w:ilvl w:val="1"/>
          <w:numId w:val="1"/>
        </w:numPr>
        <w:tabs>
          <w:tab w:val="clear" w:pos="792"/>
          <w:tab w:val="num" w:pos="144"/>
        </w:tabs>
        <w:ind w:left="576" w:hanging="576"/>
      </w:pPr>
      <w:r>
        <w:t>If it is the first test since the test program has started, the tester prompts the user for the Factory order of the current UUT.  The factory order can be any combination alpha-numeric characters, but cannot be blank.</w:t>
      </w:r>
    </w:p>
    <w:p w:rsidR="00686B72" w:rsidRDefault="00686B72" w:rsidP="00686B72">
      <w:pPr>
        <w:pStyle w:val="NumberedStep1"/>
        <w:numPr>
          <w:ilvl w:val="1"/>
          <w:numId w:val="1"/>
        </w:numPr>
        <w:tabs>
          <w:tab w:val="clear" w:pos="792"/>
          <w:tab w:val="num" w:pos="144"/>
        </w:tabs>
        <w:ind w:left="576" w:hanging="576"/>
      </w:pPr>
      <w:r>
        <w:t>The user is prompted for the serial number of the UUT.  The serial number must not be blank.</w:t>
      </w:r>
    </w:p>
    <w:p w:rsidR="00686B72" w:rsidRDefault="00686B72" w:rsidP="00686B72">
      <w:pPr>
        <w:pStyle w:val="NumberedStep1"/>
        <w:numPr>
          <w:ilvl w:val="1"/>
          <w:numId w:val="1"/>
        </w:numPr>
        <w:tabs>
          <w:tab w:val="clear" w:pos="792"/>
          <w:tab w:val="num" w:pos="144"/>
        </w:tabs>
        <w:ind w:left="576" w:hanging="576"/>
      </w:pPr>
      <w:r>
        <w:t xml:space="preserve">If the system finds that the unit has been tested previously the system prompts the user to enter what the previous failure was and what was done to correct it.  See </w:t>
      </w:r>
      <w:r w:rsidR="00AA1E46">
        <w:fldChar w:fldCharType="begin"/>
      </w:r>
      <w:r>
        <w:instrText xml:space="preserve"> REF _Ref221957874 \h </w:instrText>
      </w:r>
      <w:r w:rsidR="00AA1E46">
        <w:fldChar w:fldCharType="separate"/>
      </w:r>
      <w:r w:rsidR="00A02B2B">
        <w:t xml:space="preserve">Figure </w:t>
      </w:r>
      <w:r w:rsidR="00A02B2B">
        <w:rPr>
          <w:noProof/>
        </w:rPr>
        <w:t>15</w:t>
      </w:r>
      <w:r w:rsidR="00AA1E46">
        <w:fldChar w:fldCharType="end"/>
      </w:r>
      <w:r>
        <w:t>.</w:t>
      </w:r>
    </w:p>
    <w:p w:rsidR="00686B72" w:rsidRDefault="00686B72" w:rsidP="00686B72">
      <w:pPr>
        <w:pStyle w:val="Figure"/>
        <w:keepNext/>
      </w:pPr>
      <w:r>
        <w:object w:dxaOrig="8493" w:dyaOrig="6411">
          <v:shape id="_x0000_i1026" type="#_x0000_t75" style="width:425.25pt;height:319.5pt" o:ole="">
            <v:imagedata r:id="rId24" o:title=""/>
          </v:shape>
          <o:OLEObject Type="Embed" ProgID="Visio.Drawing.11" ShapeID="_x0000_i1026" DrawAspect="Content" ObjectID="_1594539159" r:id="rId25"/>
        </w:object>
      </w:r>
    </w:p>
    <w:p w:rsidR="00686B72" w:rsidRDefault="00686B72" w:rsidP="00686B72">
      <w:pPr>
        <w:pStyle w:val="Caption"/>
      </w:pPr>
      <w:bookmarkStart w:id="19" w:name="_Ref221957874"/>
      <w:r>
        <w:t xml:space="preserve">Figure </w:t>
      </w:r>
      <w:r w:rsidR="00AA1E46">
        <w:fldChar w:fldCharType="begin"/>
      </w:r>
      <w:r w:rsidR="00B158EA">
        <w:instrText xml:space="preserve"> SEQ Figure \* ARABIC </w:instrText>
      </w:r>
      <w:r w:rsidR="00AA1E46">
        <w:fldChar w:fldCharType="separate"/>
      </w:r>
      <w:r w:rsidR="00A02B2B">
        <w:rPr>
          <w:noProof/>
        </w:rPr>
        <w:t>15</w:t>
      </w:r>
      <w:r w:rsidR="00AA1E46">
        <w:fldChar w:fldCharType="end"/>
      </w:r>
      <w:bookmarkEnd w:id="19"/>
    </w:p>
    <w:p w:rsidR="00686B72" w:rsidRDefault="00686B72" w:rsidP="00686B72">
      <w:pPr>
        <w:pStyle w:val="NumberedStep1"/>
        <w:numPr>
          <w:ilvl w:val="1"/>
          <w:numId w:val="1"/>
        </w:numPr>
        <w:tabs>
          <w:tab w:val="clear" w:pos="792"/>
          <w:tab w:val="num" w:pos="144"/>
        </w:tabs>
        <w:ind w:left="576" w:hanging="576"/>
      </w:pPr>
      <w:r>
        <w:t>If testing a Column manager the system will prompt for the serial numbers of each valve pod.  These serial numbers must be filled in, not blank.</w:t>
      </w:r>
    </w:p>
    <w:p w:rsidR="00686B72" w:rsidRDefault="00686B72" w:rsidP="00686B72">
      <w:pPr>
        <w:pStyle w:val="NumberedStep1"/>
        <w:numPr>
          <w:ilvl w:val="1"/>
          <w:numId w:val="1"/>
        </w:numPr>
        <w:tabs>
          <w:tab w:val="clear" w:pos="792"/>
          <w:tab w:val="num" w:pos="144"/>
        </w:tabs>
        <w:ind w:left="576" w:hanging="576"/>
      </w:pPr>
      <w:r>
        <w:t>The tester asks the operator for the results of the electrical safety test (Document # WAT046538).  This test is primarily for data collection, a “yes” answer and the test progresses, a “no” answer and the test will fail and stop.  All instruments must pass electrical safety testing prior to initial power up.</w:t>
      </w:r>
    </w:p>
    <w:p w:rsidR="00686B72" w:rsidRDefault="00686B72" w:rsidP="00686B72">
      <w:pPr>
        <w:pStyle w:val="NumberedStep1"/>
        <w:numPr>
          <w:ilvl w:val="1"/>
          <w:numId w:val="1"/>
        </w:numPr>
        <w:tabs>
          <w:tab w:val="clear" w:pos="792"/>
          <w:tab w:val="num" w:pos="144"/>
        </w:tabs>
        <w:ind w:left="576" w:hanging="576"/>
      </w:pPr>
      <w:r>
        <w:lastRenderedPageBreak/>
        <w:t>Power up / RS232 Port.  UUT power is applied and the tester attempts to gain control of the UUT via COM1 to the RS232 port.</w:t>
      </w:r>
    </w:p>
    <w:p w:rsidR="00686B72" w:rsidRDefault="00686B72" w:rsidP="00686B72">
      <w:pPr>
        <w:pStyle w:val="NumberedStep1"/>
        <w:numPr>
          <w:ilvl w:val="1"/>
          <w:numId w:val="1"/>
        </w:numPr>
        <w:tabs>
          <w:tab w:val="clear" w:pos="792"/>
          <w:tab w:val="num" w:pos="144"/>
        </w:tabs>
        <w:ind w:left="576" w:hanging="576"/>
      </w:pPr>
      <w:r w:rsidRPr="00452AE0">
        <w:t>Firmware</w:t>
      </w:r>
      <w:r>
        <w:t xml:space="preserve"> Load.  The tester checks the revision of the firmware in the instrument, if the unit contains only “bootloader”; it is programmed with the current revision application code.  If the unit is already programmed with the current revision, the programming is skipped.  If the unit is programmed and the revision is not recognized the test fails.  The tester uses the “loader” application to program the firmware through the Ethernet port using a fixed default IP address.</w:t>
      </w:r>
    </w:p>
    <w:p w:rsidR="00686B72" w:rsidRDefault="00686B72" w:rsidP="00686B72">
      <w:pPr>
        <w:pStyle w:val="NumberedStep1"/>
        <w:numPr>
          <w:ilvl w:val="1"/>
          <w:numId w:val="1"/>
        </w:numPr>
        <w:tabs>
          <w:tab w:val="clear" w:pos="792"/>
          <w:tab w:val="num" w:pos="144"/>
        </w:tabs>
        <w:ind w:left="576" w:hanging="576"/>
      </w:pPr>
      <w:smartTag w:uri="urn:schemas-microsoft-com:office:smarttags" w:element="place">
        <w:smartTag w:uri="urn:schemas-microsoft-com:office:smarttags" w:element="PlaceName">
          <w:r>
            <w:t>Ethernet</w:t>
          </w:r>
        </w:smartTag>
        <w:r>
          <w:t xml:space="preserve"> </w:t>
        </w:r>
        <w:smartTag w:uri="urn:schemas-microsoft-com:office:smarttags" w:element="PlaceType">
          <w:r>
            <w:t>Port</w:t>
          </w:r>
        </w:smartTag>
      </w:smartTag>
      <w:r>
        <w:t>, the tester communicates to the UUT via its Ethernet port.  If the communication is successful the test passes.  Communication is verified using the second Ether net port in the test system to “ping” the UUT’s Ethernet address, using windows command line.  Prior to doing this the Ethernet options of the UUT are set and the IP address is set.</w:t>
      </w:r>
    </w:p>
    <w:p w:rsidR="00686B72" w:rsidRDefault="00686B72" w:rsidP="00686B72">
      <w:pPr>
        <w:pStyle w:val="NormalSingleSpace"/>
        <w:ind w:left="2160"/>
      </w:pPr>
      <w:r>
        <w:t>Commands:</w:t>
      </w:r>
      <w:r>
        <w:tab/>
      </w:r>
      <w:r>
        <w:tab/>
        <w:t>Setipflags N F, this disables DHCP and sets the UUT to its default IP address.  The “setnetdefaults” command is used to return the UUT to it’s default DHCP enabled state.</w:t>
      </w:r>
    </w:p>
    <w:p w:rsidR="00686B72" w:rsidRDefault="00686B72" w:rsidP="00686B72">
      <w:pPr>
        <w:pStyle w:val="NumberedStep1"/>
        <w:numPr>
          <w:ilvl w:val="1"/>
          <w:numId w:val="1"/>
        </w:numPr>
        <w:tabs>
          <w:tab w:val="clear" w:pos="792"/>
          <w:tab w:val="num" w:pos="144"/>
        </w:tabs>
        <w:ind w:left="576" w:hanging="576"/>
      </w:pPr>
      <w:r>
        <w:t xml:space="preserve">Front Panel LEDs.  The tester will prompt the operator to look at the “POWER” LED on the front panel and verify that it is lit green.  The tester will then prompt the operator to verify that the “RUN” LED on the front panel is alternating between red and green.  The tester uses the “poke” command to write to memory location </w:t>
      </w:r>
      <w:r w:rsidRPr="00F5669E">
        <w:t>0x500005</w:t>
      </w:r>
      <w:r>
        <w:t xml:space="preserve">, </w:t>
      </w:r>
      <w:r w:rsidRPr="00F5669E">
        <w:t>0x10</w:t>
      </w:r>
      <w:r>
        <w:t xml:space="preserve"> / 0x20 are written repeatedly to alternate the RUN LED between red and green.</w:t>
      </w:r>
    </w:p>
    <w:p w:rsidR="00686B72" w:rsidRDefault="00686B72" w:rsidP="00686B72">
      <w:pPr>
        <w:pStyle w:val="NumberedStep1"/>
        <w:numPr>
          <w:ilvl w:val="1"/>
          <w:numId w:val="1"/>
        </w:numPr>
        <w:tabs>
          <w:tab w:val="clear" w:pos="792"/>
          <w:tab w:val="num" w:pos="144"/>
        </w:tabs>
        <w:ind w:left="576" w:hanging="576"/>
      </w:pPr>
      <w:r>
        <w:t xml:space="preserve">Column LEDs.  The tester will prompt the operator to verify that the 4 column LEDs on the right side of the UUT are lit in an alternating red and green pattern as indicated on the tester panel.  The pattern will be reversed and the operator will be prompted to verify.  The tester uses the “poke” command to write to memory location </w:t>
      </w:r>
      <w:r w:rsidRPr="00F5669E">
        <w:t>0x500005</w:t>
      </w:r>
      <w:r>
        <w:t xml:space="preserve">, </w:t>
      </w:r>
      <w:r w:rsidRPr="00F5669E">
        <w:t>0x10</w:t>
      </w:r>
      <w:r>
        <w:t xml:space="preserve"> / 0x20 are written repeatedly to alternate the RUN LED between red and green.  The tester uses commands via the RS232 port to light the column LEDs in the patterns indicated.  First the UUT task that polls the ECORDs must be stopped.  It is restarted after the test is complete.</w:t>
      </w:r>
    </w:p>
    <w:p w:rsidR="00686B72" w:rsidRDefault="00686B72" w:rsidP="00686B72">
      <w:pPr>
        <w:pStyle w:val="NormalSingleSpace"/>
        <w:ind w:left="2160"/>
      </w:pPr>
      <w:r>
        <w:t>Commands:</w:t>
      </w:r>
    </w:p>
    <w:p w:rsidR="00686B72" w:rsidRDefault="00686B72" w:rsidP="00686B72">
      <w:pPr>
        <w:pStyle w:val="NormalSingleSpace"/>
        <w:ind w:left="2160"/>
      </w:pPr>
      <w:r>
        <w:t>“ecordsuspend”</w:t>
      </w:r>
    </w:p>
    <w:p w:rsidR="00686B72" w:rsidRDefault="00686B72" w:rsidP="00686B72">
      <w:pPr>
        <w:pStyle w:val="NormalSingleSpace"/>
        <w:ind w:left="2160"/>
      </w:pPr>
      <w:r>
        <w:t>“ecordresume”</w:t>
      </w:r>
    </w:p>
    <w:p w:rsidR="00686B72" w:rsidRDefault="00686B72" w:rsidP="00686B72">
      <w:pPr>
        <w:pStyle w:val="NormalSingleSpace"/>
        <w:ind w:left="2160"/>
      </w:pPr>
      <w:r>
        <w:t xml:space="preserve">First pattern: </w:t>
      </w:r>
      <w:r>
        <w:tab/>
        <w:t>“</w:t>
      </w:r>
      <w:r w:rsidRPr="005922A9">
        <w:t>poke 0x50002E 0x00</w:t>
      </w:r>
      <w:r>
        <w:t>”</w:t>
      </w:r>
    </w:p>
    <w:p w:rsidR="00686B72" w:rsidRDefault="00686B72" w:rsidP="00686B72">
      <w:pPr>
        <w:pStyle w:val="NormalSingleSpace"/>
        <w:ind w:left="2160"/>
      </w:pPr>
      <w:r>
        <w:tab/>
      </w:r>
      <w:r>
        <w:tab/>
        <w:t>“</w:t>
      </w:r>
      <w:r w:rsidRPr="005922A9">
        <w:t>poke 0x50002f 0x02</w:t>
      </w:r>
      <w:r>
        <w:t>”</w:t>
      </w:r>
    </w:p>
    <w:p w:rsidR="00686B72" w:rsidRDefault="00686B72" w:rsidP="00686B72">
      <w:pPr>
        <w:pStyle w:val="NormalSingleSpace"/>
        <w:ind w:left="2160"/>
      </w:pPr>
      <w:r>
        <w:tab/>
      </w:r>
      <w:r>
        <w:tab/>
        <w:t>“</w:t>
      </w:r>
      <w:r w:rsidRPr="005922A9">
        <w:t>poke 0x50002e 0x019</w:t>
      </w:r>
      <w:r>
        <w:t>”</w:t>
      </w:r>
    </w:p>
    <w:p w:rsidR="00686B72" w:rsidRDefault="00686B72" w:rsidP="00686B72">
      <w:pPr>
        <w:pStyle w:val="NormalSingleSpace"/>
        <w:ind w:left="2160"/>
      </w:pPr>
      <w:r>
        <w:t xml:space="preserve">Second Pattern: </w:t>
      </w:r>
      <w:r>
        <w:tab/>
        <w:t>“</w:t>
      </w:r>
      <w:r w:rsidRPr="005922A9">
        <w:t>poke 0x50002E 0x00</w:t>
      </w:r>
      <w:r>
        <w:t>”</w:t>
      </w:r>
    </w:p>
    <w:p w:rsidR="00686B72" w:rsidRDefault="00686B72" w:rsidP="00686B72">
      <w:pPr>
        <w:pStyle w:val="NormalSingleSpace"/>
        <w:ind w:left="2160"/>
      </w:pPr>
      <w:r>
        <w:tab/>
      </w:r>
      <w:r>
        <w:tab/>
      </w:r>
      <w:r>
        <w:tab/>
        <w:t>“</w:t>
      </w:r>
      <w:r w:rsidRPr="005922A9">
        <w:t>poke 0x50002e 0x026</w:t>
      </w:r>
      <w:r>
        <w:t>”</w:t>
      </w:r>
    </w:p>
    <w:p w:rsidR="00686B72" w:rsidRPr="005922A9" w:rsidRDefault="00686B72" w:rsidP="00686B72">
      <w:pPr>
        <w:pStyle w:val="NormalSingleSpace"/>
        <w:ind w:left="2160"/>
      </w:pPr>
      <w:r>
        <w:tab/>
      </w:r>
      <w:r>
        <w:tab/>
      </w:r>
      <w:r>
        <w:tab/>
        <w:t>“</w:t>
      </w:r>
      <w:r w:rsidRPr="005922A9">
        <w:t>poke 0x50002f 0x01</w:t>
      </w:r>
      <w:r>
        <w:t>”</w:t>
      </w:r>
    </w:p>
    <w:p w:rsidR="00686B72" w:rsidRDefault="00686B72" w:rsidP="00686B72">
      <w:pPr>
        <w:pStyle w:val="NumberedStep1"/>
        <w:numPr>
          <w:ilvl w:val="1"/>
          <w:numId w:val="1"/>
        </w:numPr>
        <w:tabs>
          <w:tab w:val="clear" w:pos="792"/>
          <w:tab w:val="num" w:pos="144"/>
        </w:tabs>
        <w:ind w:left="576" w:hanging="576"/>
      </w:pPr>
      <w:r>
        <w:t>Ecord Tests (1 - 4).  The operator will be prompted to install the 4 Ecords provided with the test system it is important that the Ecords are installed at this time, not earlier in the test, or test failures will result.  The system will then read and write to each Ecord to verify the interface.  The “ecordinit” command is used via the RS232 Port to read and write to each ecord.</w:t>
      </w:r>
    </w:p>
    <w:p w:rsidR="00686B72" w:rsidRDefault="00686B72" w:rsidP="00686B72">
      <w:pPr>
        <w:pStyle w:val="NumberedStep1"/>
        <w:numPr>
          <w:ilvl w:val="1"/>
          <w:numId w:val="1"/>
        </w:numPr>
        <w:tabs>
          <w:tab w:val="clear" w:pos="792"/>
          <w:tab w:val="num" w:pos="144"/>
        </w:tabs>
        <w:ind w:left="576" w:hanging="576"/>
      </w:pPr>
      <w:r>
        <w:t>Serial Number.  The UUT serial number is written to its non-volatile memory via the RS232 port, using the “setserial” commend.  The serial number is then verified with the “showserial” command.</w:t>
      </w:r>
    </w:p>
    <w:p w:rsidR="00686B72" w:rsidRDefault="00686B72" w:rsidP="00686B72">
      <w:pPr>
        <w:pStyle w:val="NumberedStep1"/>
        <w:numPr>
          <w:ilvl w:val="1"/>
          <w:numId w:val="1"/>
        </w:numPr>
        <w:tabs>
          <w:tab w:val="clear" w:pos="792"/>
          <w:tab w:val="num" w:pos="144"/>
        </w:tabs>
        <w:ind w:left="576" w:hanging="576"/>
      </w:pPr>
      <w:r>
        <w:t>Fuses.  The system verifies that all fuses on the personality card are functioning, using the “fuses” command via the RS232 port.</w:t>
      </w:r>
    </w:p>
    <w:p w:rsidR="00686B72" w:rsidRDefault="00686B72" w:rsidP="00686B72">
      <w:pPr>
        <w:pStyle w:val="NumberedStep1"/>
        <w:numPr>
          <w:ilvl w:val="1"/>
          <w:numId w:val="1"/>
        </w:numPr>
        <w:tabs>
          <w:tab w:val="clear" w:pos="792"/>
          <w:tab w:val="num" w:pos="144"/>
        </w:tabs>
        <w:ind w:left="576" w:hanging="576"/>
      </w:pPr>
      <w:r>
        <w:t>Thermostats.  The system checks the status of the two system thermostats with the “thermostats” command via the RS232 port.</w:t>
      </w:r>
    </w:p>
    <w:p w:rsidR="00686B72" w:rsidRDefault="00686B72" w:rsidP="00686B72">
      <w:pPr>
        <w:pStyle w:val="NumberedStep1"/>
        <w:numPr>
          <w:ilvl w:val="1"/>
          <w:numId w:val="1"/>
        </w:numPr>
        <w:tabs>
          <w:tab w:val="clear" w:pos="792"/>
          <w:tab w:val="num" w:pos="144"/>
        </w:tabs>
        <w:ind w:left="576" w:hanging="576"/>
      </w:pPr>
      <w:r>
        <w:lastRenderedPageBreak/>
        <w:t>Left Valve Actuation.  The system verifies movement of the left valve as well as its encoder and related circuitry, by instructing the valve to home using the “phome leftvalve” function via the RS232 port.  No errors reported by the UUT indicates a successful home.  This test is skipped when testing a Column Heater Cooler.</w:t>
      </w:r>
    </w:p>
    <w:p w:rsidR="00686B72" w:rsidRDefault="00686B72" w:rsidP="00686B72">
      <w:pPr>
        <w:pStyle w:val="NumberedStep1"/>
        <w:numPr>
          <w:ilvl w:val="1"/>
          <w:numId w:val="1"/>
        </w:numPr>
        <w:tabs>
          <w:tab w:val="clear" w:pos="792"/>
          <w:tab w:val="num" w:pos="144"/>
        </w:tabs>
        <w:ind w:left="576" w:hanging="576"/>
      </w:pPr>
      <w:r>
        <w:t>Right Valve Actuation.  The system verifies movement of the left valve as well as its encoder and related circuitry, by instructing the valve to home using the “phome rightvalve” function via the RS232 port.  No errors reported by the UUT indicates a successful home.  This test is skipped when testing a Column Heater Cooler.</w:t>
      </w:r>
    </w:p>
    <w:p w:rsidR="00686B72" w:rsidRDefault="00686B72" w:rsidP="00686B72">
      <w:pPr>
        <w:pStyle w:val="NumberedStep1"/>
        <w:numPr>
          <w:ilvl w:val="1"/>
          <w:numId w:val="1"/>
        </w:numPr>
        <w:tabs>
          <w:tab w:val="clear" w:pos="792"/>
          <w:tab w:val="num" w:pos="144"/>
        </w:tabs>
        <w:ind w:left="576" w:hanging="576"/>
      </w:pPr>
      <w:r>
        <w:t>Leak Detector.  The leak detector interface is verified using the “leakdetector” command via the RS232 port to check the leak detector status, and relays driven by the USB bus to toggle the leak detector present and leak bits.</w:t>
      </w:r>
    </w:p>
    <w:p w:rsidR="00686B72" w:rsidRDefault="00686B72" w:rsidP="00686B72">
      <w:pPr>
        <w:pStyle w:val="NumberedStep1"/>
        <w:numPr>
          <w:ilvl w:val="1"/>
          <w:numId w:val="1"/>
        </w:numPr>
        <w:tabs>
          <w:tab w:val="clear" w:pos="792"/>
          <w:tab w:val="num" w:pos="144"/>
        </w:tabs>
        <w:ind w:left="576" w:hanging="576"/>
      </w:pPr>
      <w:r>
        <w:t>Heater / Cooler.  The Test system commands the UUT via the RS232 port to heat to 90 degrees C, then cool to 10 degrees C, then heat back to ambient (25 degrees C).  Commands used are:</w:t>
      </w:r>
    </w:p>
    <w:p w:rsidR="00686B72" w:rsidRDefault="00686B72" w:rsidP="00686B72">
      <w:pPr>
        <w:pStyle w:val="NumberedStep2"/>
        <w:numPr>
          <w:ilvl w:val="2"/>
          <w:numId w:val="1"/>
        </w:numPr>
      </w:pPr>
      <w:r>
        <w:t>To drive the UUT to heat – “column PID 120”.  The UUT is set to 120 degrees C, test is stopped when 90 degrees C successfully.</w:t>
      </w:r>
    </w:p>
    <w:p w:rsidR="00686B72" w:rsidRDefault="00686B72" w:rsidP="00686B72">
      <w:pPr>
        <w:pStyle w:val="NumberedStep2"/>
        <w:numPr>
          <w:ilvl w:val="2"/>
          <w:numId w:val="1"/>
        </w:numPr>
      </w:pPr>
      <w:r>
        <w:t>To drive the UUT to cool – “column PID 1”.  The UUT is set to 1 degree C, test is stopped when UUT reaches 10 degrees C.</w:t>
      </w:r>
    </w:p>
    <w:p w:rsidR="00686B72" w:rsidRDefault="00686B72" w:rsidP="00686B72">
      <w:pPr>
        <w:pStyle w:val="NumberedStep2"/>
        <w:numPr>
          <w:ilvl w:val="2"/>
          <w:numId w:val="1"/>
        </w:numPr>
      </w:pPr>
      <w:r>
        <w:t>To drive the UUT to Ambient (heating) – “column PID 25”, test is stopped when temperature reaches ambient.</w:t>
      </w:r>
    </w:p>
    <w:p w:rsidR="00686B72" w:rsidRDefault="00686B72" w:rsidP="00686B72">
      <w:pPr>
        <w:pStyle w:val="NumberedStep2"/>
        <w:numPr>
          <w:ilvl w:val="2"/>
          <w:numId w:val="1"/>
        </w:numPr>
      </w:pPr>
      <w:r>
        <w:t>To monitor the temperature – “show columntemperature” is used.</w:t>
      </w:r>
    </w:p>
    <w:p w:rsidR="00686B72" w:rsidRDefault="00686B72" w:rsidP="00686B72">
      <w:pPr>
        <w:pStyle w:val="NumberedStep2"/>
        <w:numPr>
          <w:ilvl w:val="2"/>
          <w:numId w:val="1"/>
        </w:numPr>
      </w:pPr>
      <w:r>
        <w:t xml:space="preserve">The operator needs to note that this test takes approximately ½ hour, should the test take an inordinate amount of time the test can be stopped with the Stop button in the test status window (see </w:t>
      </w:r>
      <w:r w:rsidR="00AA1E46">
        <w:fldChar w:fldCharType="begin"/>
      </w:r>
      <w:r>
        <w:instrText xml:space="preserve"> REF _Ref221966892 \h </w:instrText>
      </w:r>
      <w:r w:rsidR="00AA1E46">
        <w:fldChar w:fldCharType="separate"/>
      </w:r>
      <w:r w:rsidR="00A02B2B">
        <w:t xml:space="preserve">Figure </w:t>
      </w:r>
      <w:r w:rsidR="00A02B2B">
        <w:rPr>
          <w:noProof/>
        </w:rPr>
        <w:t>16</w:t>
      </w:r>
      <w:r w:rsidR="00AA1E46">
        <w:fldChar w:fldCharType="end"/>
      </w:r>
      <w:r>
        <w:t>).</w:t>
      </w:r>
    </w:p>
    <w:p w:rsidR="00686B72" w:rsidRDefault="00686B72" w:rsidP="00686B72">
      <w:pPr>
        <w:pStyle w:val="Figure"/>
        <w:keepNext/>
      </w:pPr>
      <w:r>
        <w:object w:dxaOrig="6885" w:dyaOrig="5369">
          <v:shape id="_x0000_i1027" type="#_x0000_t75" style="width:198.75pt;height:154.5pt" o:ole="">
            <v:imagedata r:id="rId26" o:title=""/>
          </v:shape>
          <o:OLEObject Type="Embed" ProgID="Visio.Drawing.11" ShapeID="_x0000_i1027" DrawAspect="Content" ObjectID="_1594539160" r:id="rId27"/>
        </w:object>
      </w:r>
    </w:p>
    <w:p w:rsidR="00686B72" w:rsidRDefault="00686B72" w:rsidP="00686B72">
      <w:pPr>
        <w:pStyle w:val="Caption"/>
      </w:pPr>
      <w:bookmarkStart w:id="20" w:name="_Ref221966892"/>
      <w:r>
        <w:t xml:space="preserve">Figure </w:t>
      </w:r>
      <w:r w:rsidR="00AA1E46">
        <w:fldChar w:fldCharType="begin"/>
      </w:r>
      <w:r w:rsidR="00B158EA">
        <w:instrText xml:space="preserve"> SEQ Figure \* ARABIC </w:instrText>
      </w:r>
      <w:r w:rsidR="00AA1E46">
        <w:fldChar w:fldCharType="separate"/>
      </w:r>
      <w:r w:rsidR="00A02B2B">
        <w:rPr>
          <w:noProof/>
        </w:rPr>
        <w:t>16</w:t>
      </w:r>
      <w:r w:rsidR="00AA1E46">
        <w:fldChar w:fldCharType="end"/>
      </w:r>
      <w:bookmarkEnd w:id="20"/>
    </w:p>
    <w:p w:rsidR="00686B72" w:rsidRDefault="00686B72" w:rsidP="00686B72">
      <w:pPr>
        <w:pStyle w:val="Footer"/>
        <w:ind w:left="360" w:hanging="360"/>
      </w:pPr>
    </w:p>
    <w:p w:rsidR="00F32FDA" w:rsidRDefault="00F32FDA" w:rsidP="00F32FDA">
      <w:pPr>
        <w:spacing w:before="0"/>
        <w:jc w:val="center"/>
        <w:rPr>
          <w:b/>
          <w:bCs/>
          <w:caps/>
        </w:rPr>
      </w:pPr>
    </w:p>
    <w:p w:rsidR="00686B72" w:rsidRDefault="00F32FDA" w:rsidP="00F32FDA">
      <w:pPr>
        <w:spacing w:before="0"/>
        <w:jc w:val="center"/>
        <w:rPr>
          <w:b/>
          <w:bCs/>
          <w:caps/>
        </w:rPr>
      </w:pPr>
      <w:r>
        <w:rPr>
          <w:b/>
          <w:bCs/>
          <w:caps/>
        </w:rPr>
        <w:t>End of Test Description</w:t>
      </w:r>
      <w:r w:rsidR="00686B72">
        <w:rPr>
          <w:b/>
          <w:bCs/>
          <w:caps/>
        </w:rPr>
        <w:br w:type="page"/>
      </w:r>
      <w:r w:rsidR="00686B72">
        <w:rPr>
          <w:b/>
          <w:bCs/>
          <w:caps/>
        </w:rPr>
        <w:lastRenderedPageBreak/>
        <w:t>Waters Corporation</w:t>
      </w:r>
    </w:p>
    <w:p w:rsidR="00686B72" w:rsidRDefault="00686B72" w:rsidP="00686B72">
      <w:pPr>
        <w:pStyle w:val="Heading1"/>
        <w:spacing w:before="120" w:after="120"/>
        <w:jc w:val="center"/>
      </w:pPr>
      <w:r>
        <w:t>INSTRUMENT - FINAL TEST RECORD</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08"/>
        <w:gridCol w:w="5580"/>
      </w:tblGrid>
      <w:tr w:rsidR="00686B72" w:rsidTr="00162E4E">
        <w:trPr>
          <w:trHeight w:val="413"/>
        </w:trPr>
        <w:tc>
          <w:tcPr>
            <w:tcW w:w="5508" w:type="dxa"/>
          </w:tcPr>
          <w:p w:rsidR="00686B72" w:rsidRDefault="00B80900" w:rsidP="00162E4E">
            <w:pPr>
              <w:tabs>
                <w:tab w:val="right" w:pos="5292"/>
              </w:tabs>
              <w:spacing w:before="120"/>
              <w:rPr>
                <w:b/>
                <w:sz w:val="22"/>
              </w:rPr>
            </w:pPr>
            <w:r>
              <w:rPr>
                <w:b/>
                <w:noProof/>
                <w:sz w:val="22"/>
                <w:lang w:val="en-SG" w:eastAsia="zh-CN"/>
              </w:rPr>
              <mc:AlternateContent>
                <mc:Choice Requires="wps">
                  <w:drawing>
                    <wp:anchor distT="0" distB="0" distL="114300" distR="114300" simplePos="0" relativeHeight="251666432" behindDoc="0" locked="0" layoutInCell="0" allowOverlap="1">
                      <wp:simplePos x="0" y="0"/>
                      <wp:positionH relativeFrom="column">
                        <wp:posOffset>4320540</wp:posOffset>
                      </wp:positionH>
                      <wp:positionV relativeFrom="paragraph">
                        <wp:posOffset>234950</wp:posOffset>
                      </wp:positionV>
                      <wp:extent cx="2468880" cy="0"/>
                      <wp:effectExtent l="15240" t="15875" r="11430" b="12700"/>
                      <wp:wrapNone/>
                      <wp:docPr id="1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2pt,18.5pt" to="534.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" o:allowincell="f" strokeweight="1.25pt"/>
                  </w:pict>
                </mc:Fallback>
              </mc:AlternateContent>
            </w:r>
            <w:r>
              <w:rPr>
                <w:b/>
                <w:noProof/>
                <w:sz w:val="22"/>
                <w:lang w:val="en-SG" w:eastAsia="zh-CN"/>
              </w:rPr>
              <mc:AlternateContent>
                <mc:Choice Requires="wps">
                  <w:drawing>
                    <wp:anchor distT="0" distB="0" distL="114300" distR="114300" simplePos="0" relativeHeight="251665408" behindDoc="0" locked="0" layoutInCell="0" allowOverlap="1">
                      <wp:simplePos x="0" y="0"/>
                      <wp:positionH relativeFrom="column">
                        <wp:posOffset>937260</wp:posOffset>
                      </wp:positionH>
                      <wp:positionV relativeFrom="paragraph">
                        <wp:posOffset>234950</wp:posOffset>
                      </wp:positionV>
                      <wp:extent cx="2377440" cy="0"/>
                      <wp:effectExtent l="13335" t="15875" r="9525" b="127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8pt,18.5pt" to="26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IKEEwIAACk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" o:allowincell="f" strokeweight="1.25pt"/>
                  </w:pict>
                </mc:Fallback>
              </mc:AlternateContent>
            </w:r>
            <w:r w:rsidR="00686B72">
              <w:rPr>
                <w:b/>
                <w:sz w:val="22"/>
              </w:rPr>
              <w:t xml:space="preserve">Part Number:  </w:t>
            </w:r>
            <w:r w:rsidR="00686B72">
              <w:rPr>
                <w:b/>
                <w:sz w:val="22"/>
              </w:rPr>
              <w:tab/>
            </w:r>
          </w:p>
        </w:tc>
        <w:tc>
          <w:tcPr>
            <w:tcW w:w="5580" w:type="dxa"/>
          </w:tcPr>
          <w:p w:rsidR="00686B72" w:rsidRDefault="00686B72" w:rsidP="00162E4E">
            <w:pPr>
              <w:tabs>
                <w:tab w:val="right" w:pos="5112"/>
              </w:tabs>
              <w:spacing w:before="120"/>
              <w:rPr>
                <w:b/>
                <w:sz w:val="22"/>
                <w:u w:val="single"/>
              </w:rPr>
            </w:pPr>
            <w:r>
              <w:rPr>
                <w:b/>
                <w:sz w:val="22"/>
              </w:rPr>
              <w:t xml:space="preserve">Description:  </w:t>
            </w:r>
          </w:p>
        </w:tc>
      </w:tr>
      <w:tr w:rsidR="00686B72" w:rsidTr="00162E4E">
        <w:tc>
          <w:tcPr>
            <w:tcW w:w="5508" w:type="dxa"/>
          </w:tcPr>
          <w:p w:rsidR="00686B72" w:rsidRDefault="00686B72" w:rsidP="00162E4E">
            <w:pPr>
              <w:tabs>
                <w:tab w:val="right" w:pos="5220"/>
              </w:tabs>
              <w:spacing w:before="120"/>
              <w:rPr>
                <w:b/>
                <w:sz w:val="22"/>
              </w:rPr>
            </w:pPr>
            <w:r>
              <w:rPr>
                <w:b/>
                <w:sz w:val="22"/>
              </w:rPr>
              <w:t xml:space="preserve">Tested By: </w:t>
            </w:r>
            <w:r>
              <w:rPr>
                <w:b/>
                <w:sz w:val="22"/>
                <w:u w:val="single"/>
              </w:rPr>
              <w:tab/>
            </w:r>
          </w:p>
        </w:tc>
        <w:tc>
          <w:tcPr>
            <w:tcW w:w="5580" w:type="dxa"/>
          </w:tcPr>
          <w:p w:rsidR="00686B72" w:rsidRDefault="00686B72" w:rsidP="00162E4E">
            <w:pPr>
              <w:spacing w:before="120"/>
              <w:rPr>
                <w:b/>
                <w:caps/>
                <w:sz w:val="22"/>
              </w:rPr>
            </w:pPr>
            <w:r>
              <w:rPr>
                <w:b/>
                <w:sz w:val="22"/>
              </w:rPr>
              <w:t xml:space="preserve">Date: </w:t>
            </w:r>
            <w:r>
              <w:rPr>
                <w:b/>
                <w:sz w:val="22"/>
                <w:u w:val="single"/>
              </w:rPr>
              <w:tab/>
            </w:r>
            <w:r>
              <w:rPr>
                <w:b/>
                <w:sz w:val="22"/>
                <w:u w:val="single"/>
              </w:rPr>
              <w:tab/>
              <w:t>/</w:t>
            </w:r>
            <w:r>
              <w:rPr>
                <w:b/>
                <w:sz w:val="22"/>
                <w:u w:val="single"/>
              </w:rPr>
              <w:tab/>
              <w:t>/</w:t>
            </w:r>
            <w:r>
              <w:rPr>
                <w:b/>
                <w:sz w:val="22"/>
                <w:u w:val="single"/>
              </w:rPr>
              <w:tab/>
            </w:r>
          </w:p>
        </w:tc>
      </w:tr>
      <w:tr w:rsidR="00686B72" w:rsidTr="00162E4E">
        <w:tc>
          <w:tcPr>
            <w:tcW w:w="5508" w:type="dxa"/>
          </w:tcPr>
          <w:p w:rsidR="00686B72" w:rsidRDefault="00686B72" w:rsidP="00162E4E">
            <w:pPr>
              <w:tabs>
                <w:tab w:val="right" w:pos="5220"/>
              </w:tabs>
              <w:spacing w:before="120"/>
              <w:rPr>
                <w:b/>
                <w:sz w:val="22"/>
              </w:rPr>
            </w:pPr>
            <w:r>
              <w:rPr>
                <w:b/>
                <w:sz w:val="22"/>
              </w:rPr>
              <w:t xml:space="preserve">Serial Number: </w:t>
            </w:r>
            <w:r>
              <w:rPr>
                <w:b/>
                <w:sz w:val="22"/>
                <w:u w:val="single"/>
              </w:rPr>
              <w:tab/>
            </w:r>
          </w:p>
        </w:tc>
        <w:tc>
          <w:tcPr>
            <w:tcW w:w="5580" w:type="dxa"/>
          </w:tcPr>
          <w:p w:rsidR="00686B72" w:rsidRDefault="00686B72" w:rsidP="00162E4E">
            <w:pPr>
              <w:tabs>
                <w:tab w:val="right" w:pos="5202"/>
              </w:tabs>
              <w:spacing w:before="120"/>
              <w:rPr>
                <w:b/>
                <w:sz w:val="22"/>
              </w:rPr>
            </w:pPr>
            <w:r>
              <w:rPr>
                <w:b/>
                <w:sz w:val="22"/>
              </w:rPr>
              <w:t xml:space="preserve">Control Number: </w:t>
            </w:r>
            <w:r>
              <w:rPr>
                <w:b/>
                <w:sz w:val="22"/>
                <w:u w:val="single"/>
              </w:rPr>
              <w:tab/>
            </w:r>
          </w:p>
        </w:tc>
      </w:tr>
      <w:tr w:rsidR="00686B72" w:rsidTr="00162E4E">
        <w:tc>
          <w:tcPr>
            <w:tcW w:w="5508" w:type="dxa"/>
          </w:tcPr>
          <w:p w:rsidR="00686B72" w:rsidRDefault="00686B72" w:rsidP="00162E4E">
            <w:pPr>
              <w:tabs>
                <w:tab w:val="right" w:pos="5220"/>
              </w:tabs>
              <w:spacing w:before="120" w:after="120"/>
              <w:rPr>
                <w:b/>
                <w:sz w:val="22"/>
              </w:rPr>
            </w:pPr>
            <w:r>
              <w:rPr>
                <w:b/>
                <w:sz w:val="22"/>
              </w:rPr>
              <w:t xml:space="preserve">Software Revision: </w:t>
            </w:r>
            <w:r>
              <w:rPr>
                <w:b/>
                <w:sz w:val="22"/>
                <w:u w:val="single"/>
              </w:rPr>
              <w:tab/>
            </w:r>
          </w:p>
        </w:tc>
        <w:tc>
          <w:tcPr>
            <w:tcW w:w="5580" w:type="dxa"/>
          </w:tcPr>
          <w:p w:rsidR="00686B72" w:rsidRDefault="00686B72" w:rsidP="00162E4E">
            <w:pPr>
              <w:tabs>
                <w:tab w:val="right" w:pos="5202"/>
              </w:tabs>
              <w:spacing w:before="120" w:after="120"/>
              <w:rPr>
                <w:b/>
                <w:sz w:val="22"/>
              </w:rPr>
            </w:pPr>
            <w:r>
              <w:rPr>
                <w:b/>
                <w:sz w:val="22"/>
              </w:rPr>
              <w:t xml:space="preserve">Factory Order: </w:t>
            </w:r>
            <w:r>
              <w:rPr>
                <w:b/>
                <w:sz w:val="22"/>
                <w:u w:val="single"/>
              </w:rPr>
              <w:tab/>
            </w:r>
          </w:p>
        </w:tc>
      </w:tr>
    </w:tbl>
    <w:p w:rsidR="00686B72" w:rsidRDefault="00686B72" w:rsidP="00686B72">
      <w:pPr>
        <w:pStyle w:val="NormalSingleSpace"/>
      </w:pPr>
    </w:p>
    <w:tbl>
      <w:tblPr>
        <w:tblW w:w="11070" w:type="dxa"/>
        <w:tblInd w:w="18" w:type="dxa"/>
        <w:tblLayout w:type="fixed"/>
        <w:tblLook w:val="0000" w:firstRow="0" w:lastRow="0" w:firstColumn="0" w:lastColumn="0" w:noHBand="0" w:noVBand="0"/>
      </w:tblPr>
      <w:tblGrid>
        <w:gridCol w:w="5490"/>
        <w:gridCol w:w="5580"/>
      </w:tblGrid>
      <w:tr w:rsidR="00686B72" w:rsidTr="00162E4E">
        <w:tc>
          <w:tcPr>
            <w:tcW w:w="5490" w:type="dxa"/>
          </w:tcPr>
          <w:p w:rsidR="00686B72" w:rsidRDefault="00686B72" w:rsidP="00162E4E">
            <w:pPr>
              <w:pStyle w:val="TestRecord"/>
              <w:tabs>
                <w:tab w:val="left" w:pos="5040"/>
              </w:tabs>
            </w:pPr>
            <w:r>
              <w:br w:type="page"/>
            </w:r>
            <w:r>
              <w:br w:type="page"/>
            </w:r>
            <w:r w:rsidR="00AA1E46">
              <w:fldChar w:fldCharType="begin"/>
            </w:r>
            <w:r>
              <w:instrText xml:space="preserve"> REF _Ref166299683 \h </w:instrText>
            </w:r>
            <w:r w:rsidR="00AA1E46">
              <w:fldChar w:fldCharType="separate"/>
            </w:r>
            <w:r w:rsidR="00A02B2B">
              <w:t>ELECTRICAL SAFETY TEST</w:t>
            </w:r>
            <w:r w:rsidR="00AA1E46">
              <w:fldChar w:fldCharType="end"/>
            </w:r>
          </w:p>
        </w:tc>
        <w:tc>
          <w:tcPr>
            <w:tcW w:w="5580" w:type="dxa"/>
          </w:tcPr>
          <w:p w:rsidR="00686B72" w:rsidRDefault="00686B72" w:rsidP="00162E4E">
            <w:pPr>
              <w:pStyle w:val="TestRecord"/>
              <w:tabs>
                <w:tab w:val="left" w:pos="1152"/>
                <w:tab w:val="left" w:pos="2232"/>
                <w:tab w:val="left" w:pos="4212"/>
              </w:tabs>
            </w:pPr>
            <w:r>
              <w:t xml:space="preserve">PASS </w:t>
            </w:r>
            <w:r w:rsidR="00AA1E46">
              <w:fldChar w:fldCharType="begin">
                <w:ffData>
                  <w:name w:val="Check1"/>
                  <w:enabled/>
                  <w:calcOnExit w:val="0"/>
                  <w:checkBox>
                    <w:sizeAuto/>
                    <w:default w:val="0"/>
                  </w:checkBox>
                </w:ffData>
              </w:fldChar>
            </w:r>
            <w:bookmarkStart w:id="21" w:name="Check1"/>
            <w:r>
              <w:instrText xml:space="preserve"> FORMCHECKBOX </w:instrText>
            </w:r>
            <w:r w:rsidR="000C7D73">
              <w:fldChar w:fldCharType="separate"/>
            </w:r>
            <w:r w:rsidR="00AA1E46">
              <w:fldChar w:fldCharType="end"/>
            </w:r>
            <w:bookmarkEnd w:id="21"/>
            <w:r>
              <w:tab/>
              <w:t xml:space="preserve">FAIL </w:t>
            </w:r>
            <w:r w:rsidR="00AA1E46">
              <w:fldChar w:fldCharType="begin">
                <w:ffData>
                  <w:name w:val="Check2"/>
                  <w:enabled/>
                  <w:calcOnExit w:val="0"/>
                  <w:checkBox>
                    <w:sizeAuto/>
                    <w:default w:val="0"/>
                  </w:checkBox>
                </w:ffData>
              </w:fldChar>
            </w:r>
            <w:bookmarkStart w:id="22" w:name="Check2"/>
            <w:r>
              <w:instrText xml:space="preserve"> FORMCHECKBOX </w:instrText>
            </w:r>
            <w:r w:rsidR="000C7D73">
              <w:fldChar w:fldCharType="separate"/>
            </w:r>
            <w:r w:rsidR="00AA1E46">
              <w:fldChar w:fldCharType="end"/>
            </w:r>
            <w:bookmarkEnd w:id="22"/>
            <w:r>
              <w:tab/>
              <w:t>see note #</w:t>
            </w:r>
            <w:r>
              <w:rPr>
                <w:u w:val="single"/>
              </w:rPr>
              <w:tab/>
            </w:r>
            <w:r>
              <w:t xml:space="preserve">PASS </w:t>
            </w:r>
            <w:r w:rsidR="00AA1E46">
              <w:fldChar w:fldCharType="begin">
                <w:ffData>
                  <w:name w:val="Check3"/>
                  <w:enabled/>
                  <w:calcOnExit w:val="0"/>
                  <w:checkBox>
                    <w:sizeAuto/>
                    <w:default w:val="0"/>
                  </w:checkBox>
                </w:ffData>
              </w:fldChar>
            </w:r>
            <w:bookmarkStart w:id="23" w:name="Check3"/>
            <w:r>
              <w:instrText xml:space="preserve"> FORMCHECKBOX </w:instrText>
            </w:r>
            <w:r w:rsidR="000C7D73">
              <w:fldChar w:fldCharType="separate"/>
            </w:r>
            <w:r w:rsidR="00AA1E46">
              <w:fldChar w:fldCharType="end"/>
            </w:r>
            <w:bookmarkEnd w:id="23"/>
          </w:p>
        </w:tc>
      </w:tr>
      <w:tr w:rsidR="00686B72" w:rsidTr="00162E4E">
        <w:tc>
          <w:tcPr>
            <w:tcW w:w="5490" w:type="dxa"/>
          </w:tcPr>
          <w:p w:rsidR="00686B72" w:rsidRDefault="008D6216" w:rsidP="00A02B2B">
            <w:pPr>
              <w:pStyle w:val="TestRecord"/>
              <w:tabs>
                <w:tab w:val="left" w:pos="2502"/>
                <w:tab w:val="left" w:pos="5040"/>
              </w:tabs>
              <w:rPr>
                <w:u w:val="single"/>
              </w:rPr>
            </w:pPr>
            <w:r>
              <w:t>FIRMWARE DOWNLOAD</w:t>
            </w:r>
            <w:r w:rsidR="00686B72">
              <w:t>,</w:t>
            </w:r>
            <w:r w:rsidR="00686B72">
              <w:tab/>
              <w:t>Version:</w:t>
            </w:r>
            <w:r w:rsidR="00686B72">
              <w:rPr>
                <w:u w:val="single"/>
              </w:rPr>
              <w:tab/>
            </w:r>
          </w:p>
        </w:tc>
        <w:tc>
          <w:tcPr>
            <w:tcW w:w="5580" w:type="dxa"/>
          </w:tcPr>
          <w:p w:rsidR="00686B72" w:rsidRDefault="00686B72" w:rsidP="00162E4E">
            <w:pPr>
              <w:pStyle w:val="TestRecord"/>
              <w:tabs>
                <w:tab w:val="left" w:pos="1152"/>
                <w:tab w:val="left" w:pos="2232"/>
                <w:tab w:val="left" w:pos="4212"/>
              </w:tabs>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Pr="008D6216" w:rsidRDefault="008D6216" w:rsidP="00A02B2B">
            <w:pPr>
              <w:pStyle w:val="TestRecord"/>
              <w:tabs>
                <w:tab w:val="left" w:pos="5040"/>
              </w:tabs>
              <w:rPr>
                <w:b w:val="0"/>
              </w:rPr>
            </w:pPr>
            <w:r>
              <w:t>ECORD TEST</w:t>
            </w:r>
          </w:p>
        </w:tc>
        <w:tc>
          <w:tcPr>
            <w:tcW w:w="5580" w:type="dxa"/>
          </w:tcPr>
          <w:p w:rsidR="00686B72" w:rsidRDefault="00686B72" w:rsidP="00162E4E">
            <w:pPr>
              <w:pStyle w:val="TestRecord"/>
              <w:tabs>
                <w:tab w:val="left" w:pos="1152"/>
                <w:tab w:val="left" w:pos="2232"/>
                <w:tab w:val="left" w:pos="4212"/>
              </w:tabs>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686B72" w:rsidP="00162E4E">
            <w:pPr>
              <w:pStyle w:val="TestRecord"/>
              <w:tabs>
                <w:tab w:val="left" w:pos="5040"/>
              </w:tabs>
            </w:pPr>
            <w:r>
              <w:t>SET SERIAL #</w:t>
            </w:r>
          </w:p>
        </w:tc>
        <w:tc>
          <w:tcPr>
            <w:tcW w:w="5580" w:type="dxa"/>
          </w:tcPr>
          <w:p w:rsidR="00686B72" w:rsidRDefault="00686B72" w:rsidP="00162E4E">
            <w:pPr>
              <w:pStyle w:val="TestRecord"/>
              <w:tabs>
                <w:tab w:val="left" w:pos="1152"/>
                <w:tab w:val="left" w:pos="2232"/>
                <w:tab w:val="left" w:pos="4212"/>
              </w:tabs>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8D6216" w:rsidP="008D6216">
            <w:pPr>
              <w:pStyle w:val="TestRecord"/>
              <w:tabs>
                <w:tab w:val="left" w:pos="5040"/>
              </w:tabs>
            </w:pPr>
            <w:r>
              <w:t>HARDWARE TESTS</w:t>
            </w:r>
          </w:p>
        </w:tc>
        <w:tc>
          <w:tcPr>
            <w:tcW w:w="5580" w:type="dxa"/>
          </w:tcPr>
          <w:p w:rsidR="00686B72" w:rsidRDefault="00686B72" w:rsidP="00162E4E">
            <w:pPr>
              <w:pStyle w:val="TestRecord"/>
              <w:tabs>
                <w:tab w:val="left" w:pos="1152"/>
                <w:tab w:val="left" w:pos="2232"/>
                <w:tab w:val="left" w:pos="4212"/>
              </w:tabs>
            </w:pPr>
          </w:p>
        </w:tc>
      </w:tr>
      <w:tr w:rsidR="00686B72" w:rsidTr="00162E4E">
        <w:tc>
          <w:tcPr>
            <w:tcW w:w="5490" w:type="dxa"/>
          </w:tcPr>
          <w:p w:rsidR="00686B72" w:rsidRDefault="00686B72" w:rsidP="00162E4E">
            <w:pPr>
              <w:pStyle w:val="TestRecord"/>
              <w:tabs>
                <w:tab w:val="left" w:pos="5040"/>
              </w:tabs>
              <w:jc w:val="right"/>
            </w:pPr>
            <w:r>
              <w:t>Jumpers</w:t>
            </w:r>
          </w:p>
        </w:tc>
        <w:tc>
          <w:tcPr>
            <w:tcW w:w="5580" w:type="dxa"/>
          </w:tcPr>
          <w:p w:rsidR="00686B72" w:rsidRDefault="00686B72" w:rsidP="00162E4E">
            <w:pPr>
              <w:pStyle w:val="TestRecord"/>
              <w:tabs>
                <w:tab w:val="left" w:pos="1152"/>
                <w:tab w:val="left" w:pos="2232"/>
                <w:tab w:val="left" w:pos="4212"/>
              </w:tabs>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686B72" w:rsidP="00162E4E">
            <w:pPr>
              <w:pStyle w:val="TestRecord"/>
              <w:tabs>
                <w:tab w:val="left" w:pos="5040"/>
              </w:tabs>
              <w:spacing w:after="0"/>
              <w:ind w:left="3672"/>
              <w:jc w:val="right"/>
            </w:pPr>
            <w:r>
              <w:t>Fuses</w:t>
            </w:r>
          </w:p>
        </w:tc>
        <w:tc>
          <w:tcPr>
            <w:tcW w:w="5580" w:type="dxa"/>
          </w:tcPr>
          <w:p w:rsidR="00686B72" w:rsidRDefault="00686B72" w:rsidP="00162E4E">
            <w:pPr>
              <w:pStyle w:val="TestRecord"/>
              <w:tabs>
                <w:tab w:val="left" w:pos="1152"/>
                <w:tab w:val="left" w:pos="2232"/>
                <w:tab w:val="left" w:pos="4212"/>
              </w:tabs>
              <w:spacing w:after="0"/>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686B72" w:rsidP="00162E4E">
            <w:pPr>
              <w:pStyle w:val="TestRecord"/>
              <w:tabs>
                <w:tab w:val="left" w:pos="5040"/>
              </w:tabs>
              <w:spacing w:before="60" w:after="0"/>
              <w:ind w:left="3672"/>
              <w:jc w:val="right"/>
            </w:pPr>
            <w:r>
              <w:t>Thermostats</w:t>
            </w:r>
          </w:p>
        </w:tc>
        <w:tc>
          <w:tcPr>
            <w:tcW w:w="5580" w:type="dxa"/>
          </w:tcPr>
          <w:p w:rsidR="00686B72" w:rsidRDefault="00686B72" w:rsidP="00162E4E">
            <w:pPr>
              <w:pStyle w:val="TestRecord"/>
              <w:tabs>
                <w:tab w:val="left" w:pos="1152"/>
                <w:tab w:val="left" w:pos="2232"/>
                <w:tab w:val="left" w:pos="4212"/>
              </w:tabs>
              <w:spacing w:before="60" w:after="0"/>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686B72" w:rsidP="00162E4E">
            <w:pPr>
              <w:pStyle w:val="TestRecord"/>
              <w:tabs>
                <w:tab w:val="left" w:pos="5040"/>
              </w:tabs>
              <w:spacing w:before="60" w:after="0"/>
              <w:ind w:left="3672"/>
              <w:jc w:val="right"/>
            </w:pPr>
            <w:r>
              <w:t>PS Fan</w:t>
            </w:r>
          </w:p>
        </w:tc>
        <w:tc>
          <w:tcPr>
            <w:tcW w:w="5580" w:type="dxa"/>
          </w:tcPr>
          <w:p w:rsidR="00686B72" w:rsidRDefault="00686B72" w:rsidP="00162E4E">
            <w:pPr>
              <w:pStyle w:val="TestRecord"/>
              <w:tabs>
                <w:tab w:val="left" w:pos="1152"/>
                <w:tab w:val="left" w:pos="2232"/>
                <w:tab w:val="left" w:pos="4212"/>
              </w:tabs>
              <w:spacing w:before="60" w:after="0"/>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686B72" w:rsidP="00162E4E">
            <w:pPr>
              <w:pStyle w:val="TestRecord"/>
              <w:tabs>
                <w:tab w:val="left" w:pos="5040"/>
              </w:tabs>
              <w:spacing w:before="60" w:after="0"/>
              <w:ind w:left="3672"/>
              <w:jc w:val="right"/>
            </w:pPr>
            <w:r>
              <w:t>Left Valve</w:t>
            </w:r>
          </w:p>
        </w:tc>
        <w:tc>
          <w:tcPr>
            <w:tcW w:w="5580" w:type="dxa"/>
          </w:tcPr>
          <w:p w:rsidR="00686B72" w:rsidRDefault="00686B72" w:rsidP="00162E4E">
            <w:pPr>
              <w:pStyle w:val="TestRecord"/>
              <w:tabs>
                <w:tab w:val="left" w:pos="1152"/>
                <w:tab w:val="left" w:pos="2232"/>
                <w:tab w:val="left" w:pos="4212"/>
              </w:tabs>
              <w:spacing w:before="60" w:after="0"/>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686B72" w:rsidP="00162E4E">
            <w:pPr>
              <w:pStyle w:val="TestRecord"/>
              <w:tabs>
                <w:tab w:val="left" w:pos="5040"/>
              </w:tabs>
              <w:spacing w:before="60"/>
              <w:ind w:left="3672"/>
              <w:jc w:val="right"/>
            </w:pPr>
            <w:r>
              <w:t>Right Valve</w:t>
            </w:r>
          </w:p>
        </w:tc>
        <w:tc>
          <w:tcPr>
            <w:tcW w:w="5580" w:type="dxa"/>
          </w:tcPr>
          <w:p w:rsidR="00686B72" w:rsidRDefault="00686B72" w:rsidP="00162E4E">
            <w:pPr>
              <w:pStyle w:val="TestRecord"/>
              <w:tabs>
                <w:tab w:val="left" w:pos="1152"/>
                <w:tab w:val="left" w:pos="2232"/>
                <w:tab w:val="left" w:pos="4212"/>
              </w:tabs>
              <w:spacing w:before="60"/>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686B72" w:rsidP="00162E4E">
            <w:pPr>
              <w:pStyle w:val="TestRecord"/>
              <w:tabs>
                <w:tab w:val="left" w:pos="5040"/>
              </w:tabs>
              <w:jc w:val="right"/>
            </w:pPr>
            <w:r>
              <w:t>Leak Detector</w:t>
            </w:r>
          </w:p>
        </w:tc>
        <w:tc>
          <w:tcPr>
            <w:tcW w:w="5580" w:type="dxa"/>
          </w:tcPr>
          <w:p w:rsidR="00686B72" w:rsidRDefault="00686B72" w:rsidP="00162E4E">
            <w:pPr>
              <w:pStyle w:val="TestRecord"/>
              <w:tabs>
                <w:tab w:val="left" w:pos="1152"/>
                <w:tab w:val="left" w:pos="2232"/>
                <w:tab w:val="left" w:pos="4212"/>
              </w:tabs>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8D6216" w:rsidP="008D6216">
            <w:pPr>
              <w:pStyle w:val="TestRecord"/>
              <w:tabs>
                <w:tab w:val="left" w:pos="5040"/>
              </w:tabs>
            </w:pPr>
            <w:r>
              <w:t>HEATER/COOLER TESTS</w:t>
            </w:r>
          </w:p>
        </w:tc>
        <w:tc>
          <w:tcPr>
            <w:tcW w:w="5580" w:type="dxa"/>
          </w:tcPr>
          <w:p w:rsidR="00686B72" w:rsidRDefault="00686B72" w:rsidP="00162E4E">
            <w:pPr>
              <w:pStyle w:val="TestRecord"/>
              <w:tabs>
                <w:tab w:val="left" w:pos="1152"/>
                <w:tab w:val="left" w:pos="2232"/>
                <w:tab w:val="left" w:pos="4212"/>
              </w:tabs>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AA1E46" w:rsidP="00162E4E">
            <w:pPr>
              <w:pStyle w:val="TestRecord"/>
              <w:tabs>
                <w:tab w:val="left" w:pos="5040"/>
              </w:tabs>
            </w:pPr>
            <w:r>
              <w:fldChar w:fldCharType="begin"/>
            </w:r>
            <w:r w:rsidR="00686B72">
              <w:instrText xml:space="preserve"> REF _Ref166299816 \h </w:instrText>
            </w:r>
            <w:r>
              <w:fldChar w:fldCharType="separate"/>
            </w:r>
            <w:r w:rsidR="00A02B2B">
              <w:t>BANDSPREADING TEST.</w:t>
            </w:r>
            <w:r>
              <w:fldChar w:fldCharType="end"/>
            </w:r>
          </w:p>
        </w:tc>
        <w:tc>
          <w:tcPr>
            <w:tcW w:w="5580" w:type="dxa"/>
          </w:tcPr>
          <w:p w:rsidR="00686B72" w:rsidRDefault="00686B72" w:rsidP="00162E4E">
            <w:pPr>
              <w:pStyle w:val="TestRecord"/>
              <w:tabs>
                <w:tab w:val="left" w:pos="1152"/>
                <w:tab w:val="left" w:pos="2232"/>
                <w:tab w:val="left" w:pos="4212"/>
              </w:tabs>
            </w:pPr>
            <w:r>
              <w:t xml:space="preserve">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ab/>
              <w:t xml:space="preserve">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ab/>
              <w:t>see note #</w:t>
            </w:r>
            <w:r>
              <w:rPr>
                <w:u w:val="single"/>
              </w:rPr>
              <w:tab/>
            </w:r>
            <w:r>
              <w:t xml:space="preserve">PASS </w:t>
            </w:r>
            <w:r w:rsidR="00AA1E46">
              <w:fldChar w:fldCharType="begin">
                <w:ffData>
                  <w:name w:val="Check3"/>
                  <w:enabled/>
                  <w:calcOnExit w:val="0"/>
                  <w:checkBox>
                    <w:sizeAuto/>
                    <w:default w:val="0"/>
                  </w:checkBox>
                </w:ffData>
              </w:fldChar>
            </w:r>
            <w:r>
              <w:instrText xml:space="preserve"> FORMCHECKBOX </w:instrText>
            </w:r>
            <w:r w:rsidR="000C7D73">
              <w:fldChar w:fldCharType="separate"/>
            </w:r>
            <w:r w:rsidR="00AA1E46">
              <w:fldChar w:fldCharType="end"/>
            </w:r>
          </w:p>
        </w:tc>
      </w:tr>
      <w:tr w:rsidR="00686B72" w:rsidTr="00162E4E">
        <w:tc>
          <w:tcPr>
            <w:tcW w:w="5490" w:type="dxa"/>
          </w:tcPr>
          <w:p w:rsidR="00686B72" w:rsidRDefault="00686B72" w:rsidP="00162E4E">
            <w:pPr>
              <w:pStyle w:val="TestRecord"/>
              <w:tabs>
                <w:tab w:val="left" w:pos="2052"/>
              </w:tabs>
              <w:spacing w:after="0"/>
            </w:pPr>
            <w:r>
              <w:t>Specifications:</w:t>
            </w:r>
            <w:r>
              <w:tab/>
              <w:t>Asym @ 4.4%</w:t>
            </w:r>
            <w:r>
              <w:rPr>
                <w:vertAlign w:val="superscript"/>
              </w:rPr>
              <w:t>2</w:t>
            </w:r>
            <w:r>
              <w:tab/>
              <w:t>&lt; 2.75</w:t>
            </w:r>
          </w:p>
          <w:p w:rsidR="00686B72" w:rsidRDefault="00686B72" w:rsidP="00162E4E">
            <w:pPr>
              <w:pStyle w:val="TestRecord"/>
              <w:tabs>
                <w:tab w:val="left" w:pos="2052"/>
              </w:tabs>
              <w:spacing w:before="0" w:after="0"/>
            </w:pPr>
            <w:r>
              <w:tab/>
              <w:t>USP Tailing</w:t>
            </w:r>
            <w:r>
              <w:tab/>
            </w:r>
            <w:r>
              <w:tab/>
              <w:t>&lt; 1.35</w:t>
            </w:r>
          </w:p>
          <w:p w:rsidR="00686B72" w:rsidRDefault="00686B72" w:rsidP="00162E4E">
            <w:pPr>
              <w:pStyle w:val="TestRecord"/>
              <w:tabs>
                <w:tab w:val="left" w:pos="2052"/>
              </w:tabs>
              <w:spacing w:before="0" w:after="0"/>
            </w:pPr>
            <w:r>
              <w:t xml:space="preserve">                      All 4 peaks must be integrated</w:t>
            </w:r>
          </w:p>
          <w:p w:rsidR="00686B72" w:rsidRDefault="00686B72" w:rsidP="00162E4E">
            <w:pPr>
              <w:pStyle w:val="TestRecord"/>
              <w:tabs>
                <w:tab w:val="left" w:pos="2052"/>
              </w:tabs>
              <w:spacing w:before="0"/>
            </w:pPr>
            <w:r>
              <w:tab/>
              <w:t>See Empower Report</w:t>
            </w:r>
          </w:p>
        </w:tc>
        <w:tc>
          <w:tcPr>
            <w:tcW w:w="5580" w:type="dxa"/>
          </w:tcPr>
          <w:p w:rsidR="00686B72" w:rsidRDefault="00686B72" w:rsidP="00162E4E">
            <w:pPr>
              <w:pStyle w:val="TestRecord"/>
              <w:tabs>
                <w:tab w:val="left" w:pos="1152"/>
                <w:tab w:val="left" w:pos="2232"/>
                <w:tab w:val="left" w:pos="4212"/>
              </w:tabs>
            </w:pPr>
          </w:p>
        </w:tc>
      </w:tr>
    </w:tbl>
    <w:p w:rsidR="00686B72" w:rsidRDefault="00686B72" w:rsidP="00686B72">
      <w:pPr>
        <w:pStyle w:val="TestRecord"/>
        <w:tabs>
          <w:tab w:val="left" w:pos="8100"/>
          <w:tab w:val="left" w:pos="9540"/>
          <w:tab w:val="left" w:pos="10170"/>
          <w:tab w:val="right" w:pos="10980"/>
        </w:tabs>
        <w:rPr>
          <w:u w:val="single"/>
        </w:rPr>
      </w:pPr>
      <w:r>
        <w:t xml:space="preserve">Instrument Result: PASS </w:t>
      </w:r>
      <w:r w:rsidR="00AA1E46">
        <w:fldChar w:fldCharType="begin">
          <w:ffData>
            <w:name w:val="Check1"/>
            <w:enabled/>
            <w:calcOnExit w:val="0"/>
            <w:checkBox>
              <w:sizeAuto/>
              <w:default w:val="0"/>
            </w:checkBox>
          </w:ffData>
        </w:fldChar>
      </w:r>
      <w:r>
        <w:instrText xml:space="preserve"> FORMCHECKBOX </w:instrText>
      </w:r>
      <w:r w:rsidR="000C7D73">
        <w:fldChar w:fldCharType="separate"/>
      </w:r>
      <w:r w:rsidR="00AA1E46">
        <w:fldChar w:fldCharType="end"/>
      </w:r>
      <w:r>
        <w:t xml:space="preserve">  FAIL </w:t>
      </w:r>
      <w:r w:rsidR="00AA1E46">
        <w:fldChar w:fldCharType="begin">
          <w:ffData>
            <w:name w:val="Check2"/>
            <w:enabled/>
            <w:calcOnExit w:val="0"/>
            <w:checkBox>
              <w:sizeAuto/>
              <w:default w:val="0"/>
            </w:checkBox>
          </w:ffData>
        </w:fldChar>
      </w:r>
      <w:r>
        <w:instrText xml:space="preserve"> FORMCHECKBOX </w:instrText>
      </w:r>
      <w:r w:rsidR="000C7D73">
        <w:fldChar w:fldCharType="separate"/>
      </w:r>
      <w:r w:rsidR="00AA1E46">
        <w:fldChar w:fldCharType="end"/>
      </w:r>
      <w:r>
        <w:t xml:space="preserve">  Signed</w:t>
      </w:r>
      <w:r>
        <w:rPr>
          <w:u w:val="single"/>
        </w:rPr>
        <w:tab/>
      </w:r>
      <w:r>
        <w:t xml:space="preserve"> Date: </w:t>
      </w:r>
      <w:r>
        <w:rPr>
          <w:u w:val="single"/>
        </w:rPr>
        <w:tab/>
        <w:t>/</w:t>
      </w:r>
      <w:r>
        <w:rPr>
          <w:u w:val="single"/>
        </w:rPr>
        <w:tab/>
        <w:t>/</w:t>
      </w:r>
      <w:r>
        <w:rPr>
          <w:u w:val="single"/>
        </w:rPr>
        <w:tab/>
      </w:r>
    </w:p>
    <w:p w:rsidR="00686B72" w:rsidRDefault="00686B72" w:rsidP="00686B72">
      <w:pPr>
        <w:tabs>
          <w:tab w:val="left" w:pos="10980"/>
        </w:tabs>
        <w:rPr>
          <w:b/>
          <w:u w:val="single"/>
        </w:rPr>
      </w:pPr>
      <w:r>
        <w:rPr>
          <w:b/>
        </w:rPr>
        <w:t>Notes:</w:t>
      </w:r>
      <w:r>
        <w:rPr>
          <w:b/>
          <w:u w:val="single"/>
        </w:rPr>
        <w:tab/>
      </w:r>
    </w:p>
    <w:p w:rsidR="00686B72" w:rsidRDefault="00686B72" w:rsidP="00686B72">
      <w:pPr>
        <w:tabs>
          <w:tab w:val="left" w:pos="10980"/>
        </w:tabs>
        <w:rPr>
          <w:b/>
          <w:u w:val="single"/>
        </w:rPr>
      </w:pPr>
      <w:r>
        <w:rPr>
          <w:b/>
          <w:u w:val="single"/>
        </w:rPr>
        <w:tab/>
      </w:r>
    </w:p>
    <w:p w:rsidR="00686B72" w:rsidRDefault="00686B72" w:rsidP="00686B72">
      <w:pPr>
        <w:tabs>
          <w:tab w:val="left" w:pos="10980"/>
        </w:tabs>
        <w:rPr>
          <w:b/>
          <w:u w:val="single"/>
        </w:rPr>
      </w:pPr>
      <w:r>
        <w:rPr>
          <w:b/>
          <w:u w:val="single"/>
        </w:rPr>
        <w:tab/>
      </w:r>
    </w:p>
    <w:p w:rsidR="00686B72" w:rsidRDefault="00686B72" w:rsidP="00F32FDA">
      <w:pPr>
        <w:tabs>
          <w:tab w:val="left" w:pos="10980"/>
        </w:tabs>
      </w:pPr>
      <w:r>
        <w:rPr>
          <w:b/>
          <w:u w:val="single"/>
        </w:rPr>
        <w:tab/>
      </w:r>
    </w:p>
    <w:p w:rsidR="00686B72" w:rsidRDefault="00686B72" w:rsidP="00686B72"/>
    <w:sectPr w:rsidR="00686B72" w:rsidSect="007920E5">
      <w:headerReference w:type="default" r:id="rId28"/>
      <w:footerReference w:type="default" r:id="rId29"/>
      <w:headerReference w:type="first" r:id="rId30"/>
      <w:footerReference w:type="first" r:id="rId31"/>
      <w:pgSz w:w="12240" w:h="15840" w:code="1"/>
      <w:pgMar w:top="1440" w:right="504" w:bottom="662" w:left="720" w:header="432" w:footer="560" w:gutter="0"/>
      <w:paperSrc w:first="7" w:other="7"/>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D73" w:rsidRDefault="000C7D73">
      <w:r>
        <w:separator/>
      </w:r>
    </w:p>
  </w:endnote>
  <w:endnote w:type="continuationSeparator" w:id="0">
    <w:p w:rsidR="000C7D73" w:rsidRDefault="000C7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ourier"/>
    <w:charset w:val="00"/>
    <w:family w:val="modern"/>
    <w:pitch w:val="fixed"/>
    <w:sig w:usb0="00000003" w:usb1="0000004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848" w:rsidRPr="002E3151" w:rsidRDefault="00A64848" w:rsidP="005806B1">
    <w:pPr>
      <w:pStyle w:val="Header"/>
      <w:rPr>
        <w:color w:val="000000"/>
        <w:sz w:val="4"/>
        <w:szCs w:val="4"/>
      </w:rPr>
    </w:pPr>
  </w:p>
  <w:p w:rsidR="00A64848" w:rsidRPr="006544AF" w:rsidRDefault="00A64848"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V04</w:t>
    </w:r>
  </w:p>
  <w:p w:rsidR="00A64848" w:rsidRPr="005806B1" w:rsidRDefault="00A64848"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848" w:rsidRDefault="00A64848">
    <w:pPr>
      <w:tabs>
        <w:tab w:val="center" w:pos="5580"/>
        <w:tab w:val="right" w:pos="10980"/>
      </w:tabs>
      <w:ind w:left="-90"/>
      <w:rPr>
        <w:b/>
        <w:sz w:val="20"/>
      </w:rPr>
    </w:pPr>
    <w:r>
      <w:rPr>
        <w:b/>
        <w:sz w:val="20"/>
      </w:rPr>
      <w:t xml:space="preserve">Document No.: </w:t>
    </w:r>
    <w:r w:rsidR="00AA1E46">
      <w:fldChar w:fldCharType="begin"/>
    </w:r>
    <w:r>
      <w:instrText xml:space="preserve"> REF DocumentNumber \h  \* MERGEFORMAT </w:instrText>
    </w:r>
    <w:r w:rsidR="00AA1E46">
      <w:fldChar w:fldCharType="separate"/>
    </w:r>
    <w:r w:rsidR="00A02B2B">
      <w:rPr>
        <w:b/>
        <w:bCs/>
      </w:rPr>
      <w:t>Error! Reference source not found.</w:t>
    </w:r>
    <w:r w:rsidR="00AA1E46">
      <w:fldChar w:fldCharType="end"/>
    </w:r>
    <w:r>
      <w:rPr>
        <w:b/>
        <w:sz w:val="20"/>
      </w:rPr>
      <w:t xml:space="preserve">/Rev. </w:t>
    </w:r>
    <w:r w:rsidR="00AA1E46">
      <w:rPr>
        <w:b/>
        <w:caps/>
        <w:sz w:val="20"/>
      </w:rPr>
      <w:fldChar w:fldCharType="begin"/>
    </w:r>
    <w:r>
      <w:rPr>
        <w:b/>
        <w:caps/>
        <w:sz w:val="20"/>
      </w:rPr>
      <w:instrText xml:space="preserve"> REF Revision \h  \* MERGEFORMAT </w:instrText>
    </w:r>
    <w:r w:rsidR="00AA1E46">
      <w:rPr>
        <w:b/>
        <w:caps/>
        <w:sz w:val="20"/>
      </w:rPr>
    </w:r>
    <w:r w:rsidR="00AA1E46">
      <w:rPr>
        <w:b/>
        <w:caps/>
        <w:sz w:val="20"/>
      </w:rPr>
      <w:fldChar w:fldCharType="separate"/>
    </w:r>
    <w:r w:rsidR="00A02B2B">
      <w:rPr>
        <w:bCs/>
        <w:caps/>
        <w:sz w:val="20"/>
      </w:rPr>
      <w:t>Error! Reference source not found.</w:t>
    </w:r>
    <w:r w:rsidR="00AA1E46">
      <w:rPr>
        <w:b/>
        <w:caps/>
        <w:sz w:val="20"/>
      </w:rPr>
      <w:fldChar w:fldCharType="end"/>
    </w:r>
    <w:r>
      <w:rPr>
        <w:b/>
        <w:sz w:val="20"/>
      </w:rPr>
      <w:tab/>
      <w:t xml:space="preserve">Page </w:t>
    </w:r>
    <w:r w:rsidR="00AA1E46">
      <w:rPr>
        <w:b/>
        <w:sz w:val="20"/>
      </w:rPr>
      <w:fldChar w:fldCharType="begin"/>
    </w:r>
    <w:r>
      <w:rPr>
        <w:b/>
        <w:sz w:val="20"/>
      </w:rPr>
      <w:instrText xml:space="preserve"> PAGE </w:instrText>
    </w:r>
    <w:r w:rsidR="00AA1E46">
      <w:rPr>
        <w:b/>
        <w:sz w:val="20"/>
      </w:rPr>
      <w:fldChar w:fldCharType="separate"/>
    </w:r>
    <w:r>
      <w:rPr>
        <w:b/>
        <w:noProof/>
        <w:sz w:val="20"/>
      </w:rPr>
      <w:t>1</w:t>
    </w:r>
    <w:r w:rsidR="00AA1E46">
      <w:rPr>
        <w:b/>
        <w:sz w:val="20"/>
      </w:rPr>
      <w:fldChar w:fldCharType="end"/>
    </w:r>
    <w:r>
      <w:rPr>
        <w:b/>
        <w:sz w:val="20"/>
      </w:rPr>
      <w:t xml:space="preserve"> of </w:t>
    </w:r>
    <w:r w:rsidR="00AA1E46">
      <w:rPr>
        <w:b/>
        <w:sz w:val="20"/>
      </w:rPr>
      <w:fldChar w:fldCharType="begin"/>
    </w:r>
    <w:r>
      <w:rPr>
        <w:b/>
        <w:sz w:val="20"/>
      </w:rPr>
      <w:instrText xml:space="preserve"> NUMPAGES </w:instrText>
    </w:r>
    <w:r w:rsidR="00AA1E46">
      <w:rPr>
        <w:b/>
        <w:sz w:val="20"/>
      </w:rPr>
      <w:fldChar w:fldCharType="separate"/>
    </w:r>
    <w:r w:rsidR="00A02B2B">
      <w:rPr>
        <w:b/>
        <w:noProof/>
        <w:sz w:val="20"/>
      </w:rPr>
      <w:t>16</w:t>
    </w:r>
    <w:r w:rsidR="00AA1E46">
      <w:rPr>
        <w:b/>
        <w:sz w:val="20"/>
      </w:rPr>
      <w:fldChar w:fldCharType="end"/>
    </w:r>
    <w:bookmarkStart w:id="24" w:name="_Hlt5070949"/>
    <w:r>
      <w:rPr>
        <w:b/>
        <w:sz w:val="20"/>
      </w:rPr>
      <w:tab/>
      <w:t>Company Confidential</w:t>
    </w:r>
    <w:bookmarkEnd w:id="2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D73" w:rsidRDefault="000C7D73">
      <w:r>
        <w:separator/>
      </w:r>
    </w:p>
  </w:footnote>
  <w:footnote w:type="continuationSeparator" w:id="0">
    <w:p w:rsidR="000C7D73" w:rsidRDefault="000C7D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A64848" w:rsidRPr="00F166B3" w:rsidTr="00D35A6D">
      <w:trPr>
        <w:trHeight w:val="405"/>
      </w:trPr>
      <w:tc>
        <w:tcPr>
          <w:tcW w:w="4045" w:type="dxa"/>
          <w:vMerge w:val="restart"/>
        </w:tcPr>
        <w:p w:rsidR="00A64848" w:rsidRPr="00F166B3" w:rsidRDefault="00A64848" w:rsidP="00E96D67">
          <w:pPr>
            <w:pStyle w:val="Header"/>
            <w:rPr>
              <w:rFonts w:cs="Arial"/>
              <w:sz w:val="20"/>
              <w:szCs w:val="20"/>
            </w:rPr>
          </w:pPr>
          <w:r>
            <w:rPr>
              <w:rFonts w:cs="Arial"/>
              <w:noProof/>
              <w:sz w:val="20"/>
              <w:szCs w:val="20"/>
              <w:lang w:val="en-SG" w:eastAsia="zh-CN"/>
            </w:rPr>
            <w:drawing>
              <wp:inline distT="0" distB="0" distL="0" distR="0">
                <wp:extent cx="2080895" cy="457200"/>
                <wp:effectExtent l="19050" t="0" r="0" b="0"/>
                <wp:docPr id="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srcRect/>
                        <a:stretch>
                          <a:fillRect/>
                        </a:stretch>
                      </pic:blipFill>
                      <pic:spPr bwMode="auto">
                        <a:xfrm>
                          <a:off x="0" y="0"/>
                          <a:ext cx="2080895" cy="457200"/>
                        </a:xfrm>
                        <a:prstGeom prst="rect">
                          <a:avLst/>
                        </a:prstGeom>
                        <a:noFill/>
                        <a:ln w="9525">
                          <a:noFill/>
                          <a:miter lim="800000"/>
                          <a:headEnd/>
                          <a:tailEnd/>
                        </a:ln>
                      </pic:spPr>
                    </pic:pic>
                  </a:graphicData>
                </a:graphic>
              </wp:inline>
            </w:drawing>
          </w:r>
        </w:p>
      </w:tc>
      <w:tc>
        <w:tcPr>
          <w:tcW w:w="7115" w:type="dxa"/>
          <w:gridSpan w:val="3"/>
          <w:vAlign w:val="center"/>
        </w:tcPr>
        <w:p w:rsidR="00A64848" w:rsidRPr="00F166B3" w:rsidRDefault="00A64848"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A64848" w:rsidRPr="00F166B3" w:rsidTr="00D35A6D">
      <w:trPr>
        <w:trHeight w:val="405"/>
      </w:trPr>
      <w:tc>
        <w:tcPr>
          <w:tcW w:w="4045" w:type="dxa"/>
          <w:vMerge/>
        </w:tcPr>
        <w:p w:rsidR="00A64848" w:rsidRPr="00F166B3" w:rsidRDefault="00A64848" w:rsidP="00E96D67">
          <w:pPr>
            <w:pStyle w:val="Header"/>
            <w:rPr>
              <w:rFonts w:cs="Arial"/>
              <w:noProof/>
              <w:sz w:val="20"/>
              <w:szCs w:val="20"/>
            </w:rPr>
          </w:pPr>
        </w:p>
      </w:tc>
      <w:tc>
        <w:tcPr>
          <w:tcW w:w="3600" w:type="dxa"/>
          <w:vAlign w:val="center"/>
        </w:tcPr>
        <w:p w:rsidR="00A64848" w:rsidRPr="00F166B3" w:rsidRDefault="00A64848" w:rsidP="00CC4093">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735002056</w:t>
          </w:r>
        </w:p>
      </w:tc>
      <w:tc>
        <w:tcPr>
          <w:tcW w:w="1710" w:type="dxa"/>
          <w:vAlign w:val="center"/>
        </w:tcPr>
        <w:p w:rsidR="00A64848" w:rsidRPr="00F166B3" w:rsidRDefault="00A64848"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sidR="008D6216">
            <w:rPr>
              <w:rFonts w:cs="Arial"/>
              <w:sz w:val="20"/>
              <w:szCs w:val="20"/>
              <w:lang w:val="en-GB"/>
            </w:rPr>
            <w:t xml:space="preserve"> D</w:t>
          </w:r>
        </w:p>
      </w:tc>
      <w:tc>
        <w:tcPr>
          <w:tcW w:w="1805" w:type="dxa"/>
          <w:vAlign w:val="center"/>
        </w:tcPr>
        <w:p w:rsidR="00A64848" w:rsidRPr="00F166B3" w:rsidRDefault="00A64848"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AA1E46" w:rsidRPr="00F166B3">
            <w:rPr>
              <w:rFonts w:cs="Arial"/>
              <w:sz w:val="20"/>
              <w:szCs w:val="20"/>
            </w:rPr>
            <w:fldChar w:fldCharType="begin"/>
          </w:r>
          <w:r w:rsidRPr="00F166B3">
            <w:rPr>
              <w:rFonts w:cs="Arial"/>
              <w:sz w:val="20"/>
              <w:szCs w:val="20"/>
            </w:rPr>
            <w:instrText xml:space="preserve"> PAGE   \* MERGEFORMAT </w:instrText>
          </w:r>
          <w:r w:rsidR="00AA1E46" w:rsidRPr="00F166B3">
            <w:rPr>
              <w:rFonts w:cs="Arial"/>
              <w:sz w:val="20"/>
              <w:szCs w:val="20"/>
            </w:rPr>
            <w:fldChar w:fldCharType="separate"/>
          </w:r>
          <w:r w:rsidR="00B80900">
            <w:rPr>
              <w:rFonts w:cs="Arial"/>
              <w:noProof/>
              <w:sz w:val="20"/>
              <w:szCs w:val="20"/>
            </w:rPr>
            <w:t>16</w:t>
          </w:r>
          <w:r w:rsidR="00AA1E46" w:rsidRPr="00F166B3">
            <w:rPr>
              <w:rFonts w:cs="Arial"/>
              <w:sz w:val="20"/>
              <w:szCs w:val="20"/>
            </w:rPr>
            <w:fldChar w:fldCharType="end"/>
          </w:r>
          <w:r w:rsidRPr="00F166B3">
            <w:rPr>
              <w:rFonts w:cs="Arial"/>
              <w:sz w:val="20"/>
              <w:szCs w:val="20"/>
            </w:rPr>
            <w:t xml:space="preserve"> of </w:t>
          </w:r>
          <w:r w:rsidR="000C7D73">
            <w:fldChar w:fldCharType="begin"/>
          </w:r>
          <w:r w:rsidR="000C7D73">
            <w:instrText xml:space="preserve"> SECTIONPAGES   \* MERGEFORMAT </w:instrText>
          </w:r>
          <w:r w:rsidR="000C7D73">
            <w:fldChar w:fldCharType="separate"/>
          </w:r>
          <w:r w:rsidR="00B80900" w:rsidRPr="00B80900">
            <w:rPr>
              <w:rFonts w:cs="Arial"/>
              <w:noProof/>
              <w:sz w:val="20"/>
              <w:szCs w:val="20"/>
            </w:rPr>
            <w:t>16</w:t>
          </w:r>
          <w:r w:rsidR="000C7D73">
            <w:rPr>
              <w:rFonts w:cs="Arial"/>
              <w:noProof/>
              <w:sz w:val="20"/>
              <w:szCs w:val="20"/>
            </w:rPr>
            <w:fldChar w:fldCharType="end"/>
          </w:r>
        </w:p>
      </w:tc>
    </w:tr>
  </w:tbl>
  <w:p w:rsidR="00A64848" w:rsidRPr="002E3151" w:rsidRDefault="00A64848" w:rsidP="00E96D67">
    <w:pPr>
      <w:pStyle w:val="Header"/>
      <w:rPr>
        <w:color w:val="000000"/>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848" w:rsidRDefault="00A64848">
    <w:pPr>
      <w:spacing w:before="0" w:after="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49">
      <o:colormru v:ext="edit" colors="#d9f3f3,#9fe3e1,#bceee1"/>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779"/>
    <w:rsid w:val="000001C0"/>
    <w:rsid w:val="00003498"/>
    <w:rsid w:val="00005617"/>
    <w:rsid w:val="00011C23"/>
    <w:rsid w:val="00014AD8"/>
    <w:rsid w:val="00037D9A"/>
    <w:rsid w:val="00047E6F"/>
    <w:rsid w:val="0005067D"/>
    <w:rsid w:val="0006578B"/>
    <w:rsid w:val="000658A0"/>
    <w:rsid w:val="000679C6"/>
    <w:rsid w:val="00085078"/>
    <w:rsid w:val="000C7D73"/>
    <w:rsid w:val="000D3FE3"/>
    <w:rsid w:val="000D796D"/>
    <w:rsid w:val="000F0EF5"/>
    <w:rsid w:val="000F2E15"/>
    <w:rsid w:val="00101D06"/>
    <w:rsid w:val="001025D0"/>
    <w:rsid w:val="00113752"/>
    <w:rsid w:val="00115C56"/>
    <w:rsid w:val="00116E87"/>
    <w:rsid w:val="00161ABE"/>
    <w:rsid w:val="00162E4E"/>
    <w:rsid w:val="00170B40"/>
    <w:rsid w:val="00173064"/>
    <w:rsid w:val="001776CC"/>
    <w:rsid w:val="001802D7"/>
    <w:rsid w:val="0018698C"/>
    <w:rsid w:val="001C229E"/>
    <w:rsid w:val="001D29A2"/>
    <w:rsid w:val="001E1B16"/>
    <w:rsid w:val="001E2CB9"/>
    <w:rsid w:val="001E6C86"/>
    <w:rsid w:val="00203F7D"/>
    <w:rsid w:val="00214DDA"/>
    <w:rsid w:val="00215526"/>
    <w:rsid w:val="00222904"/>
    <w:rsid w:val="0023400E"/>
    <w:rsid w:val="00244279"/>
    <w:rsid w:val="002575BA"/>
    <w:rsid w:val="00272A64"/>
    <w:rsid w:val="002A3EDD"/>
    <w:rsid w:val="002A6FAD"/>
    <w:rsid w:val="002A701B"/>
    <w:rsid w:val="002B4E4C"/>
    <w:rsid w:val="002B5E3A"/>
    <w:rsid w:val="002C43A9"/>
    <w:rsid w:val="002D20FA"/>
    <w:rsid w:val="002E3151"/>
    <w:rsid w:val="002E48C8"/>
    <w:rsid w:val="002F5673"/>
    <w:rsid w:val="00303AF1"/>
    <w:rsid w:val="00315F86"/>
    <w:rsid w:val="00321931"/>
    <w:rsid w:val="0032409C"/>
    <w:rsid w:val="00326634"/>
    <w:rsid w:val="003517D6"/>
    <w:rsid w:val="00355B4C"/>
    <w:rsid w:val="00360144"/>
    <w:rsid w:val="00375659"/>
    <w:rsid w:val="0037759D"/>
    <w:rsid w:val="003874AD"/>
    <w:rsid w:val="00390A3B"/>
    <w:rsid w:val="003958DC"/>
    <w:rsid w:val="003A6598"/>
    <w:rsid w:val="003A671B"/>
    <w:rsid w:val="003B3A69"/>
    <w:rsid w:val="003B3D3C"/>
    <w:rsid w:val="003C43A4"/>
    <w:rsid w:val="003C44A9"/>
    <w:rsid w:val="003C475F"/>
    <w:rsid w:val="003C6932"/>
    <w:rsid w:val="003F46BA"/>
    <w:rsid w:val="00406D98"/>
    <w:rsid w:val="00467D03"/>
    <w:rsid w:val="00490B68"/>
    <w:rsid w:val="00494779"/>
    <w:rsid w:val="004A051C"/>
    <w:rsid w:val="004A2A3F"/>
    <w:rsid w:val="004B0288"/>
    <w:rsid w:val="004B4FA1"/>
    <w:rsid w:val="004C11F0"/>
    <w:rsid w:val="004F31A6"/>
    <w:rsid w:val="004F6173"/>
    <w:rsid w:val="004F61CD"/>
    <w:rsid w:val="00501B68"/>
    <w:rsid w:val="00506104"/>
    <w:rsid w:val="0050737B"/>
    <w:rsid w:val="00511463"/>
    <w:rsid w:val="00523388"/>
    <w:rsid w:val="005328F1"/>
    <w:rsid w:val="00541D9E"/>
    <w:rsid w:val="005518D0"/>
    <w:rsid w:val="005527A5"/>
    <w:rsid w:val="00561D3A"/>
    <w:rsid w:val="00566A05"/>
    <w:rsid w:val="00567E24"/>
    <w:rsid w:val="00575061"/>
    <w:rsid w:val="005806B1"/>
    <w:rsid w:val="00581A70"/>
    <w:rsid w:val="00592121"/>
    <w:rsid w:val="005B36A3"/>
    <w:rsid w:val="005B409A"/>
    <w:rsid w:val="005B46B2"/>
    <w:rsid w:val="005B6B10"/>
    <w:rsid w:val="005B7578"/>
    <w:rsid w:val="005C0408"/>
    <w:rsid w:val="005C5A18"/>
    <w:rsid w:val="005F638B"/>
    <w:rsid w:val="00613E14"/>
    <w:rsid w:val="006258E7"/>
    <w:rsid w:val="00631D2A"/>
    <w:rsid w:val="006544AF"/>
    <w:rsid w:val="00666EB3"/>
    <w:rsid w:val="00673A2E"/>
    <w:rsid w:val="00681B6A"/>
    <w:rsid w:val="00681E7F"/>
    <w:rsid w:val="00686B4C"/>
    <w:rsid w:val="00686B72"/>
    <w:rsid w:val="00691E35"/>
    <w:rsid w:val="006A14BE"/>
    <w:rsid w:val="006A58B9"/>
    <w:rsid w:val="006B46E2"/>
    <w:rsid w:val="006B7716"/>
    <w:rsid w:val="006D0BE3"/>
    <w:rsid w:val="006E4B7D"/>
    <w:rsid w:val="006F0054"/>
    <w:rsid w:val="006F0D5F"/>
    <w:rsid w:val="00706AE8"/>
    <w:rsid w:val="00711138"/>
    <w:rsid w:val="007143EB"/>
    <w:rsid w:val="00727BCA"/>
    <w:rsid w:val="0073266B"/>
    <w:rsid w:val="007346CC"/>
    <w:rsid w:val="00736084"/>
    <w:rsid w:val="00745DF7"/>
    <w:rsid w:val="00746E1E"/>
    <w:rsid w:val="007544AF"/>
    <w:rsid w:val="00763D3D"/>
    <w:rsid w:val="0077264E"/>
    <w:rsid w:val="0078300D"/>
    <w:rsid w:val="007920E5"/>
    <w:rsid w:val="007B2210"/>
    <w:rsid w:val="007B4CBD"/>
    <w:rsid w:val="007D73EF"/>
    <w:rsid w:val="007E5819"/>
    <w:rsid w:val="00836A5B"/>
    <w:rsid w:val="00840646"/>
    <w:rsid w:val="008409C9"/>
    <w:rsid w:val="00844EE0"/>
    <w:rsid w:val="00850BF5"/>
    <w:rsid w:val="00852CBF"/>
    <w:rsid w:val="008656AA"/>
    <w:rsid w:val="008656DD"/>
    <w:rsid w:val="00866135"/>
    <w:rsid w:val="0087228D"/>
    <w:rsid w:val="008831CA"/>
    <w:rsid w:val="008A70AA"/>
    <w:rsid w:val="008B699A"/>
    <w:rsid w:val="008C3095"/>
    <w:rsid w:val="008C3448"/>
    <w:rsid w:val="008C4F92"/>
    <w:rsid w:val="008C7158"/>
    <w:rsid w:val="008D3DA9"/>
    <w:rsid w:val="008D481F"/>
    <w:rsid w:val="008D6216"/>
    <w:rsid w:val="008E2764"/>
    <w:rsid w:val="008F6DE2"/>
    <w:rsid w:val="0091301F"/>
    <w:rsid w:val="00917F61"/>
    <w:rsid w:val="009248DA"/>
    <w:rsid w:val="00950781"/>
    <w:rsid w:val="00957F1B"/>
    <w:rsid w:val="00971C15"/>
    <w:rsid w:val="00984CD1"/>
    <w:rsid w:val="00987B0A"/>
    <w:rsid w:val="00994AC0"/>
    <w:rsid w:val="00995C2C"/>
    <w:rsid w:val="009A1851"/>
    <w:rsid w:val="009A2D99"/>
    <w:rsid w:val="009B080E"/>
    <w:rsid w:val="009B1A49"/>
    <w:rsid w:val="009B2FD0"/>
    <w:rsid w:val="009B4137"/>
    <w:rsid w:val="009D3A6A"/>
    <w:rsid w:val="009E0D0E"/>
    <w:rsid w:val="009F41C2"/>
    <w:rsid w:val="009F6719"/>
    <w:rsid w:val="00A02B2B"/>
    <w:rsid w:val="00A16D5B"/>
    <w:rsid w:val="00A35FBA"/>
    <w:rsid w:val="00A437EE"/>
    <w:rsid w:val="00A575B0"/>
    <w:rsid w:val="00A64848"/>
    <w:rsid w:val="00A734A8"/>
    <w:rsid w:val="00A73AE5"/>
    <w:rsid w:val="00A805C8"/>
    <w:rsid w:val="00A81423"/>
    <w:rsid w:val="00A9114D"/>
    <w:rsid w:val="00A95FCC"/>
    <w:rsid w:val="00AA1E46"/>
    <w:rsid w:val="00AA2428"/>
    <w:rsid w:val="00AA3406"/>
    <w:rsid w:val="00AA3757"/>
    <w:rsid w:val="00AA6BEE"/>
    <w:rsid w:val="00AC5400"/>
    <w:rsid w:val="00AC5B62"/>
    <w:rsid w:val="00AC7B77"/>
    <w:rsid w:val="00AD3B2D"/>
    <w:rsid w:val="00AD533D"/>
    <w:rsid w:val="00AE2039"/>
    <w:rsid w:val="00AE69B9"/>
    <w:rsid w:val="00AE6B1A"/>
    <w:rsid w:val="00AF10C8"/>
    <w:rsid w:val="00AF292E"/>
    <w:rsid w:val="00AF6A31"/>
    <w:rsid w:val="00B039EF"/>
    <w:rsid w:val="00B158EA"/>
    <w:rsid w:val="00B24BEA"/>
    <w:rsid w:val="00B32D85"/>
    <w:rsid w:val="00B34298"/>
    <w:rsid w:val="00B37672"/>
    <w:rsid w:val="00B46924"/>
    <w:rsid w:val="00B65C8E"/>
    <w:rsid w:val="00B80900"/>
    <w:rsid w:val="00B84CE6"/>
    <w:rsid w:val="00B90EE6"/>
    <w:rsid w:val="00B97D45"/>
    <w:rsid w:val="00BA0290"/>
    <w:rsid w:val="00BB1D98"/>
    <w:rsid w:val="00BC3780"/>
    <w:rsid w:val="00BC64BE"/>
    <w:rsid w:val="00BE533F"/>
    <w:rsid w:val="00BF335C"/>
    <w:rsid w:val="00C10E44"/>
    <w:rsid w:val="00C11274"/>
    <w:rsid w:val="00C1707E"/>
    <w:rsid w:val="00C213F0"/>
    <w:rsid w:val="00C2223F"/>
    <w:rsid w:val="00C273F8"/>
    <w:rsid w:val="00C302B7"/>
    <w:rsid w:val="00C42CF2"/>
    <w:rsid w:val="00C45CE0"/>
    <w:rsid w:val="00C53C5D"/>
    <w:rsid w:val="00C566C7"/>
    <w:rsid w:val="00C6773E"/>
    <w:rsid w:val="00C7786C"/>
    <w:rsid w:val="00CA70FB"/>
    <w:rsid w:val="00CB1884"/>
    <w:rsid w:val="00CC4093"/>
    <w:rsid w:val="00CD3120"/>
    <w:rsid w:val="00CD53F0"/>
    <w:rsid w:val="00CE5518"/>
    <w:rsid w:val="00CF020B"/>
    <w:rsid w:val="00CF6A45"/>
    <w:rsid w:val="00D01209"/>
    <w:rsid w:val="00D07869"/>
    <w:rsid w:val="00D16372"/>
    <w:rsid w:val="00D25169"/>
    <w:rsid w:val="00D35A6D"/>
    <w:rsid w:val="00D3710E"/>
    <w:rsid w:val="00D81DDC"/>
    <w:rsid w:val="00D96DDF"/>
    <w:rsid w:val="00DA1423"/>
    <w:rsid w:val="00DA1A3E"/>
    <w:rsid w:val="00DA71BE"/>
    <w:rsid w:val="00DB63F1"/>
    <w:rsid w:val="00DC1F19"/>
    <w:rsid w:val="00DD2BDE"/>
    <w:rsid w:val="00DD5507"/>
    <w:rsid w:val="00DD5918"/>
    <w:rsid w:val="00DE2A30"/>
    <w:rsid w:val="00DE6BF1"/>
    <w:rsid w:val="00DE704E"/>
    <w:rsid w:val="00DF0DBE"/>
    <w:rsid w:val="00DF7522"/>
    <w:rsid w:val="00E03ACF"/>
    <w:rsid w:val="00E11602"/>
    <w:rsid w:val="00E137E1"/>
    <w:rsid w:val="00E16FA9"/>
    <w:rsid w:val="00E33F9D"/>
    <w:rsid w:val="00E419A6"/>
    <w:rsid w:val="00E81D64"/>
    <w:rsid w:val="00E81F74"/>
    <w:rsid w:val="00E8369D"/>
    <w:rsid w:val="00E95158"/>
    <w:rsid w:val="00E96D67"/>
    <w:rsid w:val="00EB78E8"/>
    <w:rsid w:val="00EC381E"/>
    <w:rsid w:val="00EC3C38"/>
    <w:rsid w:val="00EE2D2B"/>
    <w:rsid w:val="00F0596D"/>
    <w:rsid w:val="00F066CB"/>
    <w:rsid w:val="00F10C72"/>
    <w:rsid w:val="00F10DF3"/>
    <w:rsid w:val="00F12962"/>
    <w:rsid w:val="00F13E4F"/>
    <w:rsid w:val="00F166B3"/>
    <w:rsid w:val="00F16E98"/>
    <w:rsid w:val="00F2062C"/>
    <w:rsid w:val="00F22CD5"/>
    <w:rsid w:val="00F24AE9"/>
    <w:rsid w:val="00F31E9D"/>
    <w:rsid w:val="00F32FDA"/>
    <w:rsid w:val="00F5639B"/>
    <w:rsid w:val="00F610B8"/>
    <w:rsid w:val="00F8720F"/>
    <w:rsid w:val="00F9306F"/>
    <w:rsid w:val="00FA281F"/>
    <w:rsid w:val="00FB2A4D"/>
    <w:rsid w:val="00FB6048"/>
    <w:rsid w:val="00FD1750"/>
    <w:rsid w:val="00FD2E19"/>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49">
      <o:colormru v:ext="edit" colors="#d9f3f3,#9fe3e1,#bceee1"/>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lsdException w:name="heading 3" w:locked="1" w:qFormat="1"/>
    <w:lsdException w:name="heading 4" w:locked="1" w:qFormat="1"/>
    <w:lsdException w:name="heading 5" w:lock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qFormat="1"/>
    <w:lsdException w:name="List Number" w:locked="1"/>
    <w:lsdException w:name="List 4" w:locked="1"/>
    <w:lsdException w:name="List 5" w:locked="1"/>
    <w:lsdException w:name="Title" w:locked="1"/>
    <w:lsdException w:name="Subtitle" w:locked="1"/>
    <w:lsdException w:name="Salutation" w:locked="1"/>
    <w:lsdException w:name="Date" w:locked="1"/>
    <w:lsdException w:name="Body Text First Indent" w:locked="1"/>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umberedStep1">
    <w:name w:val="Numbered Step 1"/>
    <w:basedOn w:val="Normal"/>
    <w:rsid w:val="00F2062C"/>
    <w:pPr>
      <w:ind w:left="720" w:hanging="720"/>
    </w:pPr>
  </w:style>
  <w:style w:type="paragraph" w:customStyle="1" w:styleId="NormalSingleSpace">
    <w:name w:val="Normal Single Space"/>
    <w:basedOn w:val="Normal"/>
    <w:rsid w:val="00F2062C"/>
    <w:pPr>
      <w:spacing w:before="0" w:after="0"/>
    </w:pPr>
  </w:style>
  <w:style w:type="paragraph" w:customStyle="1" w:styleId="NumberedStep2">
    <w:name w:val="Numbered Step 2"/>
    <w:basedOn w:val="NumberedStep1"/>
    <w:rsid w:val="00F2062C"/>
    <w:pPr>
      <w:tabs>
        <w:tab w:val="left" w:pos="1620"/>
      </w:tabs>
      <w:spacing w:before="0"/>
      <w:ind w:left="1620" w:hanging="900"/>
    </w:pPr>
  </w:style>
  <w:style w:type="paragraph" w:customStyle="1" w:styleId="NumberedStep">
    <w:name w:val="Numbered Step"/>
    <w:basedOn w:val="Normal"/>
    <w:next w:val="NumberedStep1"/>
    <w:rsid w:val="00686B72"/>
    <w:pPr>
      <w:tabs>
        <w:tab w:val="num" w:pos="360"/>
      </w:tabs>
      <w:spacing w:before="160"/>
      <w:ind w:left="360" w:hanging="360"/>
    </w:pPr>
    <w:rPr>
      <w:b/>
      <w:caps/>
    </w:rPr>
  </w:style>
  <w:style w:type="paragraph" w:customStyle="1" w:styleId="Proedureheading1">
    <w:name w:val="Proedure heading 1"/>
    <w:basedOn w:val="Normal"/>
    <w:next w:val="Normal"/>
    <w:rsid w:val="00686B72"/>
    <w:pPr>
      <w:spacing w:after="120"/>
    </w:pPr>
    <w:rPr>
      <w:b/>
      <w:caps/>
    </w:rPr>
  </w:style>
  <w:style w:type="character" w:customStyle="1" w:styleId="st">
    <w:name w:val="st"/>
    <w:basedOn w:val="DefaultParagraphFont"/>
    <w:rsid w:val="00852CBF"/>
  </w:style>
  <w:style w:type="character" w:customStyle="1" w:styleId="tgc">
    <w:name w:val="_tgc"/>
    <w:basedOn w:val="DefaultParagraphFont"/>
    <w:rsid w:val="00852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lsdException w:name="heading 3" w:locked="1" w:qFormat="1"/>
    <w:lsdException w:name="heading 4" w:locked="1" w:qFormat="1"/>
    <w:lsdException w:name="heading 5" w:lock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qFormat="1"/>
    <w:lsdException w:name="List Number" w:locked="1"/>
    <w:lsdException w:name="List 4" w:locked="1"/>
    <w:lsdException w:name="List 5" w:locked="1"/>
    <w:lsdException w:name="Title" w:locked="1"/>
    <w:lsdException w:name="Subtitle" w:locked="1"/>
    <w:lsdException w:name="Salutation" w:locked="1"/>
    <w:lsdException w:name="Date" w:locked="1"/>
    <w:lsdException w:name="Body Text First Indent" w:locked="1"/>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umberedStep1">
    <w:name w:val="Numbered Step 1"/>
    <w:basedOn w:val="Normal"/>
    <w:rsid w:val="00F2062C"/>
    <w:pPr>
      <w:ind w:left="720" w:hanging="720"/>
    </w:pPr>
  </w:style>
  <w:style w:type="paragraph" w:customStyle="1" w:styleId="NormalSingleSpace">
    <w:name w:val="Normal Single Space"/>
    <w:basedOn w:val="Normal"/>
    <w:rsid w:val="00F2062C"/>
    <w:pPr>
      <w:spacing w:before="0" w:after="0"/>
    </w:pPr>
  </w:style>
  <w:style w:type="paragraph" w:customStyle="1" w:styleId="NumberedStep2">
    <w:name w:val="Numbered Step 2"/>
    <w:basedOn w:val="NumberedStep1"/>
    <w:rsid w:val="00F2062C"/>
    <w:pPr>
      <w:tabs>
        <w:tab w:val="left" w:pos="1620"/>
      </w:tabs>
      <w:spacing w:before="0"/>
      <w:ind w:left="1620" w:hanging="900"/>
    </w:pPr>
  </w:style>
  <w:style w:type="paragraph" w:customStyle="1" w:styleId="NumberedStep">
    <w:name w:val="Numbered Step"/>
    <w:basedOn w:val="Normal"/>
    <w:next w:val="NumberedStep1"/>
    <w:rsid w:val="00686B72"/>
    <w:pPr>
      <w:tabs>
        <w:tab w:val="num" w:pos="360"/>
      </w:tabs>
      <w:spacing w:before="160"/>
      <w:ind w:left="360" w:hanging="360"/>
    </w:pPr>
    <w:rPr>
      <w:b/>
      <w:caps/>
    </w:rPr>
  </w:style>
  <w:style w:type="paragraph" w:customStyle="1" w:styleId="Proedureheading1">
    <w:name w:val="Proedure heading 1"/>
    <w:basedOn w:val="Normal"/>
    <w:next w:val="Normal"/>
    <w:rsid w:val="00686B72"/>
    <w:pPr>
      <w:spacing w:after="120"/>
    </w:pPr>
    <w:rPr>
      <w:b/>
      <w:caps/>
    </w:rPr>
  </w:style>
  <w:style w:type="character" w:customStyle="1" w:styleId="st">
    <w:name w:val="st"/>
    <w:basedOn w:val="DefaultParagraphFont"/>
    <w:rsid w:val="00852CBF"/>
  </w:style>
  <w:style w:type="character" w:customStyle="1" w:styleId="tgc">
    <w:name w:val="_tgc"/>
    <w:basedOn w:val="DefaultParagraphFont"/>
    <w:rsid w:val="00852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8.png"/><Relationship Id="rId25" Type="http://schemas.openxmlformats.org/officeDocument/2006/relationships/oleObject" Target="embeddings/oleObject2.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5.e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oleObject" Target="embeddings/oleObject3.bin"/><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D6A1ED-6F48-4B2E-9AAF-A0DF4EDCA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2917</Words>
  <Characters>16630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19508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2017-07-28T11:39:00Z</cp:lastPrinted>
  <dcterms:created xsi:type="dcterms:W3CDTF">2018-07-31T02:46:00Z</dcterms:created>
  <dcterms:modified xsi:type="dcterms:W3CDTF">2018-07-31T02:46:00Z</dcterms:modified>
</cp:coreProperties>
</file>