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90BC8" w14:textId="77777777" w:rsidR="00A46408" w:rsidRPr="002C7F49" w:rsidRDefault="00267158" w:rsidP="00202483">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14:paraId="50090BC9" w14:textId="77777777" w:rsidR="00A46408" w:rsidRPr="00DC765B" w:rsidRDefault="00A46408" w:rsidP="00202483">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267158">
        <w:rPr>
          <w:rFonts w:ascii="Arial" w:hAnsi="Arial" w:cs="Arial"/>
          <w:bCs/>
          <w:sz w:val="28"/>
          <w:szCs w:val="32"/>
          <w:lang w:val="en-IE"/>
        </w:rPr>
        <w:t xml:space="preserve"> PCM II Final Test Station</w:t>
      </w:r>
      <w:r w:rsidR="005C09BA">
        <w:rPr>
          <w:rFonts w:ascii="Arial" w:hAnsi="Arial" w:cs="Arial"/>
          <w:bCs/>
          <w:sz w:val="28"/>
          <w:szCs w:val="32"/>
          <w:lang w:val="en-IE"/>
        </w:rPr>
        <w:t xml:space="preserve"> (TE82817-1)</w:t>
      </w:r>
    </w:p>
    <w:p w14:paraId="50090BCA" w14:textId="77777777" w:rsidR="00A46408" w:rsidRDefault="00A46408" w:rsidP="00202483">
      <w:pPr>
        <w:pStyle w:val="BodyText"/>
        <w:spacing w:before="0" w:after="0" w:line="240" w:lineRule="auto"/>
        <w:jc w:val="center"/>
        <w:rPr>
          <w:rFonts w:ascii="Arial" w:hAnsi="Arial" w:cs="Arial"/>
          <w:sz w:val="22"/>
          <w:lang w:val="en-IE"/>
        </w:rPr>
      </w:pPr>
    </w:p>
    <w:p w14:paraId="50090BCB" w14:textId="77777777" w:rsidR="00642825" w:rsidRDefault="00642825" w:rsidP="00586C13">
      <w:pPr>
        <w:jc w:val="both"/>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p w14:paraId="50090BCC" w14:textId="77777777" w:rsidR="002D1F92" w:rsidRPr="002C7F49" w:rsidRDefault="002D1F92" w:rsidP="00586C13">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50090BD1" w14:textId="77777777" w:rsidTr="00CA4B37">
        <w:trPr>
          <w:trHeight w:val="280"/>
        </w:trPr>
        <w:tc>
          <w:tcPr>
            <w:tcW w:w="2430" w:type="dxa"/>
            <w:shd w:val="clear" w:color="auto" w:fill="D9D9D9"/>
            <w:vAlign w:val="center"/>
          </w:tcPr>
          <w:p w14:paraId="50090BCD"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50090BCE"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50090BCF"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50090BD0"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50090BD6" w14:textId="77777777" w:rsidTr="00CA4B37">
        <w:trPr>
          <w:trHeight w:val="390"/>
        </w:trPr>
        <w:tc>
          <w:tcPr>
            <w:tcW w:w="2430" w:type="dxa"/>
            <w:vAlign w:val="center"/>
          </w:tcPr>
          <w:p w14:paraId="50090BD2" w14:textId="77777777" w:rsidR="00642825" w:rsidRPr="009B5106" w:rsidRDefault="005C09BA" w:rsidP="00586C13">
            <w:pPr>
              <w:spacing w:after="60"/>
              <w:jc w:val="both"/>
              <w:rPr>
                <w:rFonts w:ascii="Arial" w:hAnsi="Arial" w:cs="Arial"/>
                <w:sz w:val="20"/>
                <w:lang w:val="en-IE"/>
              </w:rPr>
            </w:pPr>
            <w:r>
              <w:rPr>
                <w:rFonts w:ascii="Arial" w:hAnsi="Arial" w:cs="Arial"/>
                <w:sz w:val="20"/>
                <w:lang w:val="en-IE"/>
              </w:rPr>
              <w:t>Emma Pierce</w:t>
            </w:r>
          </w:p>
        </w:tc>
        <w:tc>
          <w:tcPr>
            <w:tcW w:w="3420" w:type="dxa"/>
            <w:vAlign w:val="center"/>
          </w:tcPr>
          <w:p w14:paraId="50090BD3" w14:textId="77777777" w:rsidR="00642825" w:rsidRPr="005C09BA" w:rsidRDefault="005C09BA" w:rsidP="00586C13">
            <w:pPr>
              <w:spacing w:after="60"/>
              <w:jc w:val="both"/>
              <w:rPr>
                <w:rFonts w:ascii="Arial" w:hAnsi="Arial" w:cs="Arial"/>
                <w:sz w:val="20"/>
                <w:lang w:val="en-IE"/>
              </w:rPr>
            </w:pPr>
            <w:r w:rsidRPr="005C09BA">
              <w:rPr>
                <w:rFonts w:ascii="Arial" w:hAnsi="Arial" w:cs="Arial"/>
                <w:sz w:val="20"/>
                <w:lang w:val="en-IE"/>
              </w:rPr>
              <w:t>Test Validation Engineer</w:t>
            </w:r>
          </w:p>
        </w:tc>
        <w:tc>
          <w:tcPr>
            <w:tcW w:w="3330" w:type="dxa"/>
            <w:vAlign w:val="center"/>
          </w:tcPr>
          <w:p w14:paraId="50090BD4" w14:textId="77777777" w:rsidR="00642825" w:rsidRPr="009B5106" w:rsidRDefault="00642825" w:rsidP="00586C13">
            <w:pPr>
              <w:spacing w:after="60"/>
              <w:jc w:val="both"/>
              <w:rPr>
                <w:rFonts w:ascii="Arial" w:hAnsi="Arial" w:cs="Arial"/>
                <w:sz w:val="20"/>
                <w:lang w:val="en-IE"/>
              </w:rPr>
            </w:pPr>
          </w:p>
        </w:tc>
        <w:tc>
          <w:tcPr>
            <w:tcW w:w="1801" w:type="dxa"/>
            <w:vAlign w:val="center"/>
          </w:tcPr>
          <w:p w14:paraId="50090BD5" w14:textId="77777777" w:rsidR="00642825" w:rsidRPr="009B5106" w:rsidRDefault="00642825" w:rsidP="00586C13">
            <w:pPr>
              <w:spacing w:after="60"/>
              <w:jc w:val="both"/>
              <w:rPr>
                <w:rFonts w:ascii="Arial" w:hAnsi="Arial" w:cs="Arial"/>
                <w:sz w:val="20"/>
                <w:lang w:val="en-IE"/>
              </w:rPr>
            </w:pPr>
          </w:p>
        </w:tc>
      </w:tr>
    </w:tbl>
    <w:p w14:paraId="50090BD7" w14:textId="77777777" w:rsidR="0098721D" w:rsidRDefault="0098721D" w:rsidP="00586C13">
      <w:pPr>
        <w:spacing w:before="120"/>
        <w:jc w:val="both"/>
        <w:rPr>
          <w:rFonts w:ascii="Arial" w:hAnsi="Arial" w:cs="Arial"/>
          <w:b/>
          <w:sz w:val="20"/>
          <w:szCs w:val="28"/>
          <w:lang w:val="en-IE"/>
        </w:rPr>
      </w:pPr>
    </w:p>
    <w:p w14:paraId="50090BD8" w14:textId="77777777" w:rsidR="00642825" w:rsidRDefault="00642825" w:rsidP="00586C13">
      <w:pPr>
        <w:spacing w:before="120"/>
        <w:jc w:val="both"/>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p w14:paraId="50090BD9" w14:textId="77777777" w:rsidR="002D1F92" w:rsidRPr="002C7F49" w:rsidRDefault="002D1F92" w:rsidP="00586C13">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50090BDE" w14:textId="77777777" w:rsidTr="00CA4B37">
        <w:trPr>
          <w:trHeight w:val="280"/>
        </w:trPr>
        <w:tc>
          <w:tcPr>
            <w:tcW w:w="2430" w:type="dxa"/>
            <w:shd w:val="clear" w:color="auto" w:fill="D9D9D9"/>
            <w:vAlign w:val="center"/>
          </w:tcPr>
          <w:p w14:paraId="50090BDA"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50090BDB"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50090BDC"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50090BDD"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50090BE3" w14:textId="77777777" w:rsidTr="00CA4B37">
        <w:trPr>
          <w:trHeight w:val="426"/>
        </w:trPr>
        <w:tc>
          <w:tcPr>
            <w:tcW w:w="2430" w:type="dxa"/>
            <w:vAlign w:val="center"/>
          </w:tcPr>
          <w:p w14:paraId="50090BDF" w14:textId="77777777" w:rsidR="00642825" w:rsidRPr="009B5106" w:rsidRDefault="00BE7622" w:rsidP="00586C13">
            <w:pPr>
              <w:jc w:val="both"/>
              <w:rPr>
                <w:rFonts w:ascii="Arial" w:hAnsi="Arial" w:cs="Arial"/>
                <w:sz w:val="20"/>
                <w:highlight w:val="cyan"/>
                <w:lang w:val="en-IE"/>
              </w:rPr>
            </w:pPr>
            <w:r w:rsidRPr="00BE7622">
              <w:rPr>
                <w:rFonts w:ascii="Arial" w:hAnsi="Arial" w:cs="Arial"/>
                <w:sz w:val="20"/>
                <w:lang w:val="en-IE"/>
              </w:rPr>
              <w:t>James Stors</w:t>
            </w:r>
          </w:p>
        </w:tc>
        <w:tc>
          <w:tcPr>
            <w:tcW w:w="3420" w:type="dxa"/>
            <w:vAlign w:val="center"/>
          </w:tcPr>
          <w:p w14:paraId="50090BE0" w14:textId="77777777" w:rsidR="00642825" w:rsidRPr="00BE7622" w:rsidRDefault="00BE7622" w:rsidP="00586C13">
            <w:pPr>
              <w:jc w:val="both"/>
              <w:rPr>
                <w:rFonts w:ascii="Arial" w:hAnsi="Arial" w:cs="Arial"/>
                <w:color w:val="000000" w:themeColor="text1"/>
                <w:sz w:val="16"/>
                <w:highlight w:val="cyan"/>
                <w:lang w:val="en-IE"/>
              </w:rPr>
            </w:pPr>
            <w:r w:rsidRPr="00BE7622">
              <w:rPr>
                <w:rFonts w:ascii="Arial" w:hAnsi="Arial" w:cs="Arial"/>
                <w:color w:val="000000" w:themeColor="text1"/>
                <w:sz w:val="20"/>
                <w:lang w:val="en-IE"/>
              </w:rPr>
              <w:t>Senior Test Validation Engineer</w:t>
            </w:r>
          </w:p>
        </w:tc>
        <w:tc>
          <w:tcPr>
            <w:tcW w:w="3330" w:type="dxa"/>
            <w:vAlign w:val="center"/>
          </w:tcPr>
          <w:p w14:paraId="50090BE1" w14:textId="77777777" w:rsidR="00642825" w:rsidRPr="009B5106" w:rsidRDefault="00642825" w:rsidP="00586C13">
            <w:pPr>
              <w:jc w:val="both"/>
              <w:rPr>
                <w:rFonts w:ascii="Arial" w:hAnsi="Arial" w:cs="Arial"/>
                <w:sz w:val="20"/>
                <w:lang w:val="en-IE"/>
              </w:rPr>
            </w:pPr>
          </w:p>
        </w:tc>
        <w:tc>
          <w:tcPr>
            <w:tcW w:w="1801" w:type="dxa"/>
            <w:vAlign w:val="center"/>
          </w:tcPr>
          <w:p w14:paraId="50090BE2" w14:textId="77777777" w:rsidR="00642825" w:rsidRPr="009B5106" w:rsidRDefault="00642825" w:rsidP="00586C13">
            <w:pPr>
              <w:jc w:val="both"/>
              <w:rPr>
                <w:rFonts w:ascii="Arial" w:hAnsi="Arial" w:cs="Arial"/>
                <w:sz w:val="20"/>
                <w:lang w:val="en-IE"/>
              </w:rPr>
            </w:pPr>
          </w:p>
        </w:tc>
      </w:tr>
    </w:tbl>
    <w:p w14:paraId="50090BE4" w14:textId="77777777" w:rsidR="0098721D" w:rsidRDefault="0098721D" w:rsidP="00586C13">
      <w:pPr>
        <w:spacing w:before="120"/>
        <w:jc w:val="both"/>
        <w:rPr>
          <w:rFonts w:ascii="Arial" w:hAnsi="Arial" w:cs="Arial"/>
          <w:b/>
          <w:sz w:val="20"/>
          <w:szCs w:val="28"/>
          <w:lang w:val="en-IE"/>
        </w:rPr>
      </w:pPr>
    </w:p>
    <w:p w14:paraId="50090BE5" w14:textId="77777777" w:rsidR="00642825" w:rsidRDefault="00642825" w:rsidP="00586C13">
      <w:pPr>
        <w:spacing w:before="120"/>
        <w:jc w:val="both"/>
        <w:rPr>
          <w:rFonts w:ascii="Arial" w:hAnsi="Arial" w:cs="Arial"/>
          <w:b/>
          <w:sz w:val="20"/>
          <w:szCs w:val="28"/>
          <w:lang w:val="en-IE"/>
        </w:rPr>
      </w:pPr>
      <w:r w:rsidRPr="002C7F49">
        <w:rPr>
          <w:rFonts w:ascii="Arial" w:hAnsi="Arial" w:cs="Arial"/>
          <w:b/>
          <w:sz w:val="20"/>
          <w:szCs w:val="28"/>
          <w:lang w:val="en-IE"/>
        </w:rPr>
        <w:t>APPROVED BY</w:t>
      </w:r>
    </w:p>
    <w:p w14:paraId="50090BE6" w14:textId="77777777" w:rsidR="002D1F92" w:rsidRPr="002C7F49" w:rsidRDefault="002D1F92" w:rsidP="00586C13">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50090BEB" w14:textId="77777777" w:rsidTr="00CA4B37">
        <w:trPr>
          <w:trHeight w:val="280"/>
        </w:trPr>
        <w:tc>
          <w:tcPr>
            <w:tcW w:w="2430" w:type="dxa"/>
            <w:shd w:val="clear" w:color="auto" w:fill="D9D9D9"/>
            <w:vAlign w:val="center"/>
          </w:tcPr>
          <w:p w14:paraId="50090BE7"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50090BE8"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50090BE9"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50090BEA" w14:textId="77777777" w:rsidR="00642825" w:rsidRPr="002C7F49" w:rsidRDefault="00642825" w:rsidP="00586C13">
            <w:pPr>
              <w:jc w:val="both"/>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50090BF0" w14:textId="77777777" w:rsidTr="00CA4B37">
        <w:trPr>
          <w:trHeight w:val="381"/>
        </w:trPr>
        <w:tc>
          <w:tcPr>
            <w:tcW w:w="2430" w:type="dxa"/>
            <w:vAlign w:val="center"/>
          </w:tcPr>
          <w:p w14:paraId="50090BEC" w14:textId="77777777" w:rsidR="00684460" w:rsidRPr="009B5106" w:rsidRDefault="005C09BA" w:rsidP="00586C13">
            <w:pPr>
              <w:jc w:val="both"/>
              <w:rPr>
                <w:rFonts w:ascii="Arial" w:hAnsi="Arial" w:cs="Arial"/>
                <w:sz w:val="20"/>
                <w:highlight w:val="cyan"/>
                <w:lang w:val="en-IE"/>
              </w:rPr>
            </w:pPr>
            <w:r w:rsidRPr="005C09BA">
              <w:rPr>
                <w:rFonts w:ascii="Arial" w:hAnsi="Arial" w:cs="Arial"/>
                <w:sz w:val="20"/>
                <w:lang w:val="en-IE"/>
              </w:rPr>
              <w:t>Andre Kopoyan</w:t>
            </w:r>
          </w:p>
        </w:tc>
        <w:tc>
          <w:tcPr>
            <w:tcW w:w="3420" w:type="dxa"/>
            <w:vAlign w:val="center"/>
          </w:tcPr>
          <w:p w14:paraId="50090BED" w14:textId="77777777" w:rsidR="00684460" w:rsidRPr="00BE7622" w:rsidRDefault="00BE7622" w:rsidP="00586C13">
            <w:pPr>
              <w:jc w:val="both"/>
              <w:rPr>
                <w:rFonts w:ascii="Arial" w:hAnsi="Arial" w:cs="Arial"/>
                <w:color w:val="000000" w:themeColor="text1"/>
                <w:sz w:val="20"/>
                <w:lang w:val="en-IE"/>
              </w:rPr>
            </w:pPr>
            <w:r w:rsidRPr="00BE7622">
              <w:rPr>
                <w:rFonts w:ascii="Arial" w:hAnsi="Arial" w:cs="Arial"/>
                <w:color w:val="000000" w:themeColor="text1"/>
                <w:sz w:val="20"/>
                <w:szCs w:val="24"/>
                <w:lang w:val="en-IE"/>
              </w:rPr>
              <w:t xml:space="preserve">Senior Operations </w:t>
            </w:r>
            <w:r w:rsidR="008410A5" w:rsidRPr="00BE7622">
              <w:rPr>
                <w:rFonts w:ascii="Arial" w:hAnsi="Arial" w:cs="Arial"/>
                <w:color w:val="000000" w:themeColor="text1"/>
                <w:sz w:val="20"/>
                <w:szCs w:val="24"/>
                <w:lang w:val="en-IE"/>
              </w:rPr>
              <w:t>Quality</w:t>
            </w:r>
            <w:r w:rsidR="00E77C34" w:rsidRPr="00BE7622">
              <w:rPr>
                <w:rFonts w:ascii="Arial" w:hAnsi="Arial" w:cs="Arial"/>
                <w:color w:val="000000" w:themeColor="text1"/>
                <w:sz w:val="20"/>
                <w:szCs w:val="24"/>
                <w:lang w:val="en-IE"/>
              </w:rPr>
              <w:t xml:space="preserve"> Engineer</w:t>
            </w:r>
          </w:p>
        </w:tc>
        <w:tc>
          <w:tcPr>
            <w:tcW w:w="3330" w:type="dxa"/>
            <w:vAlign w:val="center"/>
          </w:tcPr>
          <w:p w14:paraId="50090BEE" w14:textId="77777777" w:rsidR="00684460" w:rsidRPr="009B5106" w:rsidRDefault="00684460" w:rsidP="00586C13">
            <w:pPr>
              <w:jc w:val="both"/>
              <w:rPr>
                <w:rFonts w:ascii="Arial" w:hAnsi="Arial" w:cs="Arial"/>
                <w:sz w:val="20"/>
                <w:lang w:val="en-IE"/>
              </w:rPr>
            </w:pPr>
          </w:p>
        </w:tc>
        <w:tc>
          <w:tcPr>
            <w:tcW w:w="1801" w:type="dxa"/>
            <w:vAlign w:val="center"/>
          </w:tcPr>
          <w:p w14:paraId="50090BEF" w14:textId="77777777" w:rsidR="00684460" w:rsidRPr="009B5106" w:rsidRDefault="00684460" w:rsidP="00586C13">
            <w:pPr>
              <w:jc w:val="both"/>
              <w:rPr>
                <w:rFonts w:ascii="Arial" w:hAnsi="Arial" w:cs="Arial"/>
                <w:sz w:val="20"/>
                <w:lang w:val="en-IE"/>
              </w:rPr>
            </w:pPr>
          </w:p>
        </w:tc>
      </w:tr>
    </w:tbl>
    <w:p w14:paraId="50090BF1" w14:textId="77777777" w:rsidR="0098721D" w:rsidRDefault="0098721D" w:rsidP="00586C13">
      <w:pPr>
        <w:pStyle w:val="BodyText"/>
        <w:spacing w:after="0" w:line="240" w:lineRule="auto"/>
        <w:rPr>
          <w:rFonts w:ascii="Arial" w:hAnsi="Arial" w:cs="Arial"/>
          <w:sz w:val="20"/>
          <w:lang w:val="en-IE"/>
        </w:rPr>
      </w:pPr>
    </w:p>
    <w:p w14:paraId="50090BF2" w14:textId="77777777" w:rsidR="00642825" w:rsidRPr="002C7F49" w:rsidRDefault="00642825" w:rsidP="00586C13">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14:paraId="50090BF3" w14:textId="77777777" w:rsidR="0098721D" w:rsidRDefault="0098721D" w:rsidP="00586C13">
      <w:pPr>
        <w:pStyle w:val="BodyText"/>
        <w:spacing w:after="0" w:line="240" w:lineRule="auto"/>
        <w:rPr>
          <w:rFonts w:ascii="Arial" w:hAnsi="Arial" w:cs="Arial"/>
          <w:sz w:val="20"/>
          <w:lang w:val="en-IE"/>
        </w:rPr>
      </w:pPr>
    </w:p>
    <w:p w14:paraId="50090BF4" w14:textId="77777777" w:rsidR="00642825" w:rsidRPr="002C7F49" w:rsidRDefault="00642825" w:rsidP="00586C13">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00267158"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14:paraId="50090BF5" w14:textId="77777777" w:rsidR="0098721D" w:rsidRDefault="0098721D" w:rsidP="00586C13">
      <w:pPr>
        <w:pStyle w:val="BodyText"/>
        <w:spacing w:after="0" w:line="240" w:lineRule="auto"/>
        <w:rPr>
          <w:rFonts w:ascii="Arial" w:hAnsi="Arial" w:cs="Arial"/>
          <w:sz w:val="20"/>
          <w:lang w:val="en-IE"/>
        </w:rPr>
      </w:pPr>
    </w:p>
    <w:p w14:paraId="50090BF6" w14:textId="77777777" w:rsidR="009B5106" w:rsidRDefault="00642825" w:rsidP="00586C13">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50090BF7" w14:textId="77777777" w:rsidR="0098721D" w:rsidRDefault="0098721D" w:rsidP="00586C13">
      <w:pPr>
        <w:pStyle w:val="BodyText"/>
        <w:spacing w:after="0" w:line="240" w:lineRule="auto"/>
        <w:rPr>
          <w:rFonts w:ascii="Arial" w:hAnsi="Arial" w:cs="Arial"/>
          <w:b/>
          <w:sz w:val="20"/>
          <w:szCs w:val="28"/>
          <w:lang w:val="en-IE"/>
        </w:rPr>
      </w:pPr>
    </w:p>
    <w:p w14:paraId="50090BF8" w14:textId="77777777" w:rsidR="00642825" w:rsidRDefault="00642825" w:rsidP="00586C13">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14:paraId="50090BF9" w14:textId="77777777" w:rsidR="002D1F92" w:rsidRPr="009B5106" w:rsidRDefault="002D1F92" w:rsidP="00586C13">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14:paraId="50090BFD" w14:textId="77777777" w:rsidTr="00CA4B37">
        <w:trPr>
          <w:trHeight w:val="280"/>
        </w:trPr>
        <w:tc>
          <w:tcPr>
            <w:tcW w:w="1350" w:type="dxa"/>
            <w:shd w:val="clear" w:color="auto" w:fill="D9D9D9"/>
            <w:vAlign w:val="center"/>
          </w:tcPr>
          <w:p w14:paraId="50090BFA" w14:textId="77777777" w:rsidR="00D7715C" w:rsidRPr="002C7F49" w:rsidRDefault="00D7715C" w:rsidP="00586C13">
            <w:pPr>
              <w:jc w:val="both"/>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14:paraId="50090BFB" w14:textId="77777777" w:rsidR="00D7715C" w:rsidRPr="002C7F49" w:rsidRDefault="00D7715C" w:rsidP="00586C13">
            <w:pPr>
              <w:jc w:val="both"/>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14:paraId="50090BFC" w14:textId="77777777" w:rsidR="00D7715C" w:rsidRPr="002C7F49" w:rsidRDefault="00D7715C" w:rsidP="00586C13">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14:paraId="50090C01" w14:textId="77777777" w:rsidTr="00CA4B37">
        <w:trPr>
          <w:trHeight w:val="280"/>
        </w:trPr>
        <w:tc>
          <w:tcPr>
            <w:tcW w:w="1350" w:type="dxa"/>
            <w:vAlign w:val="center"/>
          </w:tcPr>
          <w:p w14:paraId="50090BFE" w14:textId="77777777" w:rsidR="00D7715C" w:rsidRPr="005C09BA" w:rsidRDefault="005C09BA" w:rsidP="00586C13">
            <w:pPr>
              <w:jc w:val="both"/>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14:paraId="50090BFF" w14:textId="77777777" w:rsidR="00D7715C" w:rsidRPr="005C09BA" w:rsidRDefault="005C09BA" w:rsidP="00586C13">
            <w:pPr>
              <w:jc w:val="both"/>
              <w:rPr>
                <w:rFonts w:ascii="Arial" w:hAnsi="Arial" w:cs="Arial"/>
                <w:sz w:val="20"/>
                <w:szCs w:val="24"/>
                <w:lang w:val="en-IE"/>
              </w:rPr>
            </w:pPr>
            <w:r w:rsidRPr="005C09BA">
              <w:rPr>
                <w:rFonts w:ascii="Arial" w:hAnsi="Arial" w:cs="Arial"/>
                <w:sz w:val="20"/>
                <w:szCs w:val="24"/>
                <w:lang w:val="en-IE"/>
              </w:rPr>
              <w:t>Emma Pierce</w:t>
            </w:r>
          </w:p>
        </w:tc>
        <w:tc>
          <w:tcPr>
            <w:tcW w:w="7380" w:type="dxa"/>
            <w:vAlign w:val="center"/>
          </w:tcPr>
          <w:p w14:paraId="50090C00" w14:textId="77777777" w:rsidR="00D7715C" w:rsidRPr="005C09BA" w:rsidRDefault="00D7715C" w:rsidP="00586C13">
            <w:pPr>
              <w:jc w:val="both"/>
              <w:rPr>
                <w:rFonts w:ascii="Arial" w:hAnsi="Arial" w:cs="Arial"/>
                <w:sz w:val="20"/>
                <w:szCs w:val="24"/>
                <w:lang w:val="en-IE"/>
              </w:rPr>
            </w:pPr>
            <w:r w:rsidRPr="005C09BA">
              <w:rPr>
                <w:rFonts w:ascii="Arial" w:hAnsi="Arial" w:cs="Arial"/>
                <w:sz w:val="20"/>
                <w:szCs w:val="24"/>
                <w:lang w:val="en-IE"/>
              </w:rPr>
              <w:t>First document for approval</w:t>
            </w:r>
          </w:p>
        </w:tc>
      </w:tr>
    </w:tbl>
    <w:p w14:paraId="50090C02" w14:textId="77777777" w:rsidR="00DC765B" w:rsidRDefault="00DC765B" w:rsidP="00586C13">
      <w:pPr>
        <w:jc w:val="both"/>
        <w:rPr>
          <w:rFonts w:ascii="Arial" w:hAnsi="Arial" w:cs="Arial"/>
          <w:b/>
          <w:bCs/>
          <w:kern w:val="32"/>
          <w:sz w:val="20"/>
          <w:lang w:val="en-IE"/>
        </w:rPr>
      </w:pPr>
      <w:bookmarkStart w:id="0" w:name="_Toc442432502"/>
      <w:r>
        <w:rPr>
          <w:rFonts w:ascii="Arial" w:hAnsi="Arial" w:cs="Arial"/>
          <w:sz w:val="20"/>
        </w:rPr>
        <w:br w:type="page"/>
      </w:r>
    </w:p>
    <w:p w14:paraId="50090C03" w14:textId="77777777" w:rsidR="00570DCC" w:rsidRPr="00F83282" w:rsidRDefault="002C7F49" w:rsidP="00202483">
      <w:pPr>
        <w:pStyle w:val="Heading1"/>
      </w:pPr>
      <w:r w:rsidRPr="00F83282">
        <w:lastRenderedPageBreak/>
        <w:t>P</w:t>
      </w:r>
      <w:r w:rsidR="00DA28BF" w:rsidRPr="00F83282">
        <w:t>urpose</w:t>
      </w:r>
      <w:bookmarkEnd w:id="0"/>
    </w:p>
    <w:p w14:paraId="50090C04" w14:textId="77777777" w:rsidR="00AE2B2C" w:rsidRPr="008E4300" w:rsidRDefault="00331EC9" w:rsidP="00586C13">
      <w:pPr>
        <w:pStyle w:val="Heading5"/>
      </w:pPr>
      <w:r w:rsidRPr="00DF2F05">
        <w:t xml:space="preserve">The </w:t>
      </w:r>
      <w:r w:rsidR="005C09BA" w:rsidRPr="00DF2F05">
        <w:t>PCM II Final Test Station</w:t>
      </w:r>
      <w:r w:rsidR="000E5542">
        <w:t xml:space="preserve"> (TE82817-1)</w:t>
      </w:r>
      <w:r w:rsidRPr="00DF2F05">
        <w:rPr>
          <w:i/>
        </w:rPr>
        <w:t xml:space="preserve"> </w:t>
      </w:r>
      <w:r w:rsidR="0077521C">
        <w:t>is located in the NPI lab</w:t>
      </w:r>
      <w:r w:rsidR="000E5542">
        <w:t>oratory</w:t>
      </w:r>
      <w:r w:rsidR="0077521C">
        <w:t xml:space="preserve"> in</w:t>
      </w:r>
      <w:r w:rsidR="00A216B3" w:rsidRPr="00DF2F05">
        <w:t xml:space="preserve"> Milford</w:t>
      </w:r>
      <w:r w:rsidR="0077521C">
        <w:t>, MA</w:t>
      </w:r>
      <w:r w:rsidRPr="00DF2F05">
        <w:t>.</w:t>
      </w:r>
      <w:r w:rsidR="00071E49">
        <w:t xml:space="preserve">  </w:t>
      </w:r>
      <w:r w:rsidR="00A216B3">
        <w:t>The station</w:t>
      </w:r>
      <w:r w:rsidR="00A216B3">
        <w:rPr>
          <w:color w:val="FF0000"/>
        </w:rPr>
        <w:t xml:space="preserve"> </w:t>
      </w:r>
      <w:r w:rsidR="00DA28BF" w:rsidRPr="00F83282">
        <w:t>is used to perform</w:t>
      </w:r>
      <w:r w:rsidR="00A216B3">
        <w:t xml:space="preserve"> the final </w:t>
      </w:r>
      <w:r w:rsidR="00BA6FF8">
        <w:t xml:space="preserve">instrument </w:t>
      </w:r>
      <w:r w:rsidR="00DF2F05">
        <w:t xml:space="preserve">test </w:t>
      </w:r>
      <w:r w:rsidR="008E5457" w:rsidRPr="00F83282">
        <w:t>of the following part numbers:</w:t>
      </w:r>
      <w:r w:rsidR="00BA6FF8">
        <w:t xml:space="preserve"> 186002449 and 279001290.</w:t>
      </w:r>
      <w:r w:rsidR="00AE2B2C">
        <w:t xml:space="preserve">  The Test Station has two versions of the test software which are identical in functionality.  The PCM II </w:t>
      </w:r>
      <w:r w:rsidR="00371E6B">
        <w:t>Software tests the PCM II (Part #186002449</w:t>
      </w:r>
      <w:r w:rsidR="00306A34">
        <w:t>. Refurb. Part #800000178</w:t>
      </w:r>
      <w:r w:rsidR="00371E6B">
        <w:t xml:space="preserve">) and the SFO Software tests the PCM II sub-assembly (Part </w:t>
      </w:r>
      <w:r w:rsidR="00306A34">
        <w:t>#279001290, Refurb. Part #800000224).</w:t>
      </w:r>
    </w:p>
    <w:p w14:paraId="50090C05" w14:textId="77777777" w:rsidR="00B76822" w:rsidRDefault="00DF2F05" w:rsidP="00586C13">
      <w:pPr>
        <w:pStyle w:val="Heading5"/>
      </w:pPr>
      <w:r>
        <w:t>In the final test, the</w:t>
      </w:r>
      <w:r w:rsidR="00BA6FF8">
        <w:t xml:space="preserve"> UUT is connected to the test station</w:t>
      </w:r>
      <w:r>
        <w:t xml:space="preserve"> and the performance of the rear panel I/O, the pump status, pump pressure, and pump control is verified to operate within design specification</w:t>
      </w:r>
      <w:r w:rsidR="0077521C">
        <w:t>s</w:t>
      </w:r>
      <w:r>
        <w:t>.</w:t>
      </w:r>
      <w:r w:rsidR="000E5542">
        <w:t xml:space="preserve">  When complete, a hard copy of the final test record is printed.</w:t>
      </w:r>
    </w:p>
    <w:p w14:paraId="50090C06" w14:textId="77777777" w:rsidR="00586C13" w:rsidRPr="00586C13" w:rsidRDefault="00586C13" w:rsidP="00586C13">
      <w:pPr>
        <w:pStyle w:val="Heading5"/>
      </w:pPr>
      <w:r>
        <w:t xml:space="preserve">This Installation Qualification is being performed as required by the Quality Plan #2017-002. </w:t>
      </w:r>
    </w:p>
    <w:p w14:paraId="50090C07" w14:textId="77777777" w:rsidR="00A534F5" w:rsidRPr="00F83282" w:rsidRDefault="002C7F49" w:rsidP="00202483">
      <w:pPr>
        <w:pStyle w:val="Heading1"/>
      </w:pPr>
      <w:bookmarkStart w:id="1" w:name="_Toc442432503"/>
      <w:r w:rsidRPr="00F83282">
        <w:t>S</w:t>
      </w:r>
      <w:r w:rsidR="00027EBA" w:rsidRPr="00F83282">
        <w:t xml:space="preserve">cope of </w:t>
      </w:r>
      <w:r w:rsidRPr="00F83282">
        <w:t>R</w:t>
      </w:r>
      <w:r w:rsidR="00B8026D" w:rsidRPr="00F83282">
        <w:t>eport</w:t>
      </w:r>
      <w:bookmarkEnd w:id="1"/>
    </w:p>
    <w:p w14:paraId="50090C08" w14:textId="77777777" w:rsidR="00DA28BF" w:rsidRPr="00306A34" w:rsidRDefault="00DA28BF" w:rsidP="00586C13">
      <w:pPr>
        <w:pStyle w:val="BodyText"/>
        <w:spacing w:after="0" w:line="240" w:lineRule="auto"/>
        <w:rPr>
          <w:rFonts w:ascii="Arial" w:hAnsi="Arial" w:cs="Arial"/>
          <w:sz w:val="20"/>
        </w:rPr>
      </w:pPr>
      <w:r w:rsidRPr="00F83282">
        <w:rPr>
          <w:rFonts w:ascii="Arial" w:hAnsi="Arial" w:cs="Arial"/>
          <w:sz w:val="20"/>
        </w:rPr>
        <w:t xml:space="preserve">This </w:t>
      </w:r>
      <w:r w:rsidR="00DF2F05" w:rsidRPr="00DF2F05">
        <w:rPr>
          <w:rFonts w:ascii="Arial" w:hAnsi="Arial" w:cs="Arial"/>
          <w:color w:val="000000" w:themeColor="text1"/>
          <w:sz w:val="20"/>
          <w:lang w:val="en-IE"/>
        </w:rPr>
        <w:t>Installation Qualification</w:t>
      </w:r>
      <w:r w:rsidR="00E1014A" w:rsidRPr="00DF2F05">
        <w:rPr>
          <w:rFonts w:ascii="Arial" w:hAnsi="Arial" w:cs="Arial"/>
          <w:i/>
          <w:color w:val="000000" w:themeColor="text1"/>
          <w:sz w:val="20"/>
          <w:lang w:val="en-IE"/>
        </w:rPr>
        <w:t xml:space="preserve"> </w:t>
      </w:r>
      <w:r w:rsidR="00B8026D" w:rsidRPr="00DF2F05">
        <w:rPr>
          <w:rFonts w:ascii="Arial" w:hAnsi="Arial" w:cs="Arial"/>
          <w:color w:val="000000" w:themeColor="text1"/>
          <w:sz w:val="20"/>
        </w:rPr>
        <w:t>Report</w:t>
      </w:r>
      <w:r w:rsidR="00B8026D" w:rsidRPr="00F83282">
        <w:rPr>
          <w:rFonts w:ascii="Arial" w:hAnsi="Arial" w:cs="Arial"/>
          <w:sz w:val="20"/>
        </w:rPr>
        <w:t xml:space="preserve"> details th</w:t>
      </w:r>
      <w:r w:rsidR="00DF2F05">
        <w:rPr>
          <w:rFonts w:ascii="Arial" w:hAnsi="Arial" w:cs="Arial"/>
          <w:sz w:val="20"/>
        </w:rPr>
        <w:t>e qualification</w:t>
      </w:r>
      <w:r w:rsidRPr="00F83282">
        <w:rPr>
          <w:rFonts w:ascii="Arial" w:hAnsi="Arial" w:cs="Arial"/>
          <w:i/>
          <w:color w:val="00B0F0"/>
          <w:sz w:val="20"/>
        </w:rPr>
        <w:t xml:space="preserve"> </w:t>
      </w:r>
      <w:r w:rsidR="00B8026D" w:rsidRPr="00F83282">
        <w:rPr>
          <w:rFonts w:ascii="Arial" w:hAnsi="Arial" w:cs="Arial"/>
          <w:sz w:val="20"/>
        </w:rPr>
        <w:t xml:space="preserve">activities undertaken </w:t>
      </w:r>
      <w:r w:rsidRPr="00F83282">
        <w:rPr>
          <w:rFonts w:ascii="Arial" w:hAnsi="Arial" w:cs="Arial"/>
          <w:sz w:val="20"/>
        </w:rPr>
        <w:t>for the</w:t>
      </w:r>
      <w:r w:rsidR="00053ADA">
        <w:rPr>
          <w:rFonts w:ascii="Arial" w:hAnsi="Arial" w:cs="Arial"/>
          <w:sz w:val="20"/>
        </w:rPr>
        <w:t xml:space="preserve"> PCM II Final Test Station</w:t>
      </w:r>
      <w:r w:rsidR="000E5542">
        <w:rPr>
          <w:rFonts w:ascii="Arial" w:hAnsi="Arial" w:cs="Arial"/>
          <w:sz w:val="20"/>
        </w:rPr>
        <w:t xml:space="preserve"> (TE82817-1)</w:t>
      </w:r>
      <w:r w:rsidRPr="00F83282">
        <w:rPr>
          <w:rFonts w:ascii="Arial" w:hAnsi="Arial" w:cs="Arial"/>
          <w:color w:val="00B0F0"/>
          <w:sz w:val="20"/>
        </w:rPr>
        <w:t xml:space="preserve"> </w:t>
      </w:r>
      <w:r w:rsidRPr="00F83282">
        <w:rPr>
          <w:rFonts w:ascii="Arial" w:hAnsi="Arial" w:cs="Arial"/>
          <w:sz w:val="20"/>
        </w:rPr>
        <w:t>b</w:t>
      </w:r>
      <w:r w:rsidR="000E5542">
        <w:rPr>
          <w:rFonts w:ascii="Arial" w:hAnsi="Arial" w:cs="Arial"/>
          <w:sz w:val="20"/>
        </w:rPr>
        <w:t>ased on the requirements of the</w:t>
      </w:r>
      <w:r w:rsidR="00053ADA">
        <w:rPr>
          <w:rFonts w:ascii="Arial" w:hAnsi="Arial" w:cs="Arial"/>
          <w:sz w:val="20"/>
        </w:rPr>
        <w:t xml:space="preserve"> Installation Qualification Procedure</w:t>
      </w:r>
      <w:r w:rsidR="00FA31DB">
        <w:rPr>
          <w:rFonts w:ascii="Arial" w:hAnsi="Arial" w:cs="Arial"/>
          <w:sz w:val="20"/>
        </w:rPr>
        <w:t xml:space="preserve">, </w:t>
      </w:r>
      <w:r w:rsidR="000E5542">
        <w:rPr>
          <w:rFonts w:ascii="Arial" w:hAnsi="Arial" w:cs="Arial"/>
          <w:sz w:val="20"/>
        </w:rPr>
        <w:t>730004135 Ver. 00.</w:t>
      </w:r>
    </w:p>
    <w:p w14:paraId="50090C09" w14:textId="4273EA25" w:rsidR="00F064AF" w:rsidRPr="00306A34" w:rsidRDefault="00B8026D" w:rsidP="00586C13">
      <w:pPr>
        <w:pStyle w:val="BodyText"/>
        <w:spacing w:after="240" w:line="240" w:lineRule="auto"/>
        <w:rPr>
          <w:rFonts w:ascii="Arial" w:hAnsi="Arial" w:cs="Arial"/>
          <w:sz w:val="20"/>
        </w:rPr>
      </w:pPr>
      <w:r w:rsidRPr="00F83282">
        <w:rPr>
          <w:rFonts w:ascii="Arial" w:hAnsi="Arial" w:cs="Arial"/>
          <w:sz w:val="20"/>
        </w:rPr>
        <w:t>This</w:t>
      </w:r>
      <w:r w:rsidR="007F2999">
        <w:rPr>
          <w:rFonts w:ascii="Arial" w:hAnsi="Arial" w:cs="Arial"/>
          <w:sz w:val="20"/>
        </w:rPr>
        <w:softHyphen/>
      </w:r>
      <w:bookmarkStart w:id="2" w:name="_GoBack"/>
      <w:bookmarkEnd w:id="2"/>
      <w:r w:rsidRPr="00F83282">
        <w:rPr>
          <w:rFonts w:ascii="Arial" w:hAnsi="Arial" w:cs="Arial"/>
          <w:sz w:val="20"/>
        </w:rPr>
        <w:t xml:space="preserve"> </w:t>
      </w:r>
      <w:r w:rsidR="00053ADA" w:rsidRPr="00053ADA">
        <w:rPr>
          <w:rFonts w:ascii="Arial" w:hAnsi="Arial" w:cs="Arial"/>
          <w:color w:val="000000" w:themeColor="text1"/>
          <w:sz w:val="20"/>
          <w:lang w:val="en-IE"/>
        </w:rPr>
        <w:t>Installation Qualification</w:t>
      </w:r>
      <w:r w:rsidR="00E1014A" w:rsidRPr="00F83282">
        <w:rPr>
          <w:rFonts w:ascii="Arial" w:hAnsi="Arial" w:cs="Arial"/>
          <w:i/>
          <w:color w:val="00B0F0"/>
          <w:sz w:val="20"/>
          <w:lang w:val="en-IE"/>
        </w:rPr>
        <w:t xml:space="preserve"> </w:t>
      </w:r>
      <w:r w:rsidRPr="00F83282">
        <w:rPr>
          <w:rFonts w:ascii="Arial" w:hAnsi="Arial" w:cs="Arial"/>
          <w:sz w:val="20"/>
        </w:rPr>
        <w:t>Report defines the documents</w:t>
      </w:r>
      <w:r w:rsidR="00E1014A">
        <w:rPr>
          <w:rFonts w:ascii="Arial" w:hAnsi="Arial" w:cs="Arial"/>
          <w:sz w:val="20"/>
        </w:rPr>
        <w:t xml:space="preserve"> used t</w:t>
      </w:r>
      <w:r w:rsidR="00053ADA">
        <w:rPr>
          <w:rFonts w:ascii="Arial" w:hAnsi="Arial" w:cs="Arial"/>
          <w:sz w:val="20"/>
        </w:rPr>
        <w:t>o qualify</w:t>
      </w:r>
      <w:r w:rsidRPr="00F83282">
        <w:rPr>
          <w:rFonts w:ascii="Arial" w:hAnsi="Arial" w:cs="Arial"/>
          <w:sz w:val="20"/>
        </w:rPr>
        <w:t xml:space="preserve"> </w:t>
      </w:r>
      <w:r w:rsidR="00053ADA">
        <w:rPr>
          <w:rFonts w:ascii="Arial" w:hAnsi="Arial" w:cs="Arial"/>
          <w:sz w:val="20"/>
        </w:rPr>
        <w:t>the PCM II Final Test Station</w:t>
      </w:r>
      <w:r w:rsidR="000E5542">
        <w:rPr>
          <w:rFonts w:ascii="Arial" w:hAnsi="Arial" w:cs="Arial"/>
          <w:sz w:val="20"/>
        </w:rPr>
        <w:t xml:space="preserve"> (TE82817-1)</w:t>
      </w:r>
      <w:r w:rsidR="00053ADA">
        <w:rPr>
          <w:rFonts w:ascii="Arial" w:hAnsi="Arial" w:cs="Arial"/>
          <w:sz w:val="20"/>
        </w:rPr>
        <w:t xml:space="preserve">. </w:t>
      </w:r>
    </w:p>
    <w:p w14:paraId="50090C0A" w14:textId="77777777" w:rsidR="002E3162" w:rsidRPr="00F83282" w:rsidRDefault="000937C9" w:rsidP="00202483">
      <w:pPr>
        <w:pStyle w:val="Heading1"/>
      </w:pPr>
      <w:bookmarkStart w:id="3" w:name="_Toc442432509"/>
      <w:r>
        <w:t>Summary of Results</w:t>
      </w:r>
      <w:r w:rsidR="002E3162" w:rsidRPr="00F83282">
        <w:t xml:space="preserve"> - Statement of Fitness for Intended Use </w:t>
      </w:r>
    </w:p>
    <w:p w14:paraId="50090C0B" w14:textId="77777777" w:rsidR="00D536B8" w:rsidRDefault="002E3162" w:rsidP="00586C13">
      <w:pPr>
        <w:pStyle w:val="BodyText"/>
        <w:spacing w:after="0" w:line="240" w:lineRule="auto"/>
        <w:rPr>
          <w:rFonts w:ascii="Arial" w:hAnsi="Arial" w:cs="Arial"/>
          <w:sz w:val="20"/>
          <w:lang w:val="en-IE"/>
        </w:rPr>
      </w:pPr>
      <w:r w:rsidRPr="00F83282">
        <w:rPr>
          <w:rFonts w:ascii="Arial" w:hAnsi="Arial" w:cs="Arial"/>
          <w:sz w:val="20"/>
          <w:lang w:val="en-IE"/>
        </w:rPr>
        <w:t xml:space="preserve">The </w:t>
      </w:r>
      <w:r w:rsidR="00053ADA" w:rsidRPr="00053ADA">
        <w:rPr>
          <w:rFonts w:ascii="Arial" w:hAnsi="Arial" w:cs="Arial"/>
          <w:color w:val="000000" w:themeColor="text1"/>
          <w:sz w:val="20"/>
          <w:lang w:val="en-IE"/>
        </w:rPr>
        <w:t>PCM II Final Test</w:t>
      </w:r>
      <w:r w:rsidR="00053ADA">
        <w:rPr>
          <w:rFonts w:ascii="Arial" w:hAnsi="Arial" w:cs="Arial"/>
          <w:color w:val="FF0000"/>
          <w:sz w:val="20"/>
          <w:lang w:val="en-IE"/>
        </w:rPr>
        <w:t xml:space="preserve"> </w:t>
      </w:r>
      <w:r w:rsidR="00053ADA" w:rsidRPr="00053ADA">
        <w:rPr>
          <w:rFonts w:ascii="Arial" w:hAnsi="Arial" w:cs="Arial"/>
          <w:color w:val="000000" w:themeColor="text1"/>
          <w:sz w:val="20"/>
          <w:lang w:val="en-IE"/>
        </w:rPr>
        <w:t>Station</w:t>
      </w:r>
      <w:r w:rsidR="00BB13B6">
        <w:rPr>
          <w:rFonts w:ascii="Arial" w:hAnsi="Arial" w:cs="Arial"/>
          <w:color w:val="FF0000"/>
          <w:sz w:val="20"/>
          <w:lang w:val="en-IE"/>
        </w:rPr>
        <w:t xml:space="preserve"> </w:t>
      </w:r>
      <w:r w:rsidRPr="00F83282">
        <w:rPr>
          <w:rFonts w:ascii="Arial" w:hAnsi="Arial" w:cs="Arial"/>
          <w:sz w:val="20"/>
          <w:lang w:val="en-IE"/>
        </w:rPr>
        <w:t xml:space="preserve">was tested in accordance with </w:t>
      </w:r>
      <w:r w:rsidR="005E13E9">
        <w:rPr>
          <w:rFonts w:ascii="Arial" w:hAnsi="Arial" w:cs="Arial"/>
          <w:sz w:val="20"/>
          <w:lang w:val="en-IE"/>
        </w:rPr>
        <w:t xml:space="preserve">the Installation Qualification Procedure, </w:t>
      </w:r>
      <w:r w:rsidR="00053ADA">
        <w:rPr>
          <w:rFonts w:ascii="Arial" w:hAnsi="Arial" w:cs="Arial"/>
          <w:color w:val="000000" w:themeColor="text1"/>
          <w:sz w:val="20"/>
        </w:rPr>
        <w:t>730004135 Ver. 00.</w:t>
      </w:r>
      <w:r w:rsidRPr="00F83282">
        <w:rPr>
          <w:rFonts w:ascii="Arial" w:hAnsi="Arial" w:cs="Arial"/>
          <w:i/>
          <w:color w:val="00B0F0"/>
          <w:sz w:val="20"/>
        </w:rPr>
        <w:t xml:space="preserve">  </w:t>
      </w:r>
      <w:r w:rsidRPr="00F83282">
        <w:rPr>
          <w:rFonts w:ascii="Arial" w:hAnsi="Arial" w:cs="Arial"/>
          <w:sz w:val="20"/>
        </w:rPr>
        <w:t xml:space="preserve">All </w:t>
      </w:r>
      <w:r w:rsidR="00053ADA">
        <w:rPr>
          <w:rFonts w:ascii="Arial" w:hAnsi="Arial" w:cs="Arial"/>
          <w:sz w:val="20"/>
        </w:rPr>
        <w:t>Test Scripts were performed</w:t>
      </w:r>
      <w:r w:rsidR="0077521C">
        <w:rPr>
          <w:rFonts w:ascii="Arial" w:hAnsi="Arial" w:cs="Arial"/>
          <w:sz w:val="20"/>
        </w:rPr>
        <w:t xml:space="preserve"> and</w:t>
      </w:r>
      <w:r w:rsidR="00053ADA">
        <w:rPr>
          <w:rFonts w:ascii="Arial" w:hAnsi="Arial" w:cs="Arial"/>
          <w:sz w:val="20"/>
        </w:rPr>
        <w:t xml:space="preserve"> all objective evidence requirements have been </w:t>
      </w:r>
      <w:r w:rsidR="0077521C">
        <w:rPr>
          <w:rFonts w:ascii="Arial" w:hAnsi="Arial" w:cs="Arial"/>
          <w:sz w:val="20"/>
        </w:rPr>
        <w:t>met.</w:t>
      </w:r>
    </w:p>
    <w:p w14:paraId="50090C0C" w14:textId="77777777" w:rsidR="002E3162" w:rsidRPr="00F83282" w:rsidRDefault="002E3162" w:rsidP="00586C13">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w:t>
      </w:r>
      <w:r w:rsidR="00053ADA">
        <w:rPr>
          <w:rFonts w:ascii="Arial" w:hAnsi="Arial" w:cs="Arial"/>
          <w:sz w:val="20"/>
        </w:rPr>
        <w:t>e PCM II Final Test Station</w:t>
      </w:r>
      <w:r w:rsidR="00D536B8">
        <w:rPr>
          <w:rFonts w:ascii="Arial" w:hAnsi="Arial" w:cs="Arial"/>
          <w:color w:val="FF0000"/>
          <w:sz w:val="20"/>
          <w:lang w:val="en-IE"/>
        </w:rPr>
        <w:t xml:space="preserve"> </w:t>
      </w:r>
      <w:r w:rsidRPr="00F83282">
        <w:rPr>
          <w:rFonts w:ascii="Arial" w:hAnsi="Arial" w:cs="Arial"/>
          <w:sz w:val="20"/>
        </w:rPr>
        <w:t>complies with Waters’ requirements, the latest relevant quality system regulations, and cGMP practices.</w:t>
      </w:r>
    </w:p>
    <w:p w14:paraId="50090C0D" w14:textId="77777777" w:rsidR="002E3162" w:rsidRDefault="002E3162" w:rsidP="00586C13">
      <w:pPr>
        <w:pStyle w:val="BodyText"/>
        <w:spacing w:after="240" w:line="240" w:lineRule="auto"/>
        <w:rPr>
          <w:rFonts w:ascii="Arial" w:hAnsi="Arial" w:cs="Arial"/>
          <w:sz w:val="20"/>
        </w:rPr>
      </w:pPr>
      <w:r w:rsidRPr="00F83282">
        <w:rPr>
          <w:rFonts w:ascii="Arial" w:hAnsi="Arial" w:cs="Arial"/>
          <w:sz w:val="20"/>
        </w:rPr>
        <w:t>Following the approval of thi</w:t>
      </w:r>
      <w:r w:rsidR="00053ADA">
        <w:rPr>
          <w:rFonts w:ascii="Arial" w:hAnsi="Arial" w:cs="Arial"/>
          <w:sz w:val="20"/>
        </w:rPr>
        <w:t>s Qualification Report</w:t>
      </w:r>
      <w:r w:rsidRPr="00F83282">
        <w:rPr>
          <w:rFonts w:ascii="Arial" w:hAnsi="Arial" w:cs="Arial"/>
          <w:sz w:val="20"/>
        </w:rPr>
        <w:t>, th</w:t>
      </w:r>
      <w:r w:rsidR="00053ADA">
        <w:rPr>
          <w:rFonts w:ascii="Arial" w:hAnsi="Arial" w:cs="Arial"/>
          <w:sz w:val="20"/>
        </w:rPr>
        <w:t>e PCM II Final Test Station</w:t>
      </w:r>
      <w:r w:rsidR="005E13E9">
        <w:rPr>
          <w:rFonts w:ascii="Arial" w:hAnsi="Arial" w:cs="Arial"/>
          <w:sz w:val="20"/>
        </w:rPr>
        <w:t xml:space="preserve"> (TE82817-1)</w:t>
      </w:r>
      <w:r w:rsidR="00053ADA">
        <w:rPr>
          <w:rFonts w:ascii="Arial" w:hAnsi="Arial" w:cs="Arial"/>
          <w:sz w:val="20"/>
        </w:rPr>
        <w:t xml:space="preserve"> </w:t>
      </w:r>
      <w:r w:rsidRPr="00F83282">
        <w:rPr>
          <w:rFonts w:ascii="Arial" w:hAnsi="Arial" w:cs="Arial"/>
          <w:sz w:val="20"/>
        </w:rPr>
        <w:t>can be considered full</w:t>
      </w:r>
      <w:r w:rsidR="00053ADA">
        <w:rPr>
          <w:rFonts w:ascii="Arial" w:hAnsi="Arial" w:cs="Arial"/>
          <w:sz w:val="20"/>
        </w:rPr>
        <w:t xml:space="preserve">y qualified </w:t>
      </w:r>
      <w:r w:rsidR="00E725E9" w:rsidRPr="00E725E9">
        <w:rPr>
          <w:rFonts w:ascii="Arial" w:hAnsi="Arial" w:cs="Arial"/>
          <w:sz w:val="20"/>
        </w:rPr>
        <w:t>and fit for intended use</w:t>
      </w:r>
      <w:r w:rsidR="00E725E9">
        <w:rPr>
          <w:rFonts w:ascii="Arial" w:hAnsi="Arial" w:cs="Arial"/>
          <w:sz w:val="20"/>
        </w:rPr>
        <w:t>.</w:t>
      </w:r>
    </w:p>
    <w:p w14:paraId="50090C0E" w14:textId="77777777" w:rsidR="008B68C1" w:rsidRPr="00F83282" w:rsidRDefault="002C7F49" w:rsidP="00202483">
      <w:pPr>
        <w:pStyle w:val="Heading1"/>
      </w:pPr>
      <w:r w:rsidRPr="00F83282">
        <w:t>G</w:t>
      </w:r>
      <w:r w:rsidR="008B68C1" w:rsidRPr="00F83282">
        <w:t>lossary</w:t>
      </w:r>
      <w:bookmarkEnd w:id="3"/>
    </w:p>
    <w:p w14:paraId="50090C0F" w14:textId="77777777" w:rsidR="008B68C1" w:rsidRDefault="008B68C1" w:rsidP="00586C13">
      <w:pPr>
        <w:pStyle w:val="Text"/>
        <w:spacing w:before="120" w:after="120"/>
        <w:jc w:val="both"/>
        <w:rPr>
          <w:rFonts w:ascii="Arial" w:hAnsi="Arial" w:cs="Arial"/>
          <w:sz w:val="20"/>
          <w:lang w:val="en-IE"/>
        </w:rPr>
      </w:pPr>
      <w:r w:rsidRPr="00F83282">
        <w:rPr>
          <w:rFonts w:ascii="Arial" w:hAnsi="Arial" w:cs="Arial"/>
          <w:sz w:val="20"/>
          <w:lang w:val="en-IE"/>
        </w:rPr>
        <w:t>The following definitions are used in this document:</w:t>
      </w:r>
    </w:p>
    <w:p w14:paraId="50090C10" w14:textId="77777777" w:rsidR="002D1F92" w:rsidRPr="00F83282" w:rsidRDefault="002D1F92" w:rsidP="00586C13">
      <w:pPr>
        <w:pStyle w:val="Text"/>
        <w:spacing w:before="0" w:after="0"/>
        <w:jc w:val="both"/>
        <w:rPr>
          <w:rFonts w:ascii="Arial" w:hAnsi="Arial" w:cs="Arial"/>
          <w:sz w:val="20"/>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9313"/>
      </w:tblGrid>
      <w:tr w:rsidR="008B68C1" w:rsidRPr="00F83282" w14:paraId="50090C13" w14:textId="77777777" w:rsidTr="00CA4B37">
        <w:trPr>
          <w:trHeight w:val="288"/>
          <w:tblHeader/>
        </w:trPr>
        <w:tc>
          <w:tcPr>
            <w:tcW w:w="1668" w:type="dxa"/>
            <w:shd w:val="clear" w:color="auto" w:fill="D9D9D9"/>
            <w:vAlign w:val="center"/>
          </w:tcPr>
          <w:p w14:paraId="50090C11" w14:textId="77777777" w:rsidR="008B68C1" w:rsidRPr="00F83282" w:rsidRDefault="008B68C1" w:rsidP="00586C13">
            <w:pPr>
              <w:pStyle w:val="Body"/>
              <w:spacing w:before="0" w:after="0"/>
              <w:ind w:left="0"/>
              <w:jc w:val="both"/>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50090C12" w14:textId="77777777" w:rsidR="008B68C1" w:rsidRPr="00F83282" w:rsidRDefault="008B68C1" w:rsidP="00586C13">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8B68C1" w:rsidRPr="00F83282" w14:paraId="50090C16" w14:textId="77777777" w:rsidTr="00CA4B37">
        <w:trPr>
          <w:trHeight w:val="288"/>
        </w:trPr>
        <w:tc>
          <w:tcPr>
            <w:tcW w:w="1668" w:type="dxa"/>
            <w:vAlign w:val="center"/>
          </w:tcPr>
          <w:p w14:paraId="50090C14" w14:textId="77777777" w:rsidR="008B68C1" w:rsidRPr="00F83282" w:rsidRDefault="008B68C1" w:rsidP="00586C13">
            <w:pPr>
              <w:jc w:val="both"/>
              <w:rPr>
                <w:rFonts w:ascii="Arial" w:hAnsi="Arial" w:cs="Arial"/>
                <w:sz w:val="20"/>
                <w:lang w:val="en-IE"/>
              </w:rPr>
            </w:pPr>
            <w:r w:rsidRPr="00F83282">
              <w:rPr>
                <w:rFonts w:ascii="Arial" w:hAnsi="Arial" w:cs="Arial"/>
                <w:sz w:val="20"/>
                <w:lang w:val="en-IE"/>
              </w:rPr>
              <w:t>cGMP</w:t>
            </w:r>
          </w:p>
        </w:tc>
        <w:tc>
          <w:tcPr>
            <w:tcW w:w="9313" w:type="dxa"/>
            <w:vAlign w:val="center"/>
          </w:tcPr>
          <w:p w14:paraId="50090C15" w14:textId="77777777" w:rsidR="008B68C1" w:rsidRPr="00F83282" w:rsidRDefault="008B68C1" w:rsidP="00586C13">
            <w:pPr>
              <w:jc w:val="both"/>
              <w:rPr>
                <w:rFonts w:ascii="Arial" w:hAnsi="Arial" w:cs="Arial"/>
                <w:sz w:val="20"/>
                <w:lang w:val="en-IE"/>
              </w:rPr>
            </w:pPr>
            <w:r w:rsidRPr="00F83282">
              <w:rPr>
                <w:rFonts w:ascii="Arial" w:hAnsi="Arial" w:cs="Arial"/>
                <w:sz w:val="20"/>
                <w:lang w:val="en-IE"/>
              </w:rPr>
              <w:t>Current Good Manufacturing Practice</w:t>
            </w:r>
          </w:p>
        </w:tc>
      </w:tr>
      <w:tr w:rsidR="008B68C1" w:rsidRPr="00F83282" w14:paraId="50090C19" w14:textId="77777777" w:rsidTr="00CA4B37">
        <w:trPr>
          <w:trHeight w:val="288"/>
        </w:trPr>
        <w:tc>
          <w:tcPr>
            <w:tcW w:w="1668" w:type="dxa"/>
            <w:vAlign w:val="center"/>
          </w:tcPr>
          <w:p w14:paraId="50090C17" w14:textId="77777777" w:rsidR="008B68C1" w:rsidRPr="00BA6FF8" w:rsidRDefault="008B68C1" w:rsidP="00586C13">
            <w:pPr>
              <w:jc w:val="both"/>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9313" w:type="dxa"/>
            <w:vAlign w:val="center"/>
          </w:tcPr>
          <w:p w14:paraId="50090C18" w14:textId="77777777" w:rsidR="008B68C1" w:rsidRPr="00BA6FF8" w:rsidRDefault="008B68C1" w:rsidP="00586C13">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055795" w:rsidRPr="00F83282" w14:paraId="50090C1C" w14:textId="77777777" w:rsidTr="00CA4B37">
        <w:trPr>
          <w:trHeight w:val="288"/>
        </w:trPr>
        <w:tc>
          <w:tcPr>
            <w:tcW w:w="1668" w:type="dxa"/>
            <w:vAlign w:val="center"/>
          </w:tcPr>
          <w:p w14:paraId="50090C1A" w14:textId="77777777" w:rsidR="00055795" w:rsidRPr="00BA6FF8" w:rsidRDefault="00055795" w:rsidP="00586C13">
            <w:pPr>
              <w:jc w:val="both"/>
              <w:rPr>
                <w:rFonts w:ascii="Arial" w:hAnsi="Arial" w:cs="Arial"/>
                <w:color w:val="000000" w:themeColor="text1"/>
                <w:sz w:val="20"/>
                <w:lang w:val="en-IE"/>
              </w:rPr>
            </w:pPr>
            <w:r>
              <w:rPr>
                <w:rFonts w:ascii="Arial" w:hAnsi="Arial" w:cs="Arial"/>
                <w:color w:val="000000" w:themeColor="text1"/>
                <w:sz w:val="20"/>
                <w:lang w:val="en-IE"/>
              </w:rPr>
              <w:t>IQR</w:t>
            </w:r>
          </w:p>
        </w:tc>
        <w:tc>
          <w:tcPr>
            <w:tcW w:w="9313" w:type="dxa"/>
            <w:vAlign w:val="center"/>
          </w:tcPr>
          <w:p w14:paraId="50090C1B" w14:textId="77777777" w:rsidR="00055795" w:rsidRPr="00BA6FF8" w:rsidRDefault="00055795" w:rsidP="00586C13">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8B68C1" w:rsidRPr="00F83282" w14:paraId="50090C1F"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1D" w14:textId="77777777" w:rsidR="008B68C1" w:rsidRPr="00BA6FF8" w:rsidRDefault="008B68C1" w:rsidP="00586C13">
            <w:pPr>
              <w:jc w:val="both"/>
              <w:rPr>
                <w:rFonts w:ascii="Arial" w:hAnsi="Arial" w:cs="Arial"/>
                <w:color w:val="000000" w:themeColor="text1"/>
                <w:sz w:val="20"/>
                <w:lang w:val="en-IE"/>
              </w:rPr>
            </w:pPr>
            <w:r w:rsidRPr="00BA6FF8">
              <w:rPr>
                <w:rFonts w:ascii="Arial" w:hAnsi="Arial" w:cs="Arial"/>
                <w:color w:val="000000" w:themeColor="text1"/>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14:paraId="50090C1E" w14:textId="77777777" w:rsidR="008B68C1" w:rsidRPr="00BA6FF8" w:rsidRDefault="008B68C1" w:rsidP="00586C13">
            <w:pPr>
              <w:jc w:val="both"/>
              <w:rPr>
                <w:rFonts w:ascii="Arial" w:hAnsi="Arial" w:cs="Arial"/>
                <w:color w:val="000000" w:themeColor="text1"/>
                <w:sz w:val="20"/>
                <w:lang w:val="en-IE"/>
              </w:rPr>
            </w:pPr>
            <w:r w:rsidRPr="00BA6FF8">
              <w:rPr>
                <w:rFonts w:ascii="Arial" w:hAnsi="Arial" w:cs="Arial"/>
                <w:color w:val="000000" w:themeColor="text1"/>
                <w:sz w:val="20"/>
              </w:rPr>
              <w:t>Test Specification and Procedure</w:t>
            </w:r>
          </w:p>
        </w:tc>
      </w:tr>
      <w:tr w:rsidR="00F91AAA" w:rsidRPr="00F83282" w14:paraId="50090C22"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20" w14:textId="77777777" w:rsidR="00F91AAA" w:rsidRPr="00BA6FF8" w:rsidRDefault="00A97BC1" w:rsidP="00586C13">
            <w:pPr>
              <w:jc w:val="both"/>
              <w:rPr>
                <w:rFonts w:ascii="Arial" w:hAnsi="Arial" w:cs="Arial"/>
                <w:color w:val="000000" w:themeColor="text1"/>
                <w:sz w:val="20"/>
                <w:lang w:val="en-IE"/>
              </w:rPr>
            </w:pPr>
            <w:r>
              <w:rPr>
                <w:rFonts w:ascii="Arial" w:hAnsi="Arial" w:cs="Arial"/>
                <w:color w:val="000000" w:themeColor="text1"/>
                <w:sz w:val="20"/>
                <w:lang w:val="en-IE"/>
              </w:rPr>
              <w:t>CAL</w:t>
            </w:r>
            <w:r w:rsidR="00F91AAA" w:rsidRPr="00BA6FF8">
              <w:rPr>
                <w:rFonts w:ascii="Arial" w:hAnsi="Arial" w:cs="Arial"/>
                <w:color w:val="000000" w:themeColor="text1"/>
                <w:sz w:val="20"/>
                <w:lang w:val="en-IE"/>
              </w:rPr>
              <w:t>/PM</w:t>
            </w:r>
          </w:p>
        </w:tc>
        <w:tc>
          <w:tcPr>
            <w:tcW w:w="9313" w:type="dxa"/>
            <w:tcBorders>
              <w:top w:val="single" w:sz="4" w:space="0" w:color="auto"/>
              <w:left w:val="single" w:sz="4" w:space="0" w:color="auto"/>
              <w:bottom w:val="single" w:sz="4" w:space="0" w:color="auto"/>
              <w:right w:val="single" w:sz="4" w:space="0" w:color="auto"/>
            </w:tcBorders>
            <w:vAlign w:val="center"/>
          </w:tcPr>
          <w:p w14:paraId="50090C21" w14:textId="77777777" w:rsidR="00F91AAA" w:rsidRPr="00BA6FF8" w:rsidRDefault="00F91AAA" w:rsidP="00586C13">
            <w:pPr>
              <w:jc w:val="both"/>
              <w:rPr>
                <w:rFonts w:ascii="Arial" w:hAnsi="Arial" w:cs="Arial"/>
                <w:color w:val="000000" w:themeColor="text1"/>
                <w:sz w:val="20"/>
                <w:lang w:val="en-IE"/>
              </w:rPr>
            </w:pPr>
            <w:r w:rsidRPr="00BA6FF8">
              <w:rPr>
                <w:rFonts w:ascii="Arial" w:hAnsi="Arial" w:cs="Arial"/>
                <w:color w:val="000000" w:themeColor="text1"/>
                <w:sz w:val="20"/>
                <w:lang w:val="en-IE"/>
              </w:rPr>
              <w:t>Calibration/Preventive Maintenance</w:t>
            </w:r>
          </w:p>
        </w:tc>
      </w:tr>
      <w:tr w:rsidR="00BA6FF8" w:rsidRPr="00F83282" w14:paraId="50090C25"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23" w14:textId="77777777" w:rsidR="00BA6FF8" w:rsidRDefault="00BA6FF8" w:rsidP="00586C13">
            <w:pPr>
              <w:jc w:val="both"/>
              <w:rPr>
                <w:rFonts w:ascii="Arial" w:hAnsi="Arial" w:cs="Arial"/>
                <w:color w:val="000000" w:themeColor="text1"/>
                <w:sz w:val="20"/>
                <w:lang w:val="en-IE"/>
              </w:rPr>
            </w:pPr>
            <w:r>
              <w:rPr>
                <w:rFonts w:ascii="Arial" w:hAnsi="Arial" w:cs="Arial"/>
                <w:color w:val="000000" w:themeColor="text1"/>
                <w:sz w:val="20"/>
                <w:lang w:val="en-IE"/>
              </w:rPr>
              <w:t>NPI</w:t>
            </w:r>
          </w:p>
        </w:tc>
        <w:tc>
          <w:tcPr>
            <w:tcW w:w="9313" w:type="dxa"/>
            <w:tcBorders>
              <w:top w:val="single" w:sz="4" w:space="0" w:color="auto"/>
              <w:left w:val="single" w:sz="4" w:space="0" w:color="auto"/>
              <w:bottom w:val="single" w:sz="4" w:space="0" w:color="auto"/>
              <w:right w:val="single" w:sz="4" w:space="0" w:color="auto"/>
            </w:tcBorders>
            <w:vAlign w:val="center"/>
          </w:tcPr>
          <w:p w14:paraId="50090C24" w14:textId="77777777" w:rsidR="00BA6FF8" w:rsidRDefault="00BE7622" w:rsidP="00586C13">
            <w:pPr>
              <w:jc w:val="both"/>
              <w:rPr>
                <w:rFonts w:ascii="Arial" w:hAnsi="Arial" w:cs="Arial"/>
                <w:color w:val="000000" w:themeColor="text1"/>
                <w:sz w:val="20"/>
                <w:lang w:val="en-IE"/>
              </w:rPr>
            </w:pPr>
            <w:r>
              <w:rPr>
                <w:rFonts w:ascii="Arial" w:hAnsi="Arial" w:cs="Arial"/>
                <w:color w:val="000000" w:themeColor="text1"/>
                <w:sz w:val="20"/>
                <w:lang w:val="en-IE"/>
              </w:rPr>
              <w:t>New Product Introduction</w:t>
            </w:r>
          </w:p>
        </w:tc>
      </w:tr>
      <w:tr w:rsidR="00BA6FF8" w:rsidRPr="00F83282" w14:paraId="50090C28"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26" w14:textId="77777777" w:rsidR="00BA6FF8" w:rsidRDefault="00BA6FF8" w:rsidP="00586C13">
            <w:pPr>
              <w:jc w:val="both"/>
              <w:rPr>
                <w:rFonts w:ascii="Arial" w:hAnsi="Arial" w:cs="Arial"/>
                <w:color w:val="000000" w:themeColor="text1"/>
                <w:sz w:val="20"/>
                <w:lang w:val="en-IE"/>
              </w:rPr>
            </w:pPr>
            <w:r>
              <w:rPr>
                <w:rFonts w:ascii="Arial" w:hAnsi="Arial" w:cs="Arial"/>
                <w:color w:val="000000" w:themeColor="text1"/>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14:paraId="50090C27" w14:textId="77777777" w:rsidR="00BA6FF8" w:rsidRDefault="00BA6FF8" w:rsidP="00586C13">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D01A6E" w:rsidRPr="00F83282" w14:paraId="50090C2B"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29" w14:textId="77777777" w:rsidR="00D01A6E" w:rsidRDefault="00D01A6E" w:rsidP="00586C13">
            <w:pPr>
              <w:jc w:val="both"/>
              <w:rPr>
                <w:rFonts w:ascii="Arial" w:hAnsi="Arial" w:cs="Arial"/>
                <w:color w:val="000000" w:themeColor="text1"/>
                <w:sz w:val="20"/>
                <w:lang w:val="en-IE"/>
              </w:rPr>
            </w:pPr>
            <w:r>
              <w:rPr>
                <w:rFonts w:ascii="Arial" w:hAnsi="Arial" w:cs="Arial"/>
                <w:color w:val="000000" w:themeColor="text1"/>
                <w:sz w:val="20"/>
                <w:lang w:val="en-IE"/>
              </w:rPr>
              <w:t>S/N</w:t>
            </w:r>
          </w:p>
        </w:tc>
        <w:tc>
          <w:tcPr>
            <w:tcW w:w="9313" w:type="dxa"/>
            <w:tcBorders>
              <w:top w:val="single" w:sz="4" w:space="0" w:color="auto"/>
              <w:left w:val="single" w:sz="4" w:space="0" w:color="auto"/>
              <w:bottom w:val="single" w:sz="4" w:space="0" w:color="auto"/>
              <w:right w:val="single" w:sz="4" w:space="0" w:color="auto"/>
            </w:tcBorders>
            <w:vAlign w:val="center"/>
          </w:tcPr>
          <w:p w14:paraId="50090C2A" w14:textId="77777777" w:rsidR="00D01A6E" w:rsidRDefault="00D01A6E" w:rsidP="00586C13">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A97BC1" w:rsidRPr="00F83282" w14:paraId="50090C2E"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2C" w14:textId="77777777" w:rsidR="00A97BC1" w:rsidRDefault="00A97BC1" w:rsidP="00586C13">
            <w:pPr>
              <w:jc w:val="both"/>
              <w:rPr>
                <w:rFonts w:ascii="Arial" w:hAnsi="Arial" w:cs="Arial"/>
                <w:color w:val="000000" w:themeColor="text1"/>
                <w:sz w:val="20"/>
                <w:lang w:val="en-IE"/>
              </w:rPr>
            </w:pPr>
            <w:r>
              <w:rPr>
                <w:rFonts w:ascii="Arial" w:hAnsi="Arial" w:cs="Arial"/>
                <w:color w:val="000000" w:themeColor="text1"/>
                <w:sz w:val="20"/>
                <w:lang w:val="en-IE"/>
              </w:rPr>
              <w:t>P/N</w:t>
            </w:r>
          </w:p>
        </w:tc>
        <w:tc>
          <w:tcPr>
            <w:tcW w:w="9313" w:type="dxa"/>
            <w:tcBorders>
              <w:top w:val="single" w:sz="4" w:space="0" w:color="auto"/>
              <w:left w:val="single" w:sz="4" w:space="0" w:color="auto"/>
              <w:bottom w:val="single" w:sz="4" w:space="0" w:color="auto"/>
              <w:right w:val="single" w:sz="4" w:space="0" w:color="auto"/>
            </w:tcBorders>
            <w:vAlign w:val="center"/>
          </w:tcPr>
          <w:p w14:paraId="50090C2D" w14:textId="77777777" w:rsidR="00A97BC1" w:rsidRDefault="00A97BC1" w:rsidP="00586C13">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D01A6E" w:rsidRPr="00F83282" w14:paraId="50090C31"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2F" w14:textId="77777777" w:rsidR="00D01A6E" w:rsidRDefault="00D01A6E" w:rsidP="00586C13">
            <w:pPr>
              <w:jc w:val="both"/>
              <w:rPr>
                <w:rFonts w:ascii="Arial" w:hAnsi="Arial" w:cs="Arial"/>
                <w:color w:val="000000" w:themeColor="text1"/>
                <w:sz w:val="20"/>
                <w:lang w:val="en-IE"/>
              </w:rPr>
            </w:pPr>
            <w:r>
              <w:rPr>
                <w:rFonts w:ascii="Arial" w:hAnsi="Arial" w:cs="Arial"/>
                <w:color w:val="000000" w:themeColor="text1"/>
                <w:sz w:val="20"/>
                <w:lang w:val="en-IE"/>
              </w:rPr>
              <w:t>SFO</w:t>
            </w:r>
          </w:p>
        </w:tc>
        <w:tc>
          <w:tcPr>
            <w:tcW w:w="9313" w:type="dxa"/>
            <w:tcBorders>
              <w:top w:val="single" w:sz="4" w:space="0" w:color="auto"/>
              <w:left w:val="single" w:sz="4" w:space="0" w:color="auto"/>
              <w:bottom w:val="single" w:sz="4" w:space="0" w:color="auto"/>
              <w:right w:val="single" w:sz="4" w:space="0" w:color="auto"/>
            </w:tcBorders>
            <w:vAlign w:val="center"/>
          </w:tcPr>
          <w:p w14:paraId="50090C30" w14:textId="77777777" w:rsidR="00D01A6E" w:rsidRDefault="00D01A6E" w:rsidP="00586C13">
            <w:pPr>
              <w:jc w:val="both"/>
              <w:rPr>
                <w:rFonts w:ascii="Arial" w:hAnsi="Arial" w:cs="Arial"/>
                <w:color w:val="000000" w:themeColor="text1"/>
                <w:sz w:val="20"/>
                <w:lang w:val="en-IE"/>
              </w:rPr>
            </w:pPr>
            <w:r>
              <w:rPr>
                <w:rFonts w:ascii="Arial" w:hAnsi="Arial" w:cs="Arial"/>
                <w:color w:val="000000" w:themeColor="text1"/>
                <w:sz w:val="20"/>
                <w:lang w:val="en-IE"/>
              </w:rPr>
              <w:t>System Fluidics Organizer</w:t>
            </w:r>
          </w:p>
        </w:tc>
      </w:tr>
      <w:tr w:rsidR="00A97BC1" w:rsidRPr="00F83282" w14:paraId="50090C34"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32" w14:textId="77777777" w:rsidR="00A97BC1" w:rsidRPr="00BA6FF8" w:rsidRDefault="00A97BC1" w:rsidP="00586C13">
            <w:pPr>
              <w:jc w:val="both"/>
              <w:rPr>
                <w:rFonts w:ascii="Arial" w:hAnsi="Arial" w:cs="Arial"/>
                <w:color w:val="000000" w:themeColor="text1"/>
                <w:sz w:val="20"/>
                <w:lang w:val="en-IE"/>
              </w:rPr>
            </w:pPr>
            <w:r>
              <w:rPr>
                <w:rFonts w:ascii="Arial" w:hAnsi="Arial" w:cs="Arial"/>
                <w:color w:val="000000" w:themeColor="text1"/>
                <w:sz w:val="20"/>
                <w:lang w:val="en-IE"/>
              </w:rPr>
              <w:t>PCM II</w:t>
            </w:r>
          </w:p>
        </w:tc>
        <w:tc>
          <w:tcPr>
            <w:tcW w:w="9313" w:type="dxa"/>
            <w:tcBorders>
              <w:top w:val="single" w:sz="4" w:space="0" w:color="auto"/>
              <w:left w:val="single" w:sz="4" w:space="0" w:color="auto"/>
              <w:bottom w:val="single" w:sz="4" w:space="0" w:color="auto"/>
              <w:right w:val="single" w:sz="4" w:space="0" w:color="auto"/>
            </w:tcBorders>
            <w:vAlign w:val="center"/>
          </w:tcPr>
          <w:p w14:paraId="50090C33" w14:textId="77777777" w:rsidR="00A97BC1" w:rsidRPr="00BA6FF8" w:rsidRDefault="00A97BC1" w:rsidP="00586C13">
            <w:pPr>
              <w:jc w:val="both"/>
              <w:rPr>
                <w:rFonts w:ascii="Arial" w:hAnsi="Arial" w:cs="Arial"/>
                <w:color w:val="000000" w:themeColor="text1"/>
                <w:sz w:val="20"/>
                <w:lang w:val="en-IE"/>
              </w:rPr>
            </w:pPr>
            <w:r>
              <w:rPr>
                <w:rFonts w:ascii="Arial" w:hAnsi="Arial" w:cs="Arial"/>
                <w:color w:val="000000" w:themeColor="text1"/>
                <w:sz w:val="20"/>
                <w:lang w:val="en-IE"/>
              </w:rPr>
              <w:t>Pump Control Module II</w:t>
            </w:r>
          </w:p>
        </w:tc>
      </w:tr>
      <w:tr w:rsidR="00055795" w:rsidRPr="00F83282" w14:paraId="50090C37"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0090C35" w14:textId="77777777" w:rsidR="00055795" w:rsidRDefault="00055795" w:rsidP="00586C13">
            <w:pPr>
              <w:jc w:val="both"/>
              <w:rPr>
                <w:rFonts w:ascii="Arial" w:hAnsi="Arial" w:cs="Arial"/>
                <w:color w:val="000000" w:themeColor="text1"/>
                <w:sz w:val="20"/>
                <w:lang w:val="en-IE"/>
              </w:rPr>
            </w:pPr>
            <w:r>
              <w:rPr>
                <w:rFonts w:ascii="Arial" w:hAnsi="Arial" w:cs="Arial"/>
                <w:color w:val="000000" w:themeColor="text1"/>
                <w:sz w:val="20"/>
                <w:lang w:val="en-IE"/>
              </w:rPr>
              <w:t>N/A</w:t>
            </w:r>
          </w:p>
        </w:tc>
        <w:tc>
          <w:tcPr>
            <w:tcW w:w="9313" w:type="dxa"/>
            <w:tcBorders>
              <w:top w:val="single" w:sz="4" w:space="0" w:color="auto"/>
              <w:left w:val="single" w:sz="4" w:space="0" w:color="auto"/>
              <w:bottom w:val="single" w:sz="4" w:space="0" w:color="auto"/>
              <w:right w:val="single" w:sz="4" w:space="0" w:color="auto"/>
            </w:tcBorders>
            <w:vAlign w:val="center"/>
          </w:tcPr>
          <w:p w14:paraId="50090C36" w14:textId="77777777" w:rsidR="00055795" w:rsidRDefault="00055795" w:rsidP="00586C13">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bl>
    <w:p w14:paraId="50090C38" w14:textId="77777777" w:rsidR="00D807E3" w:rsidRDefault="00D807E3" w:rsidP="00586C13">
      <w:pPr>
        <w:jc w:val="both"/>
        <w:rPr>
          <w:lang w:val="en-IE"/>
        </w:rPr>
      </w:pPr>
      <w:bookmarkStart w:id="4" w:name="_Toc442432507"/>
    </w:p>
    <w:p w14:paraId="50090C39" w14:textId="77777777" w:rsidR="00586C13" w:rsidRDefault="00586C13" w:rsidP="00586C13">
      <w:pPr>
        <w:jc w:val="both"/>
        <w:rPr>
          <w:lang w:val="en-IE"/>
        </w:rPr>
      </w:pPr>
    </w:p>
    <w:p w14:paraId="50090C3A" w14:textId="77777777" w:rsidR="00586C13" w:rsidRDefault="00586C13" w:rsidP="00586C13">
      <w:pPr>
        <w:jc w:val="both"/>
        <w:rPr>
          <w:lang w:val="en-IE"/>
        </w:rPr>
      </w:pPr>
    </w:p>
    <w:p w14:paraId="50090C3B" w14:textId="77777777" w:rsidR="00586C13" w:rsidRPr="00D807E3" w:rsidRDefault="00586C13" w:rsidP="00586C13">
      <w:pPr>
        <w:jc w:val="both"/>
        <w:rPr>
          <w:lang w:val="en-IE"/>
        </w:rPr>
      </w:pPr>
    </w:p>
    <w:p w14:paraId="50090C3C" w14:textId="77777777" w:rsidR="00D01A6E" w:rsidRPr="00D01A6E" w:rsidRDefault="008B68C1" w:rsidP="00202483">
      <w:pPr>
        <w:pStyle w:val="Heading1"/>
      </w:pPr>
      <w:r w:rsidRPr="00F83282">
        <w:lastRenderedPageBreak/>
        <w:t>Training</w:t>
      </w:r>
      <w:bookmarkEnd w:id="4"/>
    </w:p>
    <w:p w14:paraId="50090C3D" w14:textId="77777777" w:rsidR="00D01A6E" w:rsidRPr="00D01A6E" w:rsidRDefault="00D01A6E" w:rsidP="00586C13">
      <w:pPr>
        <w:spacing w:before="120"/>
        <w:jc w:val="both"/>
        <w:rPr>
          <w:rFonts w:ascii="Arial" w:hAnsi="Arial" w:cs="Arial"/>
          <w:color w:val="000000" w:themeColor="text1"/>
          <w:sz w:val="20"/>
        </w:rPr>
      </w:pPr>
      <w:r w:rsidRPr="00D01A6E">
        <w:rPr>
          <w:rFonts w:ascii="Arial" w:hAnsi="Arial" w:cs="Arial"/>
          <w:color w:val="000000" w:themeColor="text1"/>
          <w:sz w:val="20"/>
        </w:rPr>
        <w:t xml:space="preserve">The operator of the PCM II Final Test Station </w:t>
      </w:r>
      <w:r w:rsidR="00055795">
        <w:rPr>
          <w:rFonts w:ascii="Arial" w:hAnsi="Arial" w:cs="Arial"/>
          <w:color w:val="000000" w:themeColor="text1"/>
          <w:sz w:val="20"/>
        </w:rPr>
        <w:t>(</w:t>
      </w:r>
      <w:r w:rsidR="00055795">
        <w:rPr>
          <w:rFonts w:ascii="Arial" w:hAnsi="Arial" w:cs="Arial"/>
          <w:sz w:val="20"/>
        </w:rPr>
        <w:t>TE82817-1)</w:t>
      </w:r>
      <w:r w:rsidR="0021483E">
        <w:rPr>
          <w:rFonts w:ascii="Arial" w:hAnsi="Arial" w:cs="Arial"/>
          <w:sz w:val="20"/>
        </w:rPr>
        <w:t xml:space="preserve"> is the executor of this qualification, and </w:t>
      </w:r>
      <w:r w:rsidR="00FA31DB">
        <w:rPr>
          <w:rFonts w:ascii="Arial" w:hAnsi="Arial" w:cs="Arial"/>
          <w:sz w:val="20"/>
        </w:rPr>
        <w:t>wa</w:t>
      </w:r>
      <w:r w:rsidR="0021483E">
        <w:rPr>
          <w:rFonts w:ascii="Arial" w:hAnsi="Arial" w:cs="Arial"/>
          <w:sz w:val="20"/>
        </w:rPr>
        <w:t xml:space="preserve">s trained according to the PCM II Final Test Procedure, 735000887, Ver. 06 and the Installation Qualification Procedure, 730004135, Ver. 00.  Refer to Attachments </w:t>
      </w:r>
      <w:r w:rsidR="00AD5CAA">
        <w:rPr>
          <w:rFonts w:ascii="Arial" w:hAnsi="Arial" w:cs="Arial"/>
          <w:sz w:val="20"/>
        </w:rPr>
        <w:t>7.16</w:t>
      </w:r>
      <w:r w:rsidR="0021483E">
        <w:rPr>
          <w:rFonts w:ascii="Arial" w:hAnsi="Arial" w:cs="Arial"/>
          <w:sz w:val="20"/>
        </w:rPr>
        <w:t xml:space="preserve"> and </w:t>
      </w:r>
      <w:r w:rsidR="00AD5CAA">
        <w:rPr>
          <w:rFonts w:ascii="Arial" w:hAnsi="Arial" w:cs="Arial"/>
          <w:sz w:val="20"/>
        </w:rPr>
        <w:t>7.17</w:t>
      </w:r>
      <w:r w:rsidR="0021483E">
        <w:rPr>
          <w:rFonts w:ascii="Arial" w:hAnsi="Arial" w:cs="Arial"/>
          <w:sz w:val="20"/>
        </w:rPr>
        <w:t xml:space="preserve"> for the training records.</w:t>
      </w:r>
    </w:p>
    <w:p w14:paraId="50090C3E" w14:textId="77777777" w:rsidR="00400876" w:rsidRPr="00400876" w:rsidRDefault="00053ADA" w:rsidP="00202483">
      <w:pPr>
        <w:pStyle w:val="Heading1"/>
      </w:pPr>
      <w:bookmarkStart w:id="5" w:name="_Toc442432506"/>
      <w:r w:rsidRPr="00053ADA">
        <w:t>Qualification</w:t>
      </w:r>
      <w:r w:rsidR="000937C9" w:rsidRPr="00F83282">
        <w:t xml:space="preserve"> </w:t>
      </w:r>
      <w:r w:rsidR="008B68C1" w:rsidRPr="00F83282">
        <w:t>Results</w:t>
      </w:r>
      <w:bookmarkEnd w:id="5"/>
    </w:p>
    <w:p w14:paraId="50090C3F" w14:textId="77777777" w:rsidR="00DF41D8" w:rsidRPr="00DF41D8" w:rsidRDefault="00DF41D8" w:rsidP="00586C13">
      <w:pPr>
        <w:pStyle w:val="Heading2"/>
        <w:jc w:val="both"/>
      </w:pPr>
      <w:r w:rsidRPr="00DF41D8">
        <w:t>Test Script IQ-01: Associated Documentation Verification</w:t>
      </w:r>
      <w:r w:rsidR="00437EC6">
        <w:t xml:space="preserve"> was performed according to Installation Qualification Procedure 730004135, Ver. 00.  The completed </w:t>
      </w:r>
      <w:r w:rsidR="00E345C8">
        <w:t>Test Script Data Sheet</w:t>
      </w:r>
      <w:r w:rsidR="003241B7">
        <w:t xml:space="preserve"> is provided as Attachment </w:t>
      </w:r>
      <w:r w:rsidR="00AD5CAA">
        <w:t>7.1.</w:t>
      </w:r>
    </w:p>
    <w:p w14:paraId="50090C40" w14:textId="77777777" w:rsidR="003E6C21" w:rsidRDefault="00DF41D8" w:rsidP="00586C13">
      <w:pPr>
        <w:pStyle w:val="Heading4"/>
        <w:ind w:left="1570"/>
        <w:jc w:val="both"/>
      </w:pPr>
      <w:r>
        <w:t>The PCM II Final Test Procedure, 735000887, Ver. 06, was confirmed to be in SAP with a status of Rele</w:t>
      </w:r>
      <w:r w:rsidR="00884054">
        <w:t>ase General, as evidenced below.</w:t>
      </w:r>
    </w:p>
    <w:p w14:paraId="50090C41" w14:textId="77777777" w:rsidR="00DF41D8" w:rsidRDefault="003E6C21" w:rsidP="00586C13">
      <w:pPr>
        <w:pStyle w:val="Heading5"/>
        <w:jc w:val="center"/>
      </w:pPr>
      <w:r>
        <w:rPr>
          <w:noProof/>
          <w:lang w:val="en-US"/>
        </w:rPr>
        <w:drawing>
          <wp:inline distT="0" distB="0" distL="0" distR="0" wp14:anchorId="50090CAF" wp14:editId="50090CB0">
            <wp:extent cx="5440680" cy="1142312"/>
            <wp:effectExtent l="19050" t="0" r="7620" b="0"/>
            <wp:docPr id="6" name="Picture 1" descr="C:\Users\usepie\Documents\TE82817-1\TSP Screen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pie\Documents\TE82817-1\TSP Screen Capture.PNG"/>
                    <pic:cNvPicPr>
                      <a:picLocks noChangeAspect="1" noChangeArrowheads="1"/>
                    </pic:cNvPicPr>
                  </pic:nvPicPr>
                  <pic:blipFill>
                    <a:blip r:embed="rId8" cstate="print"/>
                    <a:srcRect b="12183"/>
                    <a:stretch>
                      <a:fillRect/>
                    </a:stretch>
                  </pic:blipFill>
                  <pic:spPr bwMode="auto">
                    <a:xfrm>
                      <a:off x="0" y="0"/>
                      <a:ext cx="5440680" cy="1142312"/>
                    </a:xfrm>
                    <a:prstGeom prst="rect">
                      <a:avLst/>
                    </a:prstGeom>
                    <a:noFill/>
                    <a:ln w="9525">
                      <a:noFill/>
                      <a:miter lim="800000"/>
                      <a:headEnd/>
                      <a:tailEnd/>
                    </a:ln>
                  </pic:spPr>
                </pic:pic>
              </a:graphicData>
            </a:graphic>
          </wp:inline>
        </w:drawing>
      </w:r>
    </w:p>
    <w:p w14:paraId="50090C42" w14:textId="77777777" w:rsidR="00884054" w:rsidRPr="00884054" w:rsidRDefault="00DF41D8" w:rsidP="00586C13">
      <w:pPr>
        <w:pStyle w:val="Heading4"/>
        <w:jc w:val="both"/>
      </w:pPr>
      <w:r>
        <w:t xml:space="preserve">The </w:t>
      </w:r>
      <w:r w:rsidR="00437EC6">
        <w:t>TE82817-1 PM Procedure, 735002828, Ver. 00, was confirmed to be in SAP with a status of Rele</w:t>
      </w:r>
      <w:r w:rsidR="00884054">
        <w:t>ase General, as evidenced below.</w:t>
      </w:r>
    </w:p>
    <w:p w14:paraId="50090C43" w14:textId="77777777" w:rsidR="00884054" w:rsidRDefault="003E6C21" w:rsidP="00586C13">
      <w:pPr>
        <w:pStyle w:val="Heading5"/>
        <w:jc w:val="center"/>
        <w:rPr>
          <w:lang w:val="en-IE"/>
        </w:rPr>
      </w:pPr>
      <w:r>
        <w:rPr>
          <w:noProof/>
          <w:lang w:val="en-US"/>
        </w:rPr>
        <w:drawing>
          <wp:inline distT="0" distB="0" distL="0" distR="0" wp14:anchorId="50090CB1" wp14:editId="50090CB2">
            <wp:extent cx="5440680" cy="649378"/>
            <wp:effectExtent l="19050" t="0" r="7620" b="0"/>
            <wp:docPr id="7" name="Picture 2" descr="C:\Users\usepie\Documents\TE82817-1\CAL Screen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pie\Documents\TE82817-1\CAL Screen Capture.PNG"/>
                    <pic:cNvPicPr>
                      <a:picLocks noChangeAspect="1" noChangeArrowheads="1"/>
                    </pic:cNvPicPr>
                  </pic:nvPicPr>
                  <pic:blipFill>
                    <a:blip r:embed="rId9" cstate="print"/>
                    <a:srcRect/>
                    <a:stretch>
                      <a:fillRect/>
                    </a:stretch>
                  </pic:blipFill>
                  <pic:spPr bwMode="auto">
                    <a:xfrm>
                      <a:off x="0" y="0"/>
                      <a:ext cx="5440680" cy="649378"/>
                    </a:xfrm>
                    <a:prstGeom prst="rect">
                      <a:avLst/>
                    </a:prstGeom>
                    <a:noFill/>
                    <a:ln w="9525">
                      <a:noFill/>
                      <a:miter lim="800000"/>
                      <a:headEnd/>
                      <a:tailEnd/>
                    </a:ln>
                  </pic:spPr>
                </pic:pic>
              </a:graphicData>
            </a:graphic>
          </wp:inline>
        </w:drawing>
      </w:r>
    </w:p>
    <w:p w14:paraId="50090C44" w14:textId="77777777" w:rsidR="00437EC6" w:rsidRDefault="00437EC6" w:rsidP="00586C13">
      <w:pPr>
        <w:pStyle w:val="Heading2"/>
        <w:jc w:val="both"/>
      </w:pPr>
      <w:r>
        <w:t xml:space="preserve">Test Script IQ-02: Site Verification was performed according to Installation Qualification Procedure 730004135, Ver. 00.  The completed </w:t>
      </w:r>
      <w:r w:rsidR="00E345C8">
        <w:t>Test Script Data Sheet</w:t>
      </w:r>
      <w:r w:rsidR="003241B7">
        <w:t xml:space="preserve"> </w:t>
      </w:r>
      <w:r>
        <w:t xml:space="preserve">is provided as Attachment </w:t>
      </w:r>
      <w:r w:rsidR="00AD5CAA">
        <w:t>7.2.</w:t>
      </w:r>
    </w:p>
    <w:p w14:paraId="50090C45" w14:textId="77777777" w:rsidR="00AD5CAA" w:rsidRDefault="00437EC6" w:rsidP="00586C13">
      <w:pPr>
        <w:pStyle w:val="Heading4"/>
        <w:jc w:val="both"/>
      </w:pPr>
      <w:r>
        <w:t xml:space="preserve">The ambient temperature </w:t>
      </w:r>
      <w:r w:rsidR="00C415AC">
        <w:t>and humidity were</w:t>
      </w:r>
      <w:r>
        <w:t xml:space="preserve"> measured using an Extech 445703</w:t>
      </w:r>
      <w:r w:rsidR="00715A28">
        <w:t xml:space="preserve"> Hygro-thermometer</w:t>
      </w:r>
      <w:r>
        <w:t>, ID#95648, and was determined to be within specification</w:t>
      </w:r>
      <w:r w:rsidR="00AE2B2C">
        <w:t xml:space="preserve"> as defined by </w:t>
      </w:r>
      <w:r w:rsidR="00C415AC">
        <w:t xml:space="preserve">Performance Specification, PCB, Pump Control </w:t>
      </w:r>
      <w:r w:rsidR="00AE2B2C">
        <w:t>WAT200454, Ver. 00</w:t>
      </w:r>
      <w:r>
        <w:t xml:space="preserve">.  The calibration record is provided as Attachment </w:t>
      </w:r>
      <w:r w:rsidR="00AD5CAA">
        <w:t>7.3.</w:t>
      </w:r>
    </w:p>
    <w:p w14:paraId="50090C46" w14:textId="77777777" w:rsidR="00E345C8" w:rsidRDefault="00AD5CAA" w:rsidP="00586C13">
      <w:pPr>
        <w:pStyle w:val="Heading4"/>
        <w:jc w:val="both"/>
      </w:pPr>
      <w:r>
        <w:t>The electrical supply was measured using a Fluke 189 Multimeter, ID#98209, and was determined to be within specification</w:t>
      </w:r>
      <w:r w:rsidR="00AE2B2C">
        <w:t xml:space="preserve"> as defined by </w:t>
      </w:r>
      <w:r w:rsidR="00C415AC">
        <w:t xml:space="preserve">Performance Specification, PCB, Pump Control </w:t>
      </w:r>
      <w:r w:rsidR="00AE2B2C">
        <w:t>WAT200454, Ver. 00</w:t>
      </w:r>
      <w:r>
        <w:t xml:space="preserve">.  The calibration record is provided as Attachment 7.4.  </w:t>
      </w:r>
    </w:p>
    <w:p w14:paraId="50090C47" w14:textId="77777777" w:rsidR="00437EC6" w:rsidRDefault="00AD5CAA" w:rsidP="00586C13">
      <w:pPr>
        <w:pStyle w:val="Heading4"/>
        <w:jc w:val="both"/>
      </w:pPr>
      <w:r>
        <w:t>The Test Station was confirmed to have more than the three (3) dedicated electrical outlets required.</w:t>
      </w:r>
    </w:p>
    <w:p w14:paraId="50090C48" w14:textId="77777777" w:rsidR="00437EC6" w:rsidRDefault="00437EC6" w:rsidP="00586C13">
      <w:pPr>
        <w:pStyle w:val="Heading4"/>
        <w:jc w:val="both"/>
      </w:pPr>
      <w:r>
        <w:t xml:space="preserve">The space and test bench of the PCM II Final Test Station (TE82817-1) were confirmed to have adequate space for testing and service.  The bench was confirmed to be large and strong enough to support all test equipment.  A picture of the Test Station work area is provided as Attachment </w:t>
      </w:r>
      <w:r w:rsidR="00AD5CAA">
        <w:t>7.5.</w:t>
      </w:r>
    </w:p>
    <w:p w14:paraId="50090C49" w14:textId="77777777" w:rsidR="00437EC6" w:rsidRDefault="00A74CF2" w:rsidP="00586C13">
      <w:pPr>
        <w:pStyle w:val="Heading4"/>
        <w:jc w:val="both"/>
      </w:pPr>
      <w:r>
        <w:t>The Test Station was confirmed to have one (1) network available.</w:t>
      </w:r>
    </w:p>
    <w:p w14:paraId="50090C4A" w14:textId="77777777" w:rsidR="00A74CF2" w:rsidRDefault="00A74CF2" w:rsidP="00586C13">
      <w:pPr>
        <w:pStyle w:val="Heading2"/>
        <w:jc w:val="both"/>
      </w:pPr>
      <w:r>
        <w:t xml:space="preserve">Test Script IQ-03: Instrumentation Calibration Verification was performed according to Installation Qualification Procedure 730004135, Ver. 00.  The completed script is provided as Attachment </w:t>
      </w:r>
      <w:r w:rsidR="00AD5CAA">
        <w:t>7.6.</w:t>
      </w:r>
    </w:p>
    <w:p w14:paraId="50090C4B" w14:textId="77777777" w:rsidR="003241B7" w:rsidRDefault="00A74CF2" w:rsidP="00586C13">
      <w:pPr>
        <w:pStyle w:val="Heading4"/>
        <w:jc w:val="both"/>
      </w:pPr>
      <w:r>
        <w:t>The PCM II Final Test Station (TE82817-1) was confirmed to be in the Calibration Manager Database with a twelve (12) month maintenance cycle.</w:t>
      </w:r>
    </w:p>
    <w:p w14:paraId="50090C4C" w14:textId="77777777" w:rsidR="00A74CF2" w:rsidRDefault="00A74CF2" w:rsidP="00586C13">
      <w:pPr>
        <w:pStyle w:val="Heading4"/>
        <w:jc w:val="both"/>
      </w:pPr>
      <w:r>
        <w:t>The Test Station was co</w:t>
      </w:r>
      <w:r w:rsidR="003241B7">
        <w:t xml:space="preserve">nfirmed to have had preventative maintenance within this time frame.  A screen capture of the PCM II Final Test Station (TE82817-1) from the Equipment Master Database is provided as Attachment </w:t>
      </w:r>
      <w:r w:rsidR="00AD5CAA">
        <w:t>7.7.</w:t>
      </w:r>
    </w:p>
    <w:p w14:paraId="50090C4D" w14:textId="77777777" w:rsidR="00202483" w:rsidRPr="00202483" w:rsidRDefault="00202483" w:rsidP="00202483">
      <w:pPr>
        <w:rPr>
          <w:lang w:val="en-IE"/>
        </w:rPr>
      </w:pPr>
    </w:p>
    <w:p w14:paraId="50090C4E" w14:textId="77777777" w:rsidR="003241B7" w:rsidRDefault="003241B7" w:rsidP="00586C13">
      <w:pPr>
        <w:pStyle w:val="Heading2"/>
        <w:jc w:val="both"/>
      </w:pPr>
      <w:r>
        <w:lastRenderedPageBreak/>
        <w:t xml:space="preserve">Test Script IQ-04: Test Software and Instrument Firmware Version was performed according to Installation Qualification Procedure 730004135, Ver. 00.  The completed </w:t>
      </w:r>
      <w:r w:rsidR="00E345C8">
        <w:t>Test Script Data Sheet</w:t>
      </w:r>
      <w:r>
        <w:t xml:space="preserve"> is provided as Attachment </w:t>
      </w:r>
      <w:r w:rsidR="00AD5CAA">
        <w:t>7.8.</w:t>
      </w:r>
    </w:p>
    <w:p w14:paraId="50090C4F" w14:textId="77777777" w:rsidR="003241B7" w:rsidRDefault="009A52E3" w:rsidP="00586C13">
      <w:pPr>
        <w:pStyle w:val="Heading4"/>
        <w:jc w:val="both"/>
      </w:pPr>
      <w:r>
        <w:t>The Test Equipment Software version listed in PCM II Final Test Procedure 735000887, Ver. 06 is Test Software 0.0 and was verified to match the version listed in the Test Equipment program display</w:t>
      </w:r>
      <w:r w:rsidR="00371E6B">
        <w:t>s of the PCM II Test Program and the SFO Test Program</w:t>
      </w:r>
      <w:r>
        <w:t>.  A screen capture of the program display</w:t>
      </w:r>
      <w:r w:rsidR="00371E6B">
        <w:t>s are</w:t>
      </w:r>
      <w:r>
        <w:t xml:space="preserve"> provided as Attachment</w:t>
      </w:r>
      <w:r w:rsidR="00371E6B">
        <w:t>s</w:t>
      </w:r>
      <w:r>
        <w:t xml:space="preserve"> </w:t>
      </w:r>
      <w:r w:rsidR="00371E6B">
        <w:t>7.9 and 7.10, respectively.</w:t>
      </w:r>
    </w:p>
    <w:p w14:paraId="50090C50" w14:textId="77777777" w:rsidR="00CA4B37" w:rsidRDefault="00AE1B89" w:rsidP="00586C13">
      <w:pPr>
        <w:pStyle w:val="Heading4"/>
        <w:jc w:val="both"/>
      </w:pPr>
      <w:r w:rsidRPr="00AE1B89">
        <w:t>The PCM II Firmware version listed in Production Master PCMII 361000331, Ver. 00 is Firmware v4.00 and was verified to match the version listed in the Loader Dialog Box.</w:t>
      </w:r>
      <w:r>
        <w:t xml:space="preserve">  </w:t>
      </w:r>
      <w:r w:rsidR="00972764">
        <w:t>A screen capture of the program is provided as Attachment 7.11.</w:t>
      </w:r>
    </w:p>
    <w:p w14:paraId="50090C51" w14:textId="77777777" w:rsidR="009A52E3" w:rsidRDefault="009A52E3" w:rsidP="00586C13">
      <w:pPr>
        <w:pStyle w:val="Heading2"/>
        <w:jc w:val="both"/>
      </w:pPr>
      <w:r>
        <w:t xml:space="preserve">Test Script IQ-05: General Safety and Alarms was performed according to Installation Qualification Procedure 730004135, Ver. 00.  The completed </w:t>
      </w:r>
      <w:r w:rsidR="00E345C8">
        <w:t>Test Script Data Sheet</w:t>
      </w:r>
      <w:r>
        <w:t xml:space="preserve"> is provided as Attachment </w:t>
      </w:r>
      <w:r w:rsidR="00AD5CAA">
        <w:t>7.12.</w:t>
      </w:r>
    </w:p>
    <w:p w14:paraId="50090C52" w14:textId="77777777" w:rsidR="009A52E3" w:rsidRDefault="00A97BC1" w:rsidP="00586C13">
      <w:pPr>
        <w:pStyle w:val="Heading4"/>
        <w:jc w:val="both"/>
      </w:pPr>
      <w:r>
        <w:t>It was confirmed that there were no mechanical safety pinch points or sharp edges.</w:t>
      </w:r>
    </w:p>
    <w:p w14:paraId="50090C53" w14:textId="77777777" w:rsidR="00A97BC1" w:rsidRDefault="00A97BC1" w:rsidP="00586C13">
      <w:pPr>
        <w:pStyle w:val="Heading4"/>
        <w:jc w:val="both"/>
      </w:pPr>
      <w:r>
        <w:t>The PCM II Final Test Station was confirmed to pass an Electrical Safet</w:t>
      </w:r>
      <w:r w:rsidR="00AE2B2C">
        <w:t>y Hi-Pot/Ground Continuity test.  The calibration record is provided as Attachment 7.13.</w:t>
      </w:r>
    </w:p>
    <w:p w14:paraId="50090C54" w14:textId="77777777" w:rsidR="00A97BC1" w:rsidRDefault="00A97BC1" w:rsidP="00586C13">
      <w:pPr>
        <w:pStyle w:val="Heading2"/>
        <w:jc w:val="both"/>
      </w:pPr>
      <w:r>
        <w:t xml:space="preserve">Test Script IQ-06: Functional Verification was performed according to Installation Qualification Procedure 730004135, Ver. 00.  The completed </w:t>
      </w:r>
      <w:r w:rsidR="00E345C8">
        <w:t>Test Script Data Sheet</w:t>
      </w:r>
      <w:r>
        <w:t xml:space="preserve"> is provided as Attachment </w:t>
      </w:r>
      <w:r w:rsidR="00AE2B2C">
        <w:t>7.14</w:t>
      </w:r>
      <w:r w:rsidR="00AD5CAA">
        <w:t>.</w:t>
      </w:r>
    </w:p>
    <w:p w14:paraId="50090C55" w14:textId="77777777" w:rsidR="00586C13" w:rsidRPr="00202483" w:rsidRDefault="005635B1" w:rsidP="00586C13">
      <w:pPr>
        <w:pStyle w:val="Heading4"/>
        <w:jc w:val="both"/>
      </w:pPr>
      <w:r w:rsidRPr="00C11CF7">
        <w:t xml:space="preserve">One (1) UUT Part #186003765 (Serial #F17APS843M) </w:t>
      </w:r>
      <w:r w:rsidR="00371E6B">
        <w:t xml:space="preserve">containing the sub-assembly Part #279001290 </w:t>
      </w:r>
      <w:r w:rsidRPr="00C11CF7">
        <w:t xml:space="preserve">was tested using the PCM II Final Test Station (TE82817-1) </w:t>
      </w:r>
      <w:r w:rsidR="00AD5CAA" w:rsidRPr="00C11CF7">
        <w:t>SFO</w:t>
      </w:r>
      <w:r w:rsidRPr="00C11CF7">
        <w:t xml:space="preserve"> program </w:t>
      </w:r>
      <w:r w:rsidR="000D2F5C" w:rsidRPr="00C11CF7">
        <w:t>with all tests passing.  The final test record is provided as attachment 7.15.</w:t>
      </w:r>
    </w:p>
    <w:p w14:paraId="50090C56" w14:textId="77777777" w:rsidR="00D33C0C" w:rsidRDefault="00D33C0C" w:rsidP="00586C13">
      <w:pPr>
        <w:pStyle w:val="Heading2"/>
        <w:jc w:val="both"/>
      </w:pPr>
      <w:r w:rsidRPr="00D33C0C">
        <w:t>This table provides a summary of each test script as performed according to 7300004135 Ver. 00 along with the attachment location of all objective evidence.  The table also indicates any deviation taken from the scripts during qualification.</w:t>
      </w:r>
    </w:p>
    <w:p w14:paraId="50090C57" w14:textId="77777777" w:rsidR="002D1F92" w:rsidRPr="002D1F92" w:rsidRDefault="002D1F92" w:rsidP="00586C13">
      <w:pPr>
        <w:jc w:val="both"/>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48"/>
        <w:gridCol w:w="3665"/>
        <w:gridCol w:w="3973"/>
      </w:tblGrid>
      <w:tr w:rsidR="0064709B" w:rsidRPr="00F83282" w14:paraId="50090C5C" w14:textId="77777777" w:rsidTr="00CA4B37">
        <w:trPr>
          <w:trHeight w:val="288"/>
          <w:tblHeader/>
        </w:trPr>
        <w:tc>
          <w:tcPr>
            <w:tcW w:w="1914" w:type="dxa"/>
            <w:shd w:val="pct25" w:color="auto" w:fill="auto"/>
            <w:vAlign w:val="center"/>
          </w:tcPr>
          <w:p w14:paraId="50090C58" w14:textId="77777777" w:rsidR="0064709B" w:rsidRPr="00F83282" w:rsidRDefault="0064709B" w:rsidP="00586C13">
            <w:pPr>
              <w:pStyle w:val="Body"/>
              <w:spacing w:before="0" w:after="0"/>
              <w:ind w:left="0"/>
              <w:jc w:val="both"/>
              <w:rPr>
                <w:rFonts w:ascii="Arial" w:hAnsi="Arial" w:cs="Arial"/>
                <w:b/>
                <w:sz w:val="20"/>
                <w:lang w:val="en-IE"/>
              </w:rPr>
            </w:pPr>
            <w:r>
              <w:rPr>
                <w:rFonts w:ascii="Arial" w:hAnsi="Arial" w:cs="Arial"/>
                <w:b/>
                <w:sz w:val="20"/>
                <w:lang w:val="en-IE"/>
              </w:rPr>
              <w:t>Script or Section</w:t>
            </w:r>
          </w:p>
        </w:tc>
        <w:tc>
          <w:tcPr>
            <w:tcW w:w="1248" w:type="dxa"/>
            <w:shd w:val="pct25" w:color="auto" w:fill="auto"/>
            <w:vAlign w:val="center"/>
          </w:tcPr>
          <w:p w14:paraId="50090C59" w14:textId="77777777" w:rsidR="0064709B" w:rsidRPr="00F83282" w:rsidRDefault="005B3B35" w:rsidP="00586C13">
            <w:pPr>
              <w:pStyle w:val="Body"/>
              <w:spacing w:before="0" w:after="0"/>
              <w:ind w:left="0"/>
              <w:jc w:val="both"/>
              <w:rPr>
                <w:rFonts w:ascii="Arial" w:hAnsi="Arial" w:cs="Arial"/>
                <w:b/>
                <w:sz w:val="20"/>
                <w:lang w:val="en-IE"/>
              </w:rPr>
            </w:pPr>
            <w:r>
              <w:rPr>
                <w:rFonts w:ascii="Arial" w:hAnsi="Arial" w:cs="Arial"/>
                <w:b/>
                <w:sz w:val="20"/>
                <w:lang w:val="en-IE"/>
              </w:rPr>
              <w:t>Pass/Fail</w:t>
            </w:r>
          </w:p>
        </w:tc>
        <w:tc>
          <w:tcPr>
            <w:tcW w:w="3665" w:type="dxa"/>
            <w:shd w:val="pct25" w:color="auto" w:fill="auto"/>
            <w:vAlign w:val="center"/>
          </w:tcPr>
          <w:p w14:paraId="50090C5A" w14:textId="77777777" w:rsidR="0064709B" w:rsidRPr="00F83282" w:rsidRDefault="005B3B35" w:rsidP="00586C13">
            <w:pPr>
              <w:pStyle w:val="Body"/>
              <w:spacing w:before="0" w:after="0"/>
              <w:ind w:left="0"/>
              <w:jc w:val="both"/>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50090C5B" w14:textId="77777777" w:rsidR="0064709B" w:rsidRPr="00F83282" w:rsidRDefault="005B3B35" w:rsidP="00586C13">
            <w:pPr>
              <w:pStyle w:val="Body"/>
              <w:spacing w:before="0" w:after="0"/>
              <w:ind w:left="0"/>
              <w:jc w:val="both"/>
              <w:rPr>
                <w:rFonts w:ascii="Arial" w:hAnsi="Arial" w:cs="Arial"/>
                <w:b/>
                <w:sz w:val="20"/>
                <w:lang w:val="en-IE"/>
              </w:rPr>
            </w:pPr>
            <w:r>
              <w:rPr>
                <w:rFonts w:ascii="Arial" w:hAnsi="Arial" w:cs="Arial"/>
                <w:b/>
                <w:sz w:val="20"/>
                <w:lang w:val="en-IE"/>
              </w:rPr>
              <w:t>Deviations</w:t>
            </w:r>
          </w:p>
        </w:tc>
      </w:tr>
      <w:tr w:rsidR="005B3B35" w:rsidRPr="00F83282" w14:paraId="50090C61" w14:textId="77777777" w:rsidTr="00CA4B37">
        <w:trPr>
          <w:trHeight w:val="288"/>
        </w:trPr>
        <w:tc>
          <w:tcPr>
            <w:tcW w:w="1914" w:type="dxa"/>
            <w:vAlign w:val="center"/>
          </w:tcPr>
          <w:p w14:paraId="50090C5D" w14:textId="77777777" w:rsidR="005B3B35" w:rsidRPr="00053ADA" w:rsidRDefault="005B3B35" w:rsidP="00586C13">
            <w:pPr>
              <w:pStyle w:val="Body"/>
              <w:spacing w:before="0" w:after="0"/>
              <w:ind w:left="0"/>
              <w:jc w:val="both"/>
              <w:rPr>
                <w:rFonts w:ascii="Arial" w:hAnsi="Arial" w:cs="Arial"/>
                <w:color w:val="000000" w:themeColor="text1"/>
                <w:sz w:val="20"/>
                <w:lang w:val="en-IE"/>
              </w:rPr>
            </w:pPr>
            <w:r w:rsidRPr="00053ADA">
              <w:rPr>
                <w:rFonts w:ascii="Arial" w:hAnsi="Arial" w:cs="Arial"/>
                <w:color w:val="000000" w:themeColor="text1"/>
                <w:sz w:val="20"/>
              </w:rPr>
              <w:t>IQ-01</w:t>
            </w:r>
          </w:p>
        </w:tc>
        <w:tc>
          <w:tcPr>
            <w:tcW w:w="1248" w:type="dxa"/>
            <w:vAlign w:val="center"/>
          </w:tcPr>
          <w:p w14:paraId="50090C5E" w14:textId="77777777" w:rsidR="005B3B35" w:rsidRPr="00053ADA" w:rsidRDefault="00053ADA"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50090C5F" w14:textId="77777777" w:rsidR="005B3B35" w:rsidRPr="00053ADA" w:rsidRDefault="000D2F5C"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Attachment 7.1</w:t>
            </w:r>
          </w:p>
        </w:tc>
        <w:tc>
          <w:tcPr>
            <w:tcW w:w="3973" w:type="dxa"/>
            <w:vAlign w:val="center"/>
          </w:tcPr>
          <w:p w14:paraId="50090C60" w14:textId="77777777" w:rsidR="005B3B35"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None</w:t>
            </w:r>
          </w:p>
        </w:tc>
      </w:tr>
      <w:tr w:rsidR="00EB428D" w:rsidRPr="00F83282" w14:paraId="50090C66" w14:textId="77777777" w:rsidTr="00611770">
        <w:trPr>
          <w:trHeight w:val="288"/>
        </w:trPr>
        <w:tc>
          <w:tcPr>
            <w:tcW w:w="1914" w:type="dxa"/>
            <w:vAlign w:val="center"/>
          </w:tcPr>
          <w:p w14:paraId="50090C62" w14:textId="77777777" w:rsidR="00EB428D" w:rsidRPr="00053ADA" w:rsidRDefault="00EB428D" w:rsidP="00586C13">
            <w:pPr>
              <w:pStyle w:val="Body"/>
              <w:spacing w:before="0" w:after="0"/>
              <w:ind w:left="0"/>
              <w:jc w:val="both"/>
              <w:rPr>
                <w:rFonts w:ascii="Arial" w:hAnsi="Arial" w:cs="Arial"/>
                <w:color w:val="000000" w:themeColor="text1"/>
                <w:sz w:val="20"/>
              </w:rPr>
            </w:pPr>
            <w:r w:rsidRPr="00053ADA">
              <w:rPr>
                <w:rFonts w:ascii="Arial" w:hAnsi="Arial" w:cs="Arial"/>
                <w:color w:val="000000" w:themeColor="text1"/>
                <w:sz w:val="20"/>
              </w:rPr>
              <w:t>IQ-02</w:t>
            </w:r>
          </w:p>
        </w:tc>
        <w:tc>
          <w:tcPr>
            <w:tcW w:w="1248" w:type="dxa"/>
            <w:vAlign w:val="center"/>
          </w:tcPr>
          <w:p w14:paraId="50090C63"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50090C64"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Attachments 7.2, 7.3, 7.4, and 7.5</w:t>
            </w:r>
          </w:p>
        </w:tc>
        <w:tc>
          <w:tcPr>
            <w:tcW w:w="3973" w:type="dxa"/>
          </w:tcPr>
          <w:p w14:paraId="50090C65" w14:textId="77777777" w:rsidR="00EB428D" w:rsidRDefault="00EB428D" w:rsidP="00586C13">
            <w:pPr>
              <w:jc w:val="both"/>
            </w:pPr>
            <w:r w:rsidRPr="004E63AD">
              <w:rPr>
                <w:rFonts w:ascii="Arial" w:hAnsi="Arial" w:cs="Arial"/>
                <w:color w:val="000000" w:themeColor="text1"/>
                <w:sz w:val="20"/>
                <w:lang w:val="en-IE"/>
              </w:rPr>
              <w:t>None</w:t>
            </w:r>
          </w:p>
        </w:tc>
      </w:tr>
      <w:tr w:rsidR="00EB428D" w:rsidRPr="00F83282" w14:paraId="50090C6B" w14:textId="77777777" w:rsidTr="00611770">
        <w:trPr>
          <w:trHeight w:val="288"/>
        </w:trPr>
        <w:tc>
          <w:tcPr>
            <w:tcW w:w="1914" w:type="dxa"/>
            <w:vAlign w:val="center"/>
          </w:tcPr>
          <w:p w14:paraId="50090C67" w14:textId="77777777" w:rsidR="00EB428D" w:rsidRPr="00053ADA" w:rsidRDefault="00EB428D" w:rsidP="00586C13">
            <w:pPr>
              <w:pStyle w:val="Body"/>
              <w:spacing w:before="0" w:after="0"/>
              <w:ind w:left="0"/>
              <w:jc w:val="both"/>
              <w:rPr>
                <w:rFonts w:ascii="Arial" w:hAnsi="Arial" w:cs="Arial"/>
                <w:color w:val="000000" w:themeColor="text1"/>
                <w:sz w:val="20"/>
              </w:rPr>
            </w:pPr>
            <w:r>
              <w:rPr>
                <w:rFonts w:ascii="Arial" w:hAnsi="Arial" w:cs="Arial"/>
                <w:color w:val="000000" w:themeColor="text1"/>
                <w:sz w:val="20"/>
              </w:rPr>
              <w:t>IQ-03</w:t>
            </w:r>
          </w:p>
        </w:tc>
        <w:tc>
          <w:tcPr>
            <w:tcW w:w="1248" w:type="dxa"/>
            <w:vAlign w:val="center"/>
          </w:tcPr>
          <w:p w14:paraId="50090C68"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50090C69"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Attachments 7.6 and 7.7</w:t>
            </w:r>
          </w:p>
        </w:tc>
        <w:tc>
          <w:tcPr>
            <w:tcW w:w="3973" w:type="dxa"/>
          </w:tcPr>
          <w:p w14:paraId="50090C6A" w14:textId="77777777" w:rsidR="00EB428D" w:rsidRDefault="00EB428D" w:rsidP="00586C13">
            <w:pPr>
              <w:jc w:val="both"/>
            </w:pPr>
            <w:r w:rsidRPr="004E63AD">
              <w:rPr>
                <w:rFonts w:ascii="Arial" w:hAnsi="Arial" w:cs="Arial"/>
                <w:color w:val="000000" w:themeColor="text1"/>
                <w:sz w:val="20"/>
                <w:lang w:val="en-IE"/>
              </w:rPr>
              <w:t>None</w:t>
            </w:r>
          </w:p>
        </w:tc>
      </w:tr>
      <w:tr w:rsidR="00EB428D" w:rsidRPr="00F83282" w14:paraId="50090C70" w14:textId="77777777" w:rsidTr="00611770">
        <w:trPr>
          <w:trHeight w:val="288"/>
        </w:trPr>
        <w:tc>
          <w:tcPr>
            <w:tcW w:w="1914" w:type="dxa"/>
            <w:vAlign w:val="center"/>
          </w:tcPr>
          <w:p w14:paraId="50090C6C" w14:textId="77777777" w:rsidR="00EB428D" w:rsidRPr="00053ADA" w:rsidRDefault="00EB428D" w:rsidP="00586C13">
            <w:pPr>
              <w:pStyle w:val="Body"/>
              <w:spacing w:before="0" w:after="0"/>
              <w:ind w:left="0"/>
              <w:jc w:val="both"/>
              <w:rPr>
                <w:rFonts w:ascii="Arial" w:hAnsi="Arial" w:cs="Arial"/>
                <w:color w:val="000000" w:themeColor="text1"/>
                <w:sz w:val="20"/>
              </w:rPr>
            </w:pPr>
            <w:r>
              <w:rPr>
                <w:rFonts w:ascii="Arial" w:hAnsi="Arial" w:cs="Arial"/>
                <w:color w:val="000000" w:themeColor="text1"/>
                <w:sz w:val="20"/>
              </w:rPr>
              <w:t>IQ-04</w:t>
            </w:r>
          </w:p>
        </w:tc>
        <w:tc>
          <w:tcPr>
            <w:tcW w:w="1248" w:type="dxa"/>
            <w:vAlign w:val="center"/>
          </w:tcPr>
          <w:p w14:paraId="50090C6D"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50090C6E"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Attachments 7.8, 7.9, 7.10, and 7.11</w:t>
            </w:r>
          </w:p>
        </w:tc>
        <w:tc>
          <w:tcPr>
            <w:tcW w:w="3973" w:type="dxa"/>
          </w:tcPr>
          <w:p w14:paraId="50090C6F" w14:textId="77777777" w:rsidR="00EB428D" w:rsidRDefault="00EB428D" w:rsidP="00586C13">
            <w:pPr>
              <w:jc w:val="both"/>
            </w:pPr>
            <w:r w:rsidRPr="004E63AD">
              <w:rPr>
                <w:rFonts w:ascii="Arial" w:hAnsi="Arial" w:cs="Arial"/>
                <w:color w:val="000000" w:themeColor="text1"/>
                <w:sz w:val="20"/>
                <w:lang w:val="en-IE"/>
              </w:rPr>
              <w:t>None</w:t>
            </w:r>
          </w:p>
        </w:tc>
      </w:tr>
      <w:tr w:rsidR="00EB428D" w:rsidRPr="00F83282" w14:paraId="50090C75" w14:textId="77777777" w:rsidTr="00611770">
        <w:trPr>
          <w:trHeight w:val="288"/>
        </w:trPr>
        <w:tc>
          <w:tcPr>
            <w:tcW w:w="1914" w:type="dxa"/>
            <w:vAlign w:val="center"/>
          </w:tcPr>
          <w:p w14:paraId="50090C71" w14:textId="77777777" w:rsidR="00EB428D" w:rsidRPr="00053ADA" w:rsidRDefault="00EB428D" w:rsidP="00586C13">
            <w:pPr>
              <w:pStyle w:val="Body"/>
              <w:spacing w:before="0" w:after="0"/>
              <w:ind w:left="0"/>
              <w:jc w:val="both"/>
              <w:rPr>
                <w:rFonts w:ascii="Arial" w:hAnsi="Arial" w:cs="Arial"/>
                <w:color w:val="000000" w:themeColor="text1"/>
                <w:sz w:val="20"/>
              </w:rPr>
            </w:pPr>
            <w:r>
              <w:rPr>
                <w:rFonts w:ascii="Arial" w:hAnsi="Arial" w:cs="Arial"/>
                <w:color w:val="000000" w:themeColor="text1"/>
                <w:sz w:val="20"/>
              </w:rPr>
              <w:t>IQ-05</w:t>
            </w:r>
          </w:p>
        </w:tc>
        <w:tc>
          <w:tcPr>
            <w:tcW w:w="1248" w:type="dxa"/>
            <w:vAlign w:val="center"/>
          </w:tcPr>
          <w:p w14:paraId="50090C72"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50090C73"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Attachments 7.12 and 7.13</w:t>
            </w:r>
          </w:p>
        </w:tc>
        <w:tc>
          <w:tcPr>
            <w:tcW w:w="3973" w:type="dxa"/>
          </w:tcPr>
          <w:p w14:paraId="50090C74" w14:textId="77777777" w:rsidR="00EB428D" w:rsidRDefault="00EB428D" w:rsidP="00586C13">
            <w:pPr>
              <w:jc w:val="both"/>
            </w:pPr>
            <w:r w:rsidRPr="004E63AD">
              <w:rPr>
                <w:rFonts w:ascii="Arial" w:hAnsi="Arial" w:cs="Arial"/>
                <w:color w:val="000000" w:themeColor="text1"/>
                <w:sz w:val="20"/>
                <w:lang w:val="en-IE"/>
              </w:rPr>
              <w:t>None</w:t>
            </w:r>
          </w:p>
        </w:tc>
      </w:tr>
      <w:tr w:rsidR="00EB428D" w:rsidRPr="00F83282" w14:paraId="50090C7A" w14:textId="77777777" w:rsidTr="00611770">
        <w:trPr>
          <w:trHeight w:val="288"/>
        </w:trPr>
        <w:tc>
          <w:tcPr>
            <w:tcW w:w="1914" w:type="dxa"/>
            <w:vAlign w:val="center"/>
          </w:tcPr>
          <w:p w14:paraId="50090C76" w14:textId="77777777" w:rsidR="00EB428D" w:rsidRPr="00053ADA" w:rsidRDefault="00EB428D" w:rsidP="00586C13">
            <w:pPr>
              <w:pStyle w:val="Body"/>
              <w:spacing w:before="0" w:after="0"/>
              <w:ind w:left="0"/>
              <w:jc w:val="both"/>
              <w:rPr>
                <w:rFonts w:ascii="Arial" w:hAnsi="Arial" w:cs="Arial"/>
                <w:color w:val="000000" w:themeColor="text1"/>
                <w:sz w:val="20"/>
              </w:rPr>
            </w:pPr>
            <w:r>
              <w:rPr>
                <w:rFonts w:ascii="Arial" w:hAnsi="Arial" w:cs="Arial"/>
                <w:color w:val="000000" w:themeColor="text1"/>
                <w:sz w:val="20"/>
              </w:rPr>
              <w:t>IQ-06</w:t>
            </w:r>
          </w:p>
        </w:tc>
        <w:tc>
          <w:tcPr>
            <w:tcW w:w="1248" w:type="dxa"/>
            <w:vAlign w:val="center"/>
          </w:tcPr>
          <w:p w14:paraId="50090C77"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50090C78" w14:textId="77777777" w:rsidR="00EB428D" w:rsidRPr="00053ADA" w:rsidRDefault="00EB428D"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Attachments 7.14 and 7.15</w:t>
            </w:r>
          </w:p>
        </w:tc>
        <w:tc>
          <w:tcPr>
            <w:tcW w:w="3973" w:type="dxa"/>
          </w:tcPr>
          <w:p w14:paraId="50090C79" w14:textId="77777777" w:rsidR="00EB428D" w:rsidRDefault="00EB428D" w:rsidP="00586C13">
            <w:pPr>
              <w:jc w:val="both"/>
            </w:pPr>
            <w:r w:rsidRPr="004E63AD">
              <w:rPr>
                <w:rFonts w:ascii="Arial" w:hAnsi="Arial" w:cs="Arial"/>
                <w:color w:val="000000" w:themeColor="text1"/>
                <w:sz w:val="20"/>
                <w:lang w:val="en-IE"/>
              </w:rPr>
              <w:t>None</w:t>
            </w:r>
          </w:p>
        </w:tc>
      </w:tr>
    </w:tbl>
    <w:p w14:paraId="50090C7B" w14:textId="77777777" w:rsidR="00202483" w:rsidRDefault="00202483">
      <w:pPr>
        <w:rPr>
          <w:rFonts w:ascii="Arial" w:hAnsi="Arial" w:cs="Arial"/>
          <w:b/>
          <w:bCs/>
          <w:kern w:val="32"/>
          <w:sz w:val="20"/>
          <w:lang w:val="en-IE"/>
        </w:rPr>
      </w:pPr>
      <w:bookmarkStart w:id="6" w:name="_Toc442432505"/>
      <w:bookmarkStart w:id="7" w:name="_Toc309978937"/>
      <w:bookmarkStart w:id="8" w:name="_Toc442432504"/>
      <w:r>
        <w:rPr>
          <w:rFonts w:ascii="Arial" w:hAnsi="Arial" w:cs="Arial"/>
          <w:sz w:val="20"/>
        </w:rPr>
        <w:br w:type="page"/>
      </w:r>
    </w:p>
    <w:p w14:paraId="50090C7C" w14:textId="77777777" w:rsidR="00306A34" w:rsidRPr="00306A34" w:rsidRDefault="009921F1" w:rsidP="00202483">
      <w:pPr>
        <w:pStyle w:val="Heading1"/>
      </w:pPr>
      <w:r w:rsidRPr="00F83282">
        <w:lastRenderedPageBreak/>
        <w:t>Attachments</w:t>
      </w:r>
      <w:bookmarkEnd w:id="6"/>
    </w:p>
    <w:p w14:paraId="50090C7D" w14:textId="77777777" w:rsidR="00687EB5" w:rsidRPr="00D33C0C" w:rsidRDefault="00687EB5" w:rsidP="00586C13">
      <w:pPr>
        <w:pStyle w:val="Heading2"/>
        <w:jc w:val="both"/>
      </w:pPr>
      <w:r w:rsidRPr="00D33C0C">
        <w:t>Completed Test Script IQ-01: Associated Document Verification</w:t>
      </w:r>
    </w:p>
    <w:p w14:paraId="50090C7E" w14:textId="77777777" w:rsidR="00687EB5" w:rsidRPr="00D33C0C" w:rsidRDefault="00687EB5" w:rsidP="00586C13">
      <w:pPr>
        <w:pStyle w:val="Heading2"/>
        <w:jc w:val="both"/>
      </w:pPr>
      <w:r w:rsidRPr="00D33C0C">
        <w:t>Completed Test Script IQ-02: Site Verification</w:t>
      </w:r>
    </w:p>
    <w:p w14:paraId="50090C7F" w14:textId="77777777" w:rsidR="00687EB5" w:rsidRPr="00D33C0C" w:rsidRDefault="00687EB5" w:rsidP="00586C13">
      <w:pPr>
        <w:pStyle w:val="Heading2"/>
        <w:jc w:val="both"/>
      </w:pPr>
      <w:r w:rsidRPr="00D33C0C">
        <w:t>Objective Evidence IQ-02</w:t>
      </w:r>
      <w:r w:rsidR="00715A28">
        <w:t>: Extech 445703 Hygo-thermometer (ID#95648) Calibration Record</w:t>
      </w:r>
    </w:p>
    <w:p w14:paraId="50090C80" w14:textId="77777777" w:rsidR="00687EB5" w:rsidRDefault="00687EB5" w:rsidP="00586C13">
      <w:pPr>
        <w:pStyle w:val="Heading2"/>
        <w:jc w:val="both"/>
      </w:pPr>
      <w:r w:rsidRPr="00D33C0C">
        <w:t>Objective Evidence IQ</w:t>
      </w:r>
      <w:r w:rsidR="00217A75">
        <w:t xml:space="preserve">-02: </w:t>
      </w:r>
      <w:r w:rsidR="00715A28">
        <w:t xml:space="preserve">Fluke 189 Multimeter (ID#98209) </w:t>
      </w:r>
      <w:r w:rsidR="00217A75">
        <w:t>Calibration Record</w:t>
      </w:r>
    </w:p>
    <w:p w14:paraId="50090C81" w14:textId="77777777" w:rsidR="00D33C0C" w:rsidRPr="00D33C0C" w:rsidRDefault="00D33C0C" w:rsidP="00586C13">
      <w:pPr>
        <w:pStyle w:val="Heading2"/>
        <w:jc w:val="both"/>
      </w:pPr>
      <w:r>
        <w:t>Objective Evidence IQ-02: Photo of Test Station Work Area</w:t>
      </w:r>
    </w:p>
    <w:p w14:paraId="50090C82" w14:textId="77777777" w:rsidR="00687EB5" w:rsidRPr="00D33C0C" w:rsidRDefault="00687EB5" w:rsidP="00586C13">
      <w:pPr>
        <w:pStyle w:val="Heading2"/>
        <w:jc w:val="both"/>
      </w:pPr>
      <w:r w:rsidRPr="00D33C0C">
        <w:t>Completed Test Script IQ-03: Instrument Calibration Verification</w:t>
      </w:r>
    </w:p>
    <w:p w14:paraId="50090C83" w14:textId="77777777" w:rsidR="00687EB5" w:rsidRPr="00D33C0C" w:rsidRDefault="00687EB5" w:rsidP="00586C13">
      <w:pPr>
        <w:pStyle w:val="Heading2"/>
        <w:jc w:val="both"/>
      </w:pPr>
      <w:r w:rsidRPr="00D33C0C">
        <w:t>Objective Eviden</w:t>
      </w:r>
      <w:r w:rsidR="00715A28">
        <w:t>ce IQ-03: PCM II Final Test Station (TE82817-1) Calibration Record</w:t>
      </w:r>
    </w:p>
    <w:p w14:paraId="50090C84" w14:textId="77777777" w:rsidR="00687EB5" w:rsidRPr="00D33C0C" w:rsidRDefault="00687EB5" w:rsidP="00586C13">
      <w:pPr>
        <w:pStyle w:val="Heading2"/>
        <w:jc w:val="both"/>
      </w:pPr>
      <w:r w:rsidRPr="00D33C0C">
        <w:t>Completed Test Script IQ-04: Test Software and Instrument Firmware Version</w:t>
      </w:r>
    </w:p>
    <w:p w14:paraId="50090C85" w14:textId="77777777" w:rsidR="00687EB5" w:rsidRPr="00D33C0C" w:rsidRDefault="00687EB5" w:rsidP="00586C13">
      <w:pPr>
        <w:pStyle w:val="Heading2"/>
        <w:jc w:val="both"/>
      </w:pPr>
      <w:r w:rsidRPr="00D33C0C">
        <w:t xml:space="preserve">Objective Evidence IQ-04: </w:t>
      </w:r>
      <w:r w:rsidR="0000482B" w:rsidRPr="00D33C0C">
        <w:t xml:space="preserve">Screen Capture of </w:t>
      </w:r>
      <w:r w:rsidR="005B15D6">
        <w:t xml:space="preserve">PCM II </w:t>
      </w:r>
      <w:r w:rsidR="0000482B" w:rsidRPr="00D33C0C">
        <w:t>Test Equipment Software</w:t>
      </w:r>
    </w:p>
    <w:p w14:paraId="50090C86" w14:textId="77777777" w:rsidR="005B15D6" w:rsidRPr="00D33C0C" w:rsidRDefault="005B15D6" w:rsidP="00586C13">
      <w:pPr>
        <w:pStyle w:val="Heading2"/>
        <w:jc w:val="both"/>
      </w:pPr>
      <w:r w:rsidRPr="00D33C0C">
        <w:t xml:space="preserve">Objective Evidence IQ-04: Screen Capture of </w:t>
      </w:r>
      <w:r>
        <w:t xml:space="preserve">SFO </w:t>
      </w:r>
      <w:r w:rsidRPr="00D33C0C">
        <w:t>Test Equipment Software</w:t>
      </w:r>
    </w:p>
    <w:p w14:paraId="50090C87" w14:textId="77777777" w:rsidR="0000482B" w:rsidRPr="005B15D6" w:rsidRDefault="0000482B" w:rsidP="00586C13">
      <w:pPr>
        <w:pStyle w:val="Heading2"/>
        <w:jc w:val="both"/>
      </w:pPr>
      <w:r w:rsidRPr="005B15D6">
        <w:t>Objective Evidence IQ-04: Screen Capture of Test Equipment Firmware</w:t>
      </w:r>
    </w:p>
    <w:p w14:paraId="50090C88" w14:textId="77777777" w:rsidR="00CA4B37" w:rsidRDefault="000A029E" w:rsidP="00586C13">
      <w:pPr>
        <w:pStyle w:val="Heading2"/>
        <w:jc w:val="both"/>
      </w:pPr>
      <w:r w:rsidRPr="00D33C0C">
        <w:t xml:space="preserve">Completed Test Script IQ-05: </w:t>
      </w:r>
      <w:r w:rsidR="00D33C0C" w:rsidRPr="00D33C0C">
        <w:t>General Safety and Alarms</w:t>
      </w:r>
    </w:p>
    <w:p w14:paraId="50090C89" w14:textId="77777777" w:rsidR="00371E6B" w:rsidRDefault="00371E6B" w:rsidP="00586C13">
      <w:pPr>
        <w:pStyle w:val="Heading2"/>
        <w:jc w:val="both"/>
      </w:pPr>
      <w:r>
        <w:t>Objective Evidence IQ-05: Hi-Pot Ground Continuity Tester (ID#90265) Calibration Record</w:t>
      </w:r>
    </w:p>
    <w:p w14:paraId="50090C8A" w14:textId="77777777" w:rsidR="005B15D6" w:rsidRDefault="005B15D6" w:rsidP="00586C13">
      <w:pPr>
        <w:pStyle w:val="Heading2"/>
        <w:jc w:val="both"/>
      </w:pPr>
      <w:r w:rsidRPr="00D33C0C">
        <w:t>Completed Test Script IQ-06: Functional Verification</w:t>
      </w:r>
      <w:r>
        <w:t xml:space="preserve"> of UUT Part #</w:t>
      </w:r>
      <w:r w:rsidR="003F39D9">
        <w:t>186003765</w:t>
      </w:r>
      <w:r w:rsidR="00972764">
        <w:t xml:space="preserve"> (27900</w:t>
      </w:r>
      <w:r w:rsidR="004054A9">
        <w:t>1290</w:t>
      </w:r>
      <w:r w:rsidR="00972764">
        <w:t>)</w:t>
      </w:r>
    </w:p>
    <w:p w14:paraId="50090C8B" w14:textId="77777777" w:rsidR="005B15D6" w:rsidRPr="00D33C0C" w:rsidRDefault="005B15D6" w:rsidP="00586C13">
      <w:pPr>
        <w:pStyle w:val="Heading2"/>
        <w:jc w:val="both"/>
      </w:pPr>
      <w:r w:rsidRPr="00D33C0C">
        <w:t>Objective Evidence IQ-06: Instrument Final Test Record</w:t>
      </w:r>
      <w:r>
        <w:t xml:space="preserve"> for UUT Part #</w:t>
      </w:r>
      <w:r w:rsidR="003F39D9">
        <w:t>186003765</w:t>
      </w:r>
    </w:p>
    <w:p w14:paraId="50090C8C" w14:textId="77777777" w:rsidR="00B84256" w:rsidRPr="00D33C0C" w:rsidRDefault="00B84256" w:rsidP="00586C13">
      <w:pPr>
        <w:pStyle w:val="Heading2"/>
        <w:jc w:val="both"/>
      </w:pPr>
      <w:r>
        <w:t>Completed Operator Training Record 735000887 Ver. 06</w:t>
      </w:r>
    </w:p>
    <w:p w14:paraId="50090C8D" w14:textId="77777777" w:rsidR="00D33C0C" w:rsidRPr="00D33C0C" w:rsidRDefault="00D33C0C" w:rsidP="00586C13">
      <w:pPr>
        <w:pStyle w:val="Heading2"/>
        <w:jc w:val="both"/>
      </w:pPr>
      <w:r w:rsidRPr="00D33C0C">
        <w:t xml:space="preserve">Completed </w:t>
      </w:r>
      <w:r w:rsidR="00972764">
        <w:t>Executor</w:t>
      </w:r>
      <w:r w:rsidR="00B84256">
        <w:t xml:space="preserve"> </w:t>
      </w:r>
      <w:r w:rsidRPr="00D33C0C">
        <w:t>Training Record 730004135 Ver. 00</w:t>
      </w:r>
    </w:p>
    <w:p w14:paraId="50090C8E" w14:textId="77777777" w:rsidR="00202483" w:rsidRPr="00202483" w:rsidRDefault="00867E19" w:rsidP="00202483">
      <w:pPr>
        <w:pStyle w:val="Heading1"/>
        <w:rPr>
          <w:color w:val="000000" w:themeColor="text1"/>
        </w:rPr>
      </w:pPr>
      <w:r w:rsidRPr="00F83282">
        <w:t xml:space="preserve">Deviation from </w:t>
      </w:r>
      <w:bookmarkEnd w:id="7"/>
      <w:r w:rsidRPr="00F83282">
        <w:t xml:space="preserve">Test Equipment </w:t>
      </w:r>
      <w:bookmarkEnd w:id="8"/>
      <w:r w:rsidR="00113D40" w:rsidRPr="00113D40">
        <w:rPr>
          <w:color w:val="000000" w:themeColor="text1"/>
        </w:rPr>
        <w:t>Qualification</w:t>
      </w:r>
    </w:p>
    <w:p w14:paraId="50090C8F" w14:textId="77777777" w:rsidR="00202483" w:rsidRDefault="00867E19" w:rsidP="00202483">
      <w:pPr>
        <w:pStyle w:val="Heading5"/>
      </w:pPr>
      <w:r w:rsidRPr="0077521C">
        <w:t xml:space="preserve">There were no deviations generated during the execution of </w:t>
      </w:r>
      <w:r w:rsidR="000A6561">
        <w:t xml:space="preserve">the Installation Qualification Procedure </w:t>
      </w:r>
      <w:r w:rsidR="0077521C" w:rsidRPr="0077521C">
        <w:t>730004135 Ver. 00.</w:t>
      </w:r>
    </w:p>
    <w:p w14:paraId="50090C90" w14:textId="77777777" w:rsidR="00867E19" w:rsidRPr="00F83282" w:rsidRDefault="00867E19" w:rsidP="00202483">
      <w:pPr>
        <w:pStyle w:val="Heading1"/>
      </w:pPr>
      <w:bookmarkStart w:id="9" w:name="_Toc309801760"/>
      <w:bookmarkStart w:id="10" w:name="_Toc316906462"/>
      <w:bookmarkStart w:id="11" w:name="_Toc442432510"/>
      <w:r w:rsidRPr="00202483">
        <w:t>References</w:t>
      </w:r>
      <w:bookmarkEnd w:id="9"/>
      <w:bookmarkEnd w:id="10"/>
      <w:bookmarkEnd w:id="11"/>
    </w:p>
    <w:p w14:paraId="50090C91" w14:textId="77777777" w:rsidR="009B5106" w:rsidRDefault="00867E19" w:rsidP="00202483">
      <w:pPr>
        <w:pStyle w:val="Heading5"/>
        <w:rPr>
          <w:lang w:val="en-IE"/>
        </w:rPr>
      </w:pPr>
      <w:r w:rsidRPr="00F83282">
        <w:rPr>
          <w:lang w:val="en-IE"/>
        </w:rPr>
        <w:t>The current approved versions of the following documents are referenced within this document:</w:t>
      </w:r>
    </w:p>
    <w:p w14:paraId="50090C92" w14:textId="77777777" w:rsidR="002D1F92" w:rsidRPr="00F83282" w:rsidRDefault="002D1F92" w:rsidP="00586C13">
      <w:pPr>
        <w:pStyle w:val="Text"/>
        <w:spacing w:before="0" w:after="0"/>
        <w:jc w:val="both"/>
        <w:rPr>
          <w:rFonts w:ascii="Arial" w:hAnsi="Arial" w:cs="Arial"/>
          <w:sz w:val="20"/>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7"/>
        <w:gridCol w:w="6714"/>
      </w:tblGrid>
      <w:tr w:rsidR="00476B49" w:rsidRPr="00F83282" w14:paraId="50090C95" w14:textId="77777777" w:rsidTr="00CA4B37">
        <w:trPr>
          <w:trHeight w:val="288"/>
          <w:tblHeader/>
        </w:trPr>
        <w:tc>
          <w:tcPr>
            <w:tcW w:w="4267" w:type="dxa"/>
            <w:shd w:val="pct25" w:color="auto" w:fill="auto"/>
            <w:vAlign w:val="center"/>
          </w:tcPr>
          <w:p w14:paraId="50090C93" w14:textId="77777777" w:rsidR="00476B49" w:rsidRPr="00F83282" w:rsidRDefault="00476B49" w:rsidP="00202483">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6714" w:type="dxa"/>
            <w:shd w:val="pct25" w:color="auto" w:fill="auto"/>
            <w:vAlign w:val="center"/>
          </w:tcPr>
          <w:p w14:paraId="50090C94" w14:textId="77777777" w:rsidR="00476B49" w:rsidRPr="00F83282" w:rsidRDefault="00476B49" w:rsidP="00586C13">
            <w:pPr>
              <w:pStyle w:val="Body"/>
              <w:spacing w:before="0" w:after="0"/>
              <w:ind w:left="0"/>
              <w:jc w:val="both"/>
              <w:rPr>
                <w:rFonts w:ascii="Arial" w:hAnsi="Arial" w:cs="Arial"/>
                <w:b/>
                <w:sz w:val="20"/>
                <w:lang w:val="en-IE"/>
              </w:rPr>
            </w:pPr>
            <w:r w:rsidRPr="00F83282">
              <w:rPr>
                <w:rFonts w:ascii="Arial" w:hAnsi="Arial" w:cs="Arial"/>
                <w:b/>
                <w:sz w:val="20"/>
                <w:lang w:val="en-IE"/>
              </w:rPr>
              <w:t>Document title</w:t>
            </w:r>
          </w:p>
        </w:tc>
      </w:tr>
      <w:tr w:rsidR="00476B49" w:rsidRPr="00D33C0C" w14:paraId="50090C98" w14:textId="77777777" w:rsidTr="00CA4B37">
        <w:trPr>
          <w:trHeight w:val="288"/>
        </w:trPr>
        <w:tc>
          <w:tcPr>
            <w:tcW w:w="4267" w:type="dxa"/>
            <w:shd w:val="clear" w:color="auto" w:fill="auto"/>
            <w:vAlign w:val="center"/>
          </w:tcPr>
          <w:p w14:paraId="50090C96" w14:textId="77777777" w:rsidR="00476B49" w:rsidRPr="00D33C0C" w:rsidRDefault="00476B49"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 Ver. 00</w:t>
            </w:r>
          </w:p>
        </w:tc>
        <w:tc>
          <w:tcPr>
            <w:tcW w:w="6714" w:type="dxa"/>
            <w:vAlign w:val="center"/>
          </w:tcPr>
          <w:p w14:paraId="50090C97" w14:textId="77777777" w:rsidR="00476B49" w:rsidRPr="00D33C0C" w:rsidRDefault="00476B49"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Installation Qualification Procedure</w:t>
            </w:r>
          </w:p>
        </w:tc>
      </w:tr>
      <w:tr w:rsidR="00476B49" w:rsidRPr="00D33C0C" w14:paraId="50090C9B" w14:textId="77777777" w:rsidTr="00CA4B37">
        <w:trPr>
          <w:trHeight w:val="288"/>
        </w:trPr>
        <w:tc>
          <w:tcPr>
            <w:tcW w:w="4267" w:type="dxa"/>
            <w:shd w:val="clear" w:color="auto" w:fill="auto"/>
            <w:vAlign w:val="center"/>
          </w:tcPr>
          <w:p w14:paraId="50090C99" w14:textId="77777777" w:rsidR="00476B49" w:rsidRDefault="00AE1B89"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73500088</w:t>
            </w:r>
            <w:r w:rsidR="00476B49">
              <w:rPr>
                <w:rFonts w:ascii="Arial" w:hAnsi="Arial" w:cs="Arial"/>
                <w:color w:val="000000" w:themeColor="text1"/>
                <w:sz w:val="20"/>
                <w:lang w:val="en-IE"/>
              </w:rPr>
              <w:t>7 Ver. 06</w:t>
            </w:r>
          </w:p>
        </w:tc>
        <w:tc>
          <w:tcPr>
            <w:tcW w:w="6714" w:type="dxa"/>
            <w:vAlign w:val="center"/>
          </w:tcPr>
          <w:p w14:paraId="50090C9A" w14:textId="77777777" w:rsidR="00476B49" w:rsidRDefault="00476B49"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PCM II Final Test Procedure</w:t>
            </w:r>
          </w:p>
        </w:tc>
      </w:tr>
      <w:tr w:rsidR="00476B49" w:rsidRPr="00D33C0C" w14:paraId="50090C9E" w14:textId="77777777" w:rsidTr="00CA4B37">
        <w:trPr>
          <w:trHeight w:val="288"/>
        </w:trPr>
        <w:tc>
          <w:tcPr>
            <w:tcW w:w="4267" w:type="dxa"/>
            <w:shd w:val="clear" w:color="auto" w:fill="auto"/>
            <w:vAlign w:val="center"/>
          </w:tcPr>
          <w:p w14:paraId="50090C9C" w14:textId="77777777" w:rsidR="00476B49" w:rsidRDefault="00476B49"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735002828 Ver. 00</w:t>
            </w:r>
          </w:p>
        </w:tc>
        <w:tc>
          <w:tcPr>
            <w:tcW w:w="6714" w:type="dxa"/>
            <w:vAlign w:val="center"/>
          </w:tcPr>
          <w:p w14:paraId="50090C9D" w14:textId="77777777" w:rsidR="00476B49" w:rsidRDefault="00476B49"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TE82817-1 PM Procedure</w:t>
            </w:r>
          </w:p>
        </w:tc>
      </w:tr>
      <w:tr w:rsidR="00476B49" w:rsidRPr="00D33C0C" w14:paraId="50090CA1" w14:textId="77777777" w:rsidTr="00CA4B37">
        <w:trPr>
          <w:trHeight w:val="288"/>
        </w:trPr>
        <w:tc>
          <w:tcPr>
            <w:tcW w:w="4267" w:type="dxa"/>
            <w:shd w:val="clear" w:color="auto" w:fill="auto"/>
            <w:vAlign w:val="center"/>
          </w:tcPr>
          <w:p w14:paraId="50090C9F" w14:textId="77777777" w:rsidR="00476B49" w:rsidRDefault="00476B49"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WAT200454 Ver. 00</w:t>
            </w:r>
          </w:p>
        </w:tc>
        <w:tc>
          <w:tcPr>
            <w:tcW w:w="6714" w:type="dxa"/>
            <w:vAlign w:val="center"/>
          </w:tcPr>
          <w:p w14:paraId="50090CA0" w14:textId="77777777" w:rsidR="00476B49" w:rsidRDefault="00476B49"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Perf</w:t>
            </w:r>
            <w:r w:rsidR="00202483">
              <w:rPr>
                <w:rFonts w:ascii="Arial" w:hAnsi="Arial" w:cs="Arial"/>
                <w:color w:val="000000" w:themeColor="text1"/>
                <w:sz w:val="20"/>
                <w:lang w:val="en-IE"/>
              </w:rPr>
              <w:t>ormance</w:t>
            </w:r>
            <w:r>
              <w:rPr>
                <w:rFonts w:ascii="Arial" w:hAnsi="Arial" w:cs="Arial"/>
                <w:color w:val="000000" w:themeColor="text1"/>
                <w:sz w:val="20"/>
                <w:lang w:val="en-IE"/>
              </w:rPr>
              <w:t xml:space="preserve"> Spec, PCB, PMP Control</w:t>
            </w:r>
          </w:p>
        </w:tc>
      </w:tr>
      <w:tr w:rsidR="00476B49" w:rsidRPr="00D33C0C" w14:paraId="50090CA4" w14:textId="77777777" w:rsidTr="00CA4B37">
        <w:trPr>
          <w:trHeight w:val="288"/>
        </w:trPr>
        <w:tc>
          <w:tcPr>
            <w:tcW w:w="4267" w:type="dxa"/>
            <w:shd w:val="clear" w:color="auto" w:fill="auto"/>
            <w:vAlign w:val="center"/>
          </w:tcPr>
          <w:p w14:paraId="50090CA2" w14:textId="77777777" w:rsidR="00476B49" w:rsidRDefault="00476B49"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WAT046538 Ver. 09</w:t>
            </w:r>
          </w:p>
        </w:tc>
        <w:tc>
          <w:tcPr>
            <w:tcW w:w="6714" w:type="dxa"/>
            <w:vAlign w:val="center"/>
          </w:tcPr>
          <w:p w14:paraId="50090CA3" w14:textId="77777777" w:rsidR="00476B49" w:rsidRDefault="00476B49"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Generic Electrical Safety Test Procedure</w:t>
            </w:r>
          </w:p>
        </w:tc>
      </w:tr>
      <w:tr w:rsidR="00476B49" w:rsidRPr="00D33C0C" w14:paraId="50090CA7" w14:textId="77777777" w:rsidTr="00CA4B37">
        <w:trPr>
          <w:trHeight w:val="288"/>
        </w:trPr>
        <w:tc>
          <w:tcPr>
            <w:tcW w:w="4267" w:type="dxa"/>
            <w:shd w:val="clear" w:color="auto" w:fill="auto"/>
            <w:vAlign w:val="center"/>
          </w:tcPr>
          <w:p w14:paraId="50090CA5" w14:textId="77777777" w:rsidR="00476B49" w:rsidRDefault="00476B49"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735001477 Ver. 05</w:t>
            </w:r>
          </w:p>
        </w:tc>
        <w:tc>
          <w:tcPr>
            <w:tcW w:w="6714" w:type="dxa"/>
            <w:vAlign w:val="center"/>
          </w:tcPr>
          <w:p w14:paraId="50090CA6" w14:textId="77777777" w:rsidR="00476B49" w:rsidRDefault="00476B49"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Serial Number Log, SFO</w:t>
            </w:r>
          </w:p>
        </w:tc>
      </w:tr>
      <w:tr w:rsidR="00306A34" w:rsidRPr="00D33C0C" w14:paraId="50090CAA" w14:textId="77777777" w:rsidTr="00CA4B37">
        <w:trPr>
          <w:trHeight w:val="288"/>
        </w:trPr>
        <w:tc>
          <w:tcPr>
            <w:tcW w:w="4267" w:type="dxa"/>
            <w:shd w:val="clear" w:color="auto" w:fill="auto"/>
            <w:vAlign w:val="center"/>
          </w:tcPr>
          <w:p w14:paraId="50090CA8" w14:textId="77777777" w:rsidR="00306A34" w:rsidRDefault="00306A34"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361000331 Ver. 00</w:t>
            </w:r>
          </w:p>
        </w:tc>
        <w:tc>
          <w:tcPr>
            <w:tcW w:w="6714" w:type="dxa"/>
            <w:vAlign w:val="center"/>
          </w:tcPr>
          <w:p w14:paraId="50090CA9" w14:textId="77777777" w:rsidR="00306A34" w:rsidRDefault="00306A34"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Pump Control Module II Recreate Procedure v4.00.12</w:t>
            </w:r>
          </w:p>
        </w:tc>
      </w:tr>
      <w:tr w:rsidR="00586C13" w:rsidRPr="00D33C0C" w14:paraId="50090CAD" w14:textId="77777777" w:rsidTr="00CA4B37">
        <w:trPr>
          <w:trHeight w:val="288"/>
        </w:trPr>
        <w:tc>
          <w:tcPr>
            <w:tcW w:w="4267" w:type="dxa"/>
            <w:shd w:val="clear" w:color="auto" w:fill="auto"/>
            <w:vAlign w:val="center"/>
          </w:tcPr>
          <w:p w14:paraId="50090CAB" w14:textId="77777777" w:rsidR="00586C13" w:rsidRDefault="00586C13" w:rsidP="00202483">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2017-002</w:t>
            </w:r>
          </w:p>
        </w:tc>
        <w:tc>
          <w:tcPr>
            <w:tcW w:w="6714" w:type="dxa"/>
            <w:vAlign w:val="center"/>
          </w:tcPr>
          <w:p w14:paraId="50090CAC" w14:textId="77777777" w:rsidR="00586C13" w:rsidRDefault="00586C13" w:rsidP="00586C13">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Legacy Products Relocation Quality Plan</w:t>
            </w:r>
          </w:p>
        </w:tc>
      </w:tr>
    </w:tbl>
    <w:p w14:paraId="50090CAE" w14:textId="77777777" w:rsidR="00991DE8" w:rsidRPr="00D33C0C" w:rsidRDefault="00991DE8" w:rsidP="00202483">
      <w:pPr>
        <w:pStyle w:val="Heading1"/>
        <w:numPr>
          <w:ilvl w:val="0"/>
          <w:numId w:val="0"/>
        </w:numPr>
        <w:ind w:left="851" w:hanging="851"/>
      </w:pPr>
    </w:p>
    <w:sectPr w:rsidR="00991DE8" w:rsidRPr="00D33C0C"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217DE" w14:textId="77777777" w:rsidR="00F35345" w:rsidRDefault="00F35345">
      <w:r>
        <w:separator/>
      </w:r>
    </w:p>
  </w:endnote>
  <w:endnote w:type="continuationSeparator" w:id="0">
    <w:p w14:paraId="52F03663" w14:textId="77777777" w:rsidR="00F35345" w:rsidRDefault="00F3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14:paraId="50090CC2" w14:textId="77777777" w:rsidTr="009A6F2A">
      <w:trPr>
        <w:trHeight w:val="149"/>
      </w:trPr>
      <w:tc>
        <w:tcPr>
          <w:tcW w:w="4040" w:type="dxa"/>
          <w:tcBorders>
            <w:top w:val="nil"/>
            <w:left w:val="nil"/>
            <w:bottom w:val="nil"/>
            <w:right w:val="nil"/>
          </w:tcBorders>
        </w:tcPr>
        <w:p w14:paraId="50090CBF" w14:textId="77777777"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14:paraId="50090CC0"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50090CC1"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50090CC5" w14:textId="77777777" w:rsidTr="009A6F2A">
      <w:tc>
        <w:tcPr>
          <w:tcW w:w="8081" w:type="dxa"/>
          <w:gridSpan w:val="2"/>
          <w:tcBorders>
            <w:top w:val="nil"/>
            <w:left w:val="nil"/>
            <w:bottom w:val="nil"/>
            <w:right w:val="nil"/>
          </w:tcBorders>
        </w:tcPr>
        <w:p w14:paraId="50090CC3"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14:paraId="50090CC4"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A961AD" w:rsidRPr="005C66C3">
            <w:rPr>
              <w:rFonts w:ascii="Arial" w:hAnsi="Arial" w:cs="Arial"/>
              <w:sz w:val="20"/>
            </w:rPr>
            <w:fldChar w:fldCharType="begin"/>
          </w:r>
          <w:r w:rsidRPr="005C66C3">
            <w:rPr>
              <w:rFonts w:ascii="Arial" w:hAnsi="Arial" w:cs="Arial"/>
              <w:sz w:val="20"/>
            </w:rPr>
            <w:instrText xml:space="preserve"> PAGE </w:instrText>
          </w:r>
          <w:r w:rsidR="00A961AD" w:rsidRPr="005C66C3">
            <w:rPr>
              <w:rFonts w:ascii="Arial" w:hAnsi="Arial" w:cs="Arial"/>
              <w:sz w:val="20"/>
            </w:rPr>
            <w:fldChar w:fldCharType="separate"/>
          </w:r>
          <w:r w:rsidR="00592978">
            <w:rPr>
              <w:rFonts w:ascii="Arial" w:hAnsi="Arial" w:cs="Arial"/>
              <w:noProof/>
              <w:sz w:val="20"/>
            </w:rPr>
            <w:t>1</w:t>
          </w:r>
          <w:r w:rsidR="00A961AD" w:rsidRPr="005C66C3">
            <w:rPr>
              <w:rFonts w:ascii="Arial" w:hAnsi="Arial" w:cs="Arial"/>
              <w:sz w:val="20"/>
            </w:rPr>
            <w:fldChar w:fldCharType="end"/>
          </w:r>
          <w:r w:rsidRPr="005C66C3">
            <w:rPr>
              <w:rFonts w:ascii="Arial" w:hAnsi="Arial" w:cs="Arial"/>
              <w:sz w:val="20"/>
            </w:rPr>
            <w:t xml:space="preserve"> of </w:t>
          </w:r>
          <w:r w:rsidR="00A961AD" w:rsidRPr="005C66C3">
            <w:rPr>
              <w:rFonts w:ascii="Arial" w:hAnsi="Arial" w:cs="Arial"/>
              <w:sz w:val="20"/>
            </w:rPr>
            <w:fldChar w:fldCharType="begin"/>
          </w:r>
          <w:r w:rsidRPr="005C66C3">
            <w:rPr>
              <w:rFonts w:ascii="Arial" w:hAnsi="Arial" w:cs="Arial"/>
              <w:sz w:val="20"/>
            </w:rPr>
            <w:instrText xml:space="preserve"> NUMPAGES </w:instrText>
          </w:r>
          <w:r w:rsidR="00A961AD" w:rsidRPr="005C66C3">
            <w:rPr>
              <w:rFonts w:ascii="Arial" w:hAnsi="Arial" w:cs="Arial"/>
              <w:sz w:val="20"/>
            </w:rPr>
            <w:fldChar w:fldCharType="separate"/>
          </w:r>
          <w:r w:rsidR="00592978">
            <w:rPr>
              <w:rFonts w:ascii="Arial" w:hAnsi="Arial" w:cs="Arial"/>
              <w:noProof/>
              <w:sz w:val="20"/>
            </w:rPr>
            <w:t>5</w:t>
          </w:r>
          <w:r w:rsidR="00A961AD" w:rsidRPr="005C66C3">
            <w:rPr>
              <w:rFonts w:ascii="Arial" w:hAnsi="Arial" w:cs="Arial"/>
              <w:sz w:val="20"/>
            </w:rPr>
            <w:fldChar w:fldCharType="end"/>
          </w:r>
        </w:p>
      </w:tc>
    </w:tr>
  </w:tbl>
  <w:p w14:paraId="50090CC6"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14:paraId="50090CD3" w14:textId="77777777" w:rsidTr="00FD75F3">
      <w:trPr>
        <w:trHeight w:val="270"/>
      </w:trPr>
      <w:tc>
        <w:tcPr>
          <w:tcW w:w="3992" w:type="dxa"/>
          <w:tcBorders>
            <w:top w:val="nil"/>
            <w:left w:val="nil"/>
            <w:bottom w:val="nil"/>
            <w:right w:val="nil"/>
          </w:tcBorders>
        </w:tcPr>
        <w:p w14:paraId="50090CD0"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50090CD1"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50090CD2"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50090CD6" w14:textId="77777777" w:rsidTr="00071E49">
      <w:tc>
        <w:tcPr>
          <w:tcW w:w="7986" w:type="dxa"/>
          <w:gridSpan w:val="2"/>
          <w:tcBorders>
            <w:top w:val="nil"/>
            <w:left w:val="nil"/>
            <w:bottom w:val="nil"/>
            <w:right w:val="nil"/>
          </w:tcBorders>
        </w:tcPr>
        <w:p w14:paraId="50090CD4"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50090CD5"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A961AD" w:rsidRPr="00071E49">
            <w:rPr>
              <w:rFonts w:ascii="Arial" w:hAnsi="Arial" w:cs="Arial"/>
              <w:sz w:val="20"/>
            </w:rPr>
            <w:fldChar w:fldCharType="begin"/>
          </w:r>
          <w:r w:rsidRPr="00071E49">
            <w:rPr>
              <w:rFonts w:ascii="Arial" w:hAnsi="Arial" w:cs="Arial"/>
              <w:sz w:val="20"/>
            </w:rPr>
            <w:instrText xml:space="preserve"> PAGE </w:instrText>
          </w:r>
          <w:r w:rsidR="00A961AD" w:rsidRPr="00071E49">
            <w:rPr>
              <w:rFonts w:ascii="Arial" w:hAnsi="Arial" w:cs="Arial"/>
              <w:sz w:val="20"/>
            </w:rPr>
            <w:fldChar w:fldCharType="separate"/>
          </w:r>
          <w:r>
            <w:rPr>
              <w:rFonts w:ascii="Arial" w:hAnsi="Arial" w:cs="Arial"/>
              <w:noProof/>
              <w:sz w:val="20"/>
            </w:rPr>
            <w:t>1</w:t>
          </w:r>
          <w:r w:rsidR="00A961AD" w:rsidRPr="00071E49">
            <w:rPr>
              <w:rFonts w:ascii="Arial" w:hAnsi="Arial" w:cs="Arial"/>
              <w:sz w:val="20"/>
            </w:rPr>
            <w:fldChar w:fldCharType="end"/>
          </w:r>
          <w:r w:rsidRPr="00071E49">
            <w:rPr>
              <w:rFonts w:ascii="Arial" w:hAnsi="Arial" w:cs="Arial"/>
              <w:sz w:val="20"/>
            </w:rPr>
            <w:t xml:space="preserve"> of </w:t>
          </w:r>
          <w:r w:rsidR="00A961AD" w:rsidRPr="00071E49">
            <w:rPr>
              <w:rFonts w:ascii="Arial" w:hAnsi="Arial" w:cs="Arial"/>
              <w:sz w:val="20"/>
            </w:rPr>
            <w:fldChar w:fldCharType="begin"/>
          </w:r>
          <w:r w:rsidRPr="00071E49">
            <w:rPr>
              <w:rFonts w:ascii="Arial" w:hAnsi="Arial" w:cs="Arial"/>
              <w:sz w:val="20"/>
            </w:rPr>
            <w:instrText xml:space="preserve"> NUMPAGES </w:instrText>
          </w:r>
          <w:r w:rsidR="00A961AD" w:rsidRPr="00071E49">
            <w:rPr>
              <w:rFonts w:ascii="Arial" w:hAnsi="Arial" w:cs="Arial"/>
              <w:sz w:val="20"/>
            </w:rPr>
            <w:fldChar w:fldCharType="separate"/>
          </w:r>
          <w:r w:rsidR="003408C9">
            <w:rPr>
              <w:rFonts w:ascii="Arial" w:hAnsi="Arial" w:cs="Arial"/>
              <w:noProof/>
              <w:sz w:val="20"/>
            </w:rPr>
            <w:t>5</w:t>
          </w:r>
          <w:r w:rsidR="00A961AD" w:rsidRPr="00071E49">
            <w:rPr>
              <w:rFonts w:ascii="Arial" w:hAnsi="Arial" w:cs="Arial"/>
              <w:sz w:val="20"/>
            </w:rPr>
            <w:fldChar w:fldCharType="end"/>
          </w:r>
        </w:p>
      </w:tc>
    </w:tr>
  </w:tbl>
  <w:p w14:paraId="50090CD7"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94AAB" w14:textId="77777777" w:rsidR="00F35345" w:rsidRDefault="00F35345">
      <w:r>
        <w:separator/>
      </w:r>
    </w:p>
  </w:footnote>
  <w:footnote w:type="continuationSeparator" w:id="0">
    <w:p w14:paraId="0A6DBF22" w14:textId="77777777" w:rsidR="00F35345" w:rsidRDefault="00F35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14:paraId="50090CB9" w14:textId="77777777" w:rsidTr="00D7715C">
      <w:trPr>
        <w:trHeight w:val="709"/>
      </w:trPr>
      <w:tc>
        <w:tcPr>
          <w:tcW w:w="2970" w:type="dxa"/>
        </w:tcPr>
        <w:p w14:paraId="50090CB7" w14:textId="77777777"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50090CD8" wp14:editId="50090CD9">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50090CB8" w14:textId="77777777"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14:paraId="50090CBD" w14:textId="77777777" w:rsidTr="00D7715C">
      <w:trPr>
        <w:trHeight w:val="340"/>
      </w:trPr>
      <w:tc>
        <w:tcPr>
          <w:tcW w:w="4590" w:type="dxa"/>
          <w:gridSpan w:val="2"/>
          <w:vAlign w:val="center"/>
        </w:tcPr>
        <w:p w14:paraId="50090CBA" w14:textId="77777777" w:rsidR="006C6973" w:rsidRPr="00884054" w:rsidRDefault="006C6973" w:rsidP="00267158">
          <w:pPr>
            <w:pStyle w:val="Header"/>
            <w:jc w:val="center"/>
            <w:rPr>
              <w:rFonts w:ascii="Arial" w:hAnsi="Arial" w:cs="Arial"/>
            </w:rPr>
          </w:pPr>
          <w:r>
            <w:rPr>
              <w:rFonts w:ascii="Arial" w:hAnsi="Arial" w:cs="Arial"/>
            </w:rPr>
            <w:t>Report</w:t>
          </w:r>
          <w:r w:rsidRPr="00961482">
            <w:rPr>
              <w:rFonts w:ascii="Arial" w:hAnsi="Arial" w:cs="Arial"/>
            </w:rPr>
            <w:t xml:space="preserve"> No</w:t>
          </w:r>
          <w:r w:rsidR="00FA31DB">
            <w:rPr>
              <w:rFonts w:ascii="Arial" w:hAnsi="Arial" w:cs="Arial"/>
            </w:rPr>
            <w:t>: TE</w:t>
          </w:r>
          <w:r w:rsidR="00267158" w:rsidRPr="00267158">
            <w:rPr>
              <w:rFonts w:ascii="Arial" w:hAnsi="Arial" w:cs="Arial"/>
            </w:rPr>
            <w:t>82817</w:t>
          </w:r>
          <w:r w:rsidRPr="00267158">
            <w:rPr>
              <w:rFonts w:ascii="Arial" w:hAnsi="Arial" w:cs="Arial"/>
            </w:rPr>
            <w:t>-</w:t>
          </w:r>
          <w:r w:rsidR="00267158" w:rsidRPr="00267158">
            <w:rPr>
              <w:rFonts w:ascii="Arial" w:hAnsi="Arial" w:cs="Arial"/>
            </w:rPr>
            <w:t>1</w:t>
          </w:r>
          <w:r w:rsidRPr="00267158">
            <w:rPr>
              <w:rFonts w:ascii="Arial" w:hAnsi="Arial" w:cs="Arial"/>
            </w:rPr>
            <w:t>-IQR</w:t>
          </w:r>
        </w:p>
      </w:tc>
      <w:tc>
        <w:tcPr>
          <w:tcW w:w="2070" w:type="dxa"/>
          <w:vAlign w:val="center"/>
        </w:tcPr>
        <w:p w14:paraId="50090CBB" w14:textId="77777777" w:rsidR="006C6973" w:rsidRPr="00961482" w:rsidRDefault="006C6973" w:rsidP="00D7715C">
          <w:pPr>
            <w:pStyle w:val="Header"/>
            <w:jc w:val="center"/>
            <w:rPr>
              <w:rFonts w:ascii="Arial" w:hAnsi="Arial" w:cs="Arial"/>
            </w:rPr>
          </w:pPr>
          <w:r w:rsidRPr="00961482">
            <w:rPr>
              <w:rFonts w:ascii="Arial" w:hAnsi="Arial" w:cs="Arial"/>
            </w:rPr>
            <w:t xml:space="preserve">Iteration No: </w:t>
          </w:r>
          <w:r w:rsidRPr="005C09BA">
            <w:rPr>
              <w:rFonts w:ascii="Arial" w:hAnsi="Arial" w:cs="Arial"/>
            </w:rPr>
            <w:t>00</w:t>
          </w:r>
        </w:p>
      </w:tc>
      <w:tc>
        <w:tcPr>
          <w:tcW w:w="4231" w:type="dxa"/>
          <w:vAlign w:val="center"/>
        </w:tcPr>
        <w:p w14:paraId="50090CBC" w14:textId="77777777" w:rsidR="006C6973" w:rsidRPr="00E37CD6" w:rsidRDefault="006C6973" w:rsidP="005C09BA">
          <w:pPr>
            <w:pStyle w:val="Header"/>
            <w:jc w:val="center"/>
            <w:rPr>
              <w:rFonts w:ascii="Arial" w:hAnsi="Arial" w:cs="Arial"/>
              <w:color w:val="000000" w:themeColor="text1"/>
            </w:rPr>
          </w:pPr>
          <w:r w:rsidRPr="00E37CD6">
            <w:rPr>
              <w:rFonts w:ascii="Arial" w:hAnsi="Arial" w:cs="Arial"/>
              <w:color w:val="000000" w:themeColor="text1"/>
            </w:rPr>
            <w:t>SAP No: TE00</w:t>
          </w:r>
          <w:r w:rsidR="00267158" w:rsidRPr="00E37CD6">
            <w:rPr>
              <w:rFonts w:ascii="Arial" w:hAnsi="Arial" w:cs="Arial"/>
              <w:color w:val="000000" w:themeColor="text1"/>
            </w:rPr>
            <w:t>82817Q</w:t>
          </w:r>
          <w:r w:rsidR="005C09BA" w:rsidRPr="00E37CD6">
            <w:rPr>
              <w:rFonts w:ascii="Arial" w:hAnsi="Arial" w:cs="Arial"/>
              <w:color w:val="000000" w:themeColor="text1"/>
            </w:rPr>
            <w:t>X</w:t>
          </w:r>
        </w:p>
      </w:tc>
    </w:tr>
  </w:tbl>
  <w:p w14:paraId="50090CBE" w14:textId="77777777"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14:paraId="50090CCA" w14:textId="77777777" w:rsidTr="00712BEF">
      <w:trPr>
        <w:trHeight w:val="709"/>
      </w:trPr>
      <w:tc>
        <w:tcPr>
          <w:tcW w:w="2970" w:type="dxa"/>
        </w:tcPr>
        <w:p w14:paraId="50090CC7"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50090CDA" wp14:editId="50090CDB">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50090CC8"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50090CC9"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50090CCE" w14:textId="77777777" w:rsidTr="00712BEF">
      <w:trPr>
        <w:trHeight w:val="340"/>
      </w:trPr>
      <w:tc>
        <w:tcPr>
          <w:tcW w:w="4590" w:type="dxa"/>
          <w:gridSpan w:val="2"/>
          <w:vAlign w:val="center"/>
        </w:tcPr>
        <w:p w14:paraId="50090CCB"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50090CCC"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50090CCD"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50090CCF"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6ECCF73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GB" w:vendorID="64" w:dllVersion="0" w:nlCheck="1" w:checkStyle="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14E1"/>
    <w:rsid w:val="0000451B"/>
    <w:rsid w:val="0000482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5795"/>
    <w:rsid w:val="000575A1"/>
    <w:rsid w:val="00061341"/>
    <w:rsid w:val="000628C5"/>
    <w:rsid w:val="00063034"/>
    <w:rsid w:val="00071E49"/>
    <w:rsid w:val="00073BAD"/>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5ACA"/>
    <w:rsid w:val="000A6561"/>
    <w:rsid w:val="000B56F9"/>
    <w:rsid w:val="000C3F84"/>
    <w:rsid w:val="000C5115"/>
    <w:rsid w:val="000C78E5"/>
    <w:rsid w:val="000C7AC9"/>
    <w:rsid w:val="000D2F5C"/>
    <w:rsid w:val="000D4769"/>
    <w:rsid w:val="000D5FFF"/>
    <w:rsid w:val="000D78FE"/>
    <w:rsid w:val="000E0D17"/>
    <w:rsid w:val="000E2157"/>
    <w:rsid w:val="000E2664"/>
    <w:rsid w:val="000E5542"/>
    <w:rsid w:val="000E6367"/>
    <w:rsid w:val="000E6714"/>
    <w:rsid w:val="000E6816"/>
    <w:rsid w:val="000F04E6"/>
    <w:rsid w:val="000F5957"/>
    <w:rsid w:val="00103D11"/>
    <w:rsid w:val="0011015A"/>
    <w:rsid w:val="00111396"/>
    <w:rsid w:val="00113A31"/>
    <w:rsid w:val="00113D40"/>
    <w:rsid w:val="001166C6"/>
    <w:rsid w:val="0011762A"/>
    <w:rsid w:val="00124D6A"/>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33C9"/>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2483"/>
    <w:rsid w:val="00203024"/>
    <w:rsid w:val="002054F5"/>
    <w:rsid w:val="00205D1A"/>
    <w:rsid w:val="00210BD2"/>
    <w:rsid w:val="00213341"/>
    <w:rsid w:val="0021483E"/>
    <w:rsid w:val="00214B7D"/>
    <w:rsid w:val="0021562D"/>
    <w:rsid w:val="0021632E"/>
    <w:rsid w:val="00217A75"/>
    <w:rsid w:val="002242C6"/>
    <w:rsid w:val="00224E06"/>
    <w:rsid w:val="00227C81"/>
    <w:rsid w:val="00231D71"/>
    <w:rsid w:val="00232C9C"/>
    <w:rsid w:val="0023348A"/>
    <w:rsid w:val="0023596B"/>
    <w:rsid w:val="00235AA3"/>
    <w:rsid w:val="002363FA"/>
    <w:rsid w:val="00241CE4"/>
    <w:rsid w:val="00242865"/>
    <w:rsid w:val="002428FF"/>
    <w:rsid w:val="00245DD6"/>
    <w:rsid w:val="0025003C"/>
    <w:rsid w:val="00250EBE"/>
    <w:rsid w:val="002526BC"/>
    <w:rsid w:val="00253388"/>
    <w:rsid w:val="00253C61"/>
    <w:rsid w:val="00254242"/>
    <w:rsid w:val="00255917"/>
    <w:rsid w:val="00255F07"/>
    <w:rsid w:val="0025612E"/>
    <w:rsid w:val="00260168"/>
    <w:rsid w:val="00260DDB"/>
    <w:rsid w:val="00265682"/>
    <w:rsid w:val="00267158"/>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5B04"/>
    <w:rsid w:val="002B61BC"/>
    <w:rsid w:val="002B6CAB"/>
    <w:rsid w:val="002B6E45"/>
    <w:rsid w:val="002C42D5"/>
    <w:rsid w:val="002C4436"/>
    <w:rsid w:val="002C7F49"/>
    <w:rsid w:val="002D0330"/>
    <w:rsid w:val="002D1725"/>
    <w:rsid w:val="002D1F92"/>
    <w:rsid w:val="002D429D"/>
    <w:rsid w:val="002E3162"/>
    <w:rsid w:val="002E3F9C"/>
    <w:rsid w:val="002E7CA8"/>
    <w:rsid w:val="002F1D66"/>
    <w:rsid w:val="002F51A8"/>
    <w:rsid w:val="002F7604"/>
    <w:rsid w:val="00306A34"/>
    <w:rsid w:val="00311079"/>
    <w:rsid w:val="00313AA1"/>
    <w:rsid w:val="00316F82"/>
    <w:rsid w:val="003176DF"/>
    <w:rsid w:val="00320395"/>
    <w:rsid w:val="003241B7"/>
    <w:rsid w:val="0032540C"/>
    <w:rsid w:val="00330718"/>
    <w:rsid w:val="00331EC9"/>
    <w:rsid w:val="003353DE"/>
    <w:rsid w:val="00336CBA"/>
    <w:rsid w:val="003408C9"/>
    <w:rsid w:val="00342A18"/>
    <w:rsid w:val="00343ADC"/>
    <w:rsid w:val="0034463F"/>
    <w:rsid w:val="00350F24"/>
    <w:rsid w:val="003512AF"/>
    <w:rsid w:val="00351C8D"/>
    <w:rsid w:val="00357653"/>
    <w:rsid w:val="00361F13"/>
    <w:rsid w:val="0036205B"/>
    <w:rsid w:val="0036277A"/>
    <w:rsid w:val="00362E69"/>
    <w:rsid w:val="003645B0"/>
    <w:rsid w:val="00365884"/>
    <w:rsid w:val="00371E6B"/>
    <w:rsid w:val="00372274"/>
    <w:rsid w:val="00376017"/>
    <w:rsid w:val="003761C4"/>
    <w:rsid w:val="0037783F"/>
    <w:rsid w:val="00380D15"/>
    <w:rsid w:val="00380EE3"/>
    <w:rsid w:val="00381103"/>
    <w:rsid w:val="00385E7C"/>
    <w:rsid w:val="003878D6"/>
    <w:rsid w:val="003954E7"/>
    <w:rsid w:val="003B10DE"/>
    <w:rsid w:val="003B20E1"/>
    <w:rsid w:val="003B236B"/>
    <w:rsid w:val="003B77F0"/>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6B49"/>
    <w:rsid w:val="00483DB1"/>
    <w:rsid w:val="00484786"/>
    <w:rsid w:val="004865D0"/>
    <w:rsid w:val="00493B9B"/>
    <w:rsid w:val="0049429E"/>
    <w:rsid w:val="004A288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4C9E"/>
    <w:rsid w:val="004F5505"/>
    <w:rsid w:val="004F7E22"/>
    <w:rsid w:val="005004E4"/>
    <w:rsid w:val="00505C42"/>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35B1"/>
    <w:rsid w:val="00567A68"/>
    <w:rsid w:val="00570DCC"/>
    <w:rsid w:val="00573E7E"/>
    <w:rsid w:val="00575FCC"/>
    <w:rsid w:val="005767BB"/>
    <w:rsid w:val="0057770B"/>
    <w:rsid w:val="005779A4"/>
    <w:rsid w:val="00580163"/>
    <w:rsid w:val="00580E88"/>
    <w:rsid w:val="00582C5F"/>
    <w:rsid w:val="00582F6C"/>
    <w:rsid w:val="00584150"/>
    <w:rsid w:val="00586C13"/>
    <w:rsid w:val="00590ED5"/>
    <w:rsid w:val="00592978"/>
    <w:rsid w:val="00594334"/>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6ED0"/>
    <w:rsid w:val="005E13E9"/>
    <w:rsid w:val="005E3242"/>
    <w:rsid w:val="005E5591"/>
    <w:rsid w:val="005E7500"/>
    <w:rsid w:val="005F0D52"/>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651B6"/>
    <w:rsid w:val="00665673"/>
    <w:rsid w:val="00671D01"/>
    <w:rsid w:val="00677F0E"/>
    <w:rsid w:val="00682760"/>
    <w:rsid w:val="00684460"/>
    <w:rsid w:val="006867B1"/>
    <w:rsid w:val="00687EB5"/>
    <w:rsid w:val="006905DE"/>
    <w:rsid w:val="00691133"/>
    <w:rsid w:val="006A06F7"/>
    <w:rsid w:val="006A7795"/>
    <w:rsid w:val="006A7801"/>
    <w:rsid w:val="006B0981"/>
    <w:rsid w:val="006B324A"/>
    <w:rsid w:val="006B4D1E"/>
    <w:rsid w:val="006B6379"/>
    <w:rsid w:val="006B73A1"/>
    <w:rsid w:val="006C4AB7"/>
    <w:rsid w:val="006C543C"/>
    <w:rsid w:val="006C6973"/>
    <w:rsid w:val="006D3AA1"/>
    <w:rsid w:val="006D3AE3"/>
    <w:rsid w:val="006D47BC"/>
    <w:rsid w:val="006D7BE4"/>
    <w:rsid w:val="006E019F"/>
    <w:rsid w:val="006E24CF"/>
    <w:rsid w:val="006E6B20"/>
    <w:rsid w:val="006E6BDC"/>
    <w:rsid w:val="006F480E"/>
    <w:rsid w:val="006F49BD"/>
    <w:rsid w:val="006F4A7B"/>
    <w:rsid w:val="006F6A35"/>
    <w:rsid w:val="00701F30"/>
    <w:rsid w:val="00703DDA"/>
    <w:rsid w:val="00712BEF"/>
    <w:rsid w:val="00715A28"/>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66863"/>
    <w:rsid w:val="0077521C"/>
    <w:rsid w:val="007752AE"/>
    <w:rsid w:val="0078049C"/>
    <w:rsid w:val="0078611E"/>
    <w:rsid w:val="00792804"/>
    <w:rsid w:val="00796D60"/>
    <w:rsid w:val="007A6CC6"/>
    <w:rsid w:val="007A7A97"/>
    <w:rsid w:val="007B144C"/>
    <w:rsid w:val="007B158C"/>
    <w:rsid w:val="007B163C"/>
    <w:rsid w:val="007B1EB3"/>
    <w:rsid w:val="007B6B77"/>
    <w:rsid w:val="007C1790"/>
    <w:rsid w:val="007C6BC9"/>
    <w:rsid w:val="007D26B5"/>
    <w:rsid w:val="007D3014"/>
    <w:rsid w:val="007D3496"/>
    <w:rsid w:val="007D3506"/>
    <w:rsid w:val="007E3BE5"/>
    <w:rsid w:val="007E66B4"/>
    <w:rsid w:val="007F256B"/>
    <w:rsid w:val="007F2999"/>
    <w:rsid w:val="007F62FE"/>
    <w:rsid w:val="007F745D"/>
    <w:rsid w:val="008007D0"/>
    <w:rsid w:val="00801883"/>
    <w:rsid w:val="008043D4"/>
    <w:rsid w:val="008044C7"/>
    <w:rsid w:val="008052A7"/>
    <w:rsid w:val="0080651F"/>
    <w:rsid w:val="008113D4"/>
    <w:rsid w:val="008210BC"/>
    <w:rsid w:val="00822B46"/>
    <w:rsid w:val="008373A4"/>
    <w:rsid w:val="008410A5"/>
    <w:rsid w:val="00843927"/>
    <w:rsid w:val="00856786"/>
    <w:rsid w:val="008575A0"/>
    <w:rsid w:val="0086230A"/>
    <w:rsid w:val="00863538"/>
    <w:rsid w:val="00864DB4"/>
    <w:rsid w:val="00867E19"/>
    <w:rsid w:val="00870C7B"/>
    <w:rsid w:val="008725C1"/>
    <w:rsid w:val="00872ACC"/>
    <w:rsid w:val="00873228"/>
    <w:rsid w:val="0087428F"/>
    <w:rsid w:val="0088123E"/>
    <w:rsid w:val="00884054"/>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C146C"/>
    <w:rsid w:val="008C1D46"/>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8F7"/>
    <w:rsid w:val="00901731"/>
    <w:rsid w:val="00905E43"/>
    <w:rsid w:val="00906F94"/>
    <w:rsid w:val="009108B4"/>
    <w:rsid w:val="00916519"/>
    <w:rsid w:val="00922B28"/>
    <w:rsid w:val="0092604A"/>
    <w:rsid w:val="0092742A"/>
    <w:rsid w:val="009314BC"/>
    <w:rsid w:val="0093379B"/>
    <w:rsid w:val="009341C2"/>
    <w:rsid w:val="0094082C"/>
    <w:rsid w:val="00942393"/>
    <w:rsid w:val="00942B5A"/>
    <w:rsid w:val="00944199"/>
    <w:rsid w:val="00953C4A"/>
    <w:rsid w:val="009542B3"/>
    <w:rsid w:val="00954719"/>
    <w:rsid w:val="00960413"/>
    <w:rsid w:val="009611A5"/>
    <w:rsid w:val="00961482"/>
    <w:rsid w:val="0096191D"/>
    <w:rsid w:val="00962B4B"/>
    <w:rsid w:val="00964784"/>
    <w:rsid w:val="00972764"/>
    <w:rsid w:val="009745BE"/>
    <w:rsid w:val="00977054"/>
    <w:rsid w:val="0098142A"/>
    <w:rsid w:val="00983992"/>
    <w:rsid w:val="009860DB"/>
    <w:rsid w:val="009866C8"/>
    <w:rsid w:val="0098721D"/>
    <w:rsid w:val="00990B8C"/>
    <w:rsid w:val="00991DE8"/>
    <w:rsid w:val="009921F1"/>
    <w:rsid w:val="00992973"/>
    <w:rsid w:val="009A52E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A00D0C"/>
    <w:rsid w:val="00A02109"/>
    <w:rsid w:val="00A048F8"/>
    <w:rsid w:val="00A04905"/>
    <w:rsid w:val="00A04EB3"/>
    <w:rsid w:val="00A10247"/>
    <w:rsid w:val="00A13626"/>
    <w:rsid w:val="00A154ED"/>
    <w:rsid w:val="00A2043A"/>
    <w:rsid w:val="00A20FB1"/>
    <w:rsid w:val="00A216B3"/>
    <w:rsid w:val="00A24DFB"/>
    <w:rsid w:val="00A3514E"/>
    <w:rsid w:val="00A35D96"/>
    <w:rsid w:val="00A40A96"/>
    <w:rsid w:val="00A46408"/>
    <w:rsid w:val="00A46CAC"/>
    <w:rsid w:val="00A46CBD"/>
    <w:rsid w:val="00A47249"/>
    <w:rsid w:val="00A47EA5"/>
    <w:rsid w:val="00A5060D"/>
    <w:rsid w:val="00A5125B"/>
    <w:rsid w:val="00A5198C"/>
    <w:rsid w:val="00A51A30"/>
    <w:rsid w:val="00A534F5"/>
    <w:rsid w:val="00A55365"/>
    <w:rsid w:val="00A60089"/>
    <w:rsid w:val="00A62FA8"/>
    <w:rsid w:val="00A70E98"/>
    <w:rsid w:val="00A745D1"/>
    <w:rsid w:val="00A74CF2"/>
    <w:rsid w:val="00A80F89"/>
    <w:rsid w:val="00A84D8F"/>
    <w:rsid w:val="00A86570"/>
    <w:rsid w:val="00A87183"/>
    <w:rsid w:val="00A91F65"/>
    <w:rsid w:val="00A961AD"/>
    <w:rsid w:val="00A96E0F"/>
    <w:rsid w:val="00A97BC1"/>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5CAA"/>
    <w:rsid w:val="00AD6994"/>
    <w:rsid w:val="00AD7F8C"/>
    <w:rsid w:val="00AE1649"/>
    <w:rsid w:val="00AE1B89"/>
    <w:rsid w:val="00AE210C"/>
    <w:rsid w:val="00AE2B2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71362"/>
    <w:rsid w:val="00B76822"/>
    <w:rsid w:val="00B76D3F"/>
    <w:rsid w:val="00B8026D"/>
    <w:rsid w:val="00B84256"/>
    <w:rsid w:val="00B903F5"/>
    <w:rsid w:val="00B957B4"/>
    <w:rsid w:val="00B97FE5"/>
    <w:rsid w:val="00BA6FF8"/>
    <w:rsid w:val="00BA7D97"/>
    <w:rsid w:val="00BB0B58"/>
    <w:rsid w:val="00BB0FF4"/>
    <w:rsid w:val="00BB13B6"/>
    <w:rsid w:val="00BB253F"/>
    <w:rsid w:val="00BB2856"/>
    <w:rsid w:val="00BB5792"/>
    <w:rsid w:val="00BB5A81"/>
    <w:rsid w:val="00BB7821"/>
    <w:rsid w:val="00BC419E"/>
    <w:rsid w:val="00BC5E7D"/>
    <w:rsid w:val="00BC620D"/>
    <w:rsid w:val="00BD1E29"/>
    <w:rsid w:val="00BE2230"/>
    <w:rsid w:val="00BE4755"/>
    <w:rsid w:val="00BE6409"/>
    <w:rsid w:val="00BE680D"/>
    <w:rsid w:val="00BE70C2"/>
    <w:rsid w:val="00BE7622"/>
    <w:rsid w:val="00BF073E"/>
    <w:rsid w:val="00BF4A88"/>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4355C"/>
    <w:rsid w:val="00C53F14"/>
    <w:rsid w:val="00C54221"/>
    <w:rsid w:val="00C57B72"/>
    <w:rsid w:val="00C606FD"/>
    <w:rsid w:val="00C60C1E"/>
    <w:rsid w:val="00C61506"/>
    <w:rsid w:val="00C61F4D"/>
    <w:rsid w:val="00C63FDD"/>
    <w:rsid w:val="00C66F64"/>
    <w:rsid w:val="00C6783F"/>
    <w:rsid w:val="00C81186"/>
    <w:rsid w:val="00C81C1E"/>
    <w:rsid w:val="00C82654"/>
    <w:rsid w:val="00C8392E"/>
    <w:rsid w:val="00C85B55"/>
    <w:rsid w:val="00C91592"/>
    <w:rsid w:val="00C92737"/>
    <w:rsid w:val="00C92B5F"/>
    <w:rsid w:val="00C9481E"/>
    <w:rsid w:val="00C94B22"/>
    <w:rsid w:val="00C96343"/>
    <w:rsid w:val="00CA1871"/>
    <w:rsid w:val="00CA40AC"/>
    <w:rsid w:val="00CA4B37"/>
    <w:rsid w:val="00CA71DA"/>
    <w:rsid w:val="00CB0968"/>
    <w:rsid w:val="00CB3482"/>
    <w:rsid w:val="00CB6BB8"/>
    <w:rsid w:val="00CC01E6"/>
    <w:rsid w:val="00CC0CA3"/>
    <w:rsid w:val="00CC12D4"/>
    <w:rsid w:val="00CD0F81"/>
    <w:rsid w:val="00CD4235"/>
    <w:rsid w:val="00CD66AA"/>
    <w:rsid w:val="00CD78DF"/>
    <w:rsid w:val="00CD794C"/>
    <w:rsid w:val="00CE3FFA"/>
    <w:rsid w:val="00CE5DFA"/>
    <w:rsid w:val="00CE6B7F"/>
    <w:rsid w:val="00CF48EF"/>
    <w:rsid w:val="00D0054B"/>
    <w:rsid w:val="00D00FB1"/>
    <w:rsid w:val="00D01A6E"/>
    <w:rsid w:val="00D01AE2"/>
    <w:rsid w:val="00D04F33"/>
    <w:rsid w:val="00D10EE4"/>
    <w:rsid w:val="00D1297F"/>
    <w:rsid w:val="00D133FA"/>
    <w:rsid w:val="00D16160"/>
    <w:rsid w:val="00D2192D"/>
    <w:rsid w:val="00D33C0C"/>
    <w:rsid w:val="00D34558"/>
    <w:rsid w:val="00D4059F"/>
    <w:rsid w:val="00D41C30"/>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8785F"/>
    <w:rsid w:val="00D925B9"/>
    <w:rsid w:val="00D94BDA"/>
    <w:rsid w:val="00D979F3"/>
    <w:rsid w:val="00DA0278"/>
    <w:rsid w:val="00DA1E50"/>
    <w:rsid w:val="00DA28BF"/>
    <w:rsid w:val="00DA39FC"/>
    <w:rsid w:val="00DA5139"/>
    <w:rsid w:val="00DA5568"/>
    <w:rsid w:val="00DB3B35"/>
    <w:rsid w:val="00DB698D"/>
    <w:rsid w:val="00DB75DA"/>
    <w:rsid w:val="00DC6827"/>
    <w:rsid w:val="00DC765B"/>
    <w:rsid w:val="00DD0D1D"/>
    <w:rsid w:val="00DE0480"/>
    <w:rsid w:val="00DE1D7F"/>
    <w:rsid w:val="00DE4775"/>
    <w:rsid w:val="00DE7FF1"/>
    <w:rsid w:val="00DF2F05"/>
    <w:rsid w:val="00DF41D8"/>
    <w:rsid w:val="00DF534C"/>
    <w:rsid w:val="00DF64FE"/>
    <w:rsid w:val="00DF6C17"/>
    <w:rsid w:val="00E03F94"/>
    <w:rsid w:val="00E06BD9"/>
    <w:rsid w:val="00E1014A"/>
    <w:rsid w:val="00E133C9"/>
    <w:rsid w:val="00E14A85"/>
    <w:rsid w:val="00E20F57"/>
    <w:rsid w:val="00E21D80"/>
    <w:rsid w:val="00E24297"/>
    <w:rsid w:val="00E313DF"/>
    <w:rsid w:val="00E3286C"/>
    <w:rsid w:val="00E32A92"/>
    <w:rsid w:val="00E345C8"/>
    <w:rsid w:val="00E36BAF"/>
    <w:rsid w:val="00E37473"/>
    <w:rsid w:val="00E37CD6"/>
    <w:rsid w:val="00E41BDE"/>
    <w:rsid w:val="00E41FE3"/>
    <w:rsid w:val="00E427B3"/>
    <w:rsid w:val="00E518D3"/>
    <w:rsid w:val="00E558E1"/>
    <w:rsid w:val="00E55ADF"/>
    <w:rsid w:val="00E62064"/>
    <w:rsid w:val="00E622AB"/>
    <w:rsid w:val="00E63C7E"/>
    <w:rsid w:val="00E66331"/>
    <w:rsid w:val="00E66A71"/>
    <w:rsid w:val="00E66F8C"/>
    <w:rsid w:val="00E725E9"/>
    <w:rsid w:val="00E752EB"/>
    <w:rsid w:val="00E76D87"/>
    <w:rsid w:val="00E77647"/>
    <w:rsid w:val="00E77C34"/>
    <w:rsid w:val="00E83C84"/>
    <w:rsid w:val="00E90B42"/>
    <w:rsid w:val="00E9101C"/>
    <w:rsid w:val="00E925B3"/>
    <w:rsid w:val="00E9311C"/>
    <w:rsid w:val="00E94151"/>
    <w:rsid w:val="00EB428D"/>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660"/>
    <w:rsid w:val="00F208E7"/>
    <w:rsid w:val="00F22B87"/>
    <w:rsid w:val="00F25965"/>
    <w:rsid w:val="00F2776F"/>
    <w:rsid w:val="00F31059"/>
    <w:rsid w:val="00F3181B"/>
    <w:rsid w:val="00F35345"/>
    <w:rsid w:val="00F35C10"/>
    <w:rsid w:val="00F36459"/>
    <w:rsid w:val="00F369D1"/>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2F0A"/>
    <w:rsid w:val="00F83282"/>
    <w:rsid w:val="00F855D5"/>
    <w:rsid w:val="00F858B6"/>
    <w:rsid w:val="00F91AAA"/>
    <w:rsid w:val="00F92C28"/>
    <w:rsid w:val="00F93860"/>
    <w:rsid w:val="00F97CBA"/>
    <w:rsid w:val="00FA19AF"/>
    <w:rsid w:val="00FA31DB"/>
    <w:rsid w:val="00FA3F55"/>
    <w:rsid w:val="00FB5329"/>
    <w:rsid w:val="00FC0C97"/>
    <w:rsid w:val="00FC545D"/>
    <w:rsid w:val="00FC564E"/>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090BC8"/>
  <w15:docId w15:val="{3D34B319-8C06-4BC0-8774-FDDF9266A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202483"/>
    <w:pPr>
      <w:numPr>
        <w:numId w:val="1"/>
      </w:numPr>
      <w:tabs>
        <w:tab w:val="clear" w:pos="792"/>
        <w:tab w:val="left" w:pos="851"/>
      </w:tabs>
      <w:spacing w:before="240" w:after="120"/>
      <w:ind w:left="851"/>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3E6C21"/>
    <w:pPr>
      <w:keepNext/>
      <w:widowControl w:val="0"/>
      <w:numPr>
        <w:ilvl w:val="1"/>
        <w:numId w:val="1"/>
      </w:numPr>
      <w:tabs>
        <w:tab w:val="clear" w:pos="432"/>
        <w:tab w:val="num" w:pos="851"/>
      </w:tabs>
      <w:spacing w:before="12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DF41D8"/>
    <w:pPr>
      <w:tabs>
        <w:tab w:val="clear" w:pos="851"/>
      </w:tabs>
      <w:spacing w:before="120"/>
      <w:ind w:left="1555" w:hanging="720"/>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DF41D8"/>
    <w:pPr>
      <w:spacing w:after="0" w:line="240" w:lineRule="auto"/>
      <w:outlineLvl w:val="4"/>
    </w:pPr>
    <w:rPr>
      <w:rFonts w:ascii="Arial" w:hAnsi="Arial" w:cs="Arial"/>
      <w:color w:val="000000" w:themeColor="text1"/>
      <w:sz w:val="20"/>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202483"/>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DF41D8"/>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3E6C21"/>
    <w:rPr>
      <w:rFonts w:ascii="Arial" w:hAnsi="Arial" w:cs="Arial"/>
      <w:bCs/>
      <w:iCs/>
      <w:szCs w:val="28"/>
      <w:lang w:val="en-IE"/>
    </w:rPr>
  </w:style>
  <w:style w:type="character" w:customStyle="1" w:styleId="Heading5Char">
    <w:name w:val="Heading 5 Char"/>
    <w:basedOn w:val="DefaultParagraphFont"/>
    <w:link w:val="Heading5"/>
    <w:locked/>
    <w:rsid w:val="00DF41D8"/>
    <w:rPr>
      <w:rFonts w:ascii="Arial" w:hAnsi="Arial" w:cs="Arial"/>
      <w:color w:val="000000" w:themeColor="text1"/>
      <w:lang w:val="en-GB"/>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DA622-6AB6-4CE4-85E6-721FFBC4E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1461</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3</cp:revision>
  <cp:lastPrinted>2017-06-29T15:31:00Z</cp:lastPrinted>
  <dcterms:created xsi:type="dcterms:W3CDTF">2019-09-24T06:51:00Z</dcterms:created>
  <dcterms:modified xsi:type="dcterms:W3CDTF">2019-11-08T03:21:00Z</dcterms:modified>
  <cp:category>Validation</cp:category>
</cp:coreProperties>
</file>