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B46" w:rsidRDefault="007564FB" w:rsidP="006A3B18">
      <w:pPr>
        <w:pStyle w:val="Heading1"/>
      </w:pPr>
      <w:bookmarkStart w:id="0" w:name="_Toc358281840"/>
      <w:r>
        <w:t>S</w:t>
      </w:r>
      <w:bookmarkEnd w:id="0"/>
      <w:r>
        <w:t>UMMARY</w:t>
      </w:r>
    </w:p>
    <w:p w:rsidR="00922B2B" w:rsidRDefault="00922B2B" w:rsidP="00922B2B">
      <w:pPr>
        <w:pStyle w:val="ListNumber2"/>
        <w:numPr>
          <w:ilvl w:val="0"/>
          <w:numId w:val="0"/>
        </w:numPr>
        <w:ind w:left="643" w:hanging="360"/>
      </w:pPr>
    </w:p>
    <w:p w:rsidR="00922B2B" w:rsidRPr="00922B2B" w:rsidRDefault="00922B2B" w:rsidP="00922B2B">
      <w:pPr>
        <w:pStyle w:val="ListNumber2"/>
        <w:numPr>
          <w:ilvl w:val="0"/>
          <w:numId w:val="0"/>
        </w:numPr>
        <w:ind w:left="643" w:hanging="360"/>
      </w:pPr>
    </w:p>
    <w:sdt>
      <w:sdtPr>
        <w:rPr>
          <w:rFonts w:ascii="Arial" w:eastAsia="Times New Roman" w:hAnsi="Arial" w:cs="Arial"/>
          <w:b w:val="0"/>
          <w:bCs w:val="0"/>
          <w:caps w:val="0"/>
          <w:color w:val="auto"/>
          <w:sz w:val="24"/>
          <w:szCs w:val="24"/>
          <w:lang w:val="en-GB" w:eastAsia="fr-FR"/>
        </w:rPr>
        <w:id w:val="171083731"/>
        <w:docPartObj>
          <w:docPartGallery w:val="Table of Contents"/>
          <w:docPartUnique/>
        </w:docPartObj>
      </w:sdtPr>
      <w:sdtEndPr>
        <w:rPr>
          <w:lang w:val="en-US" w:eastAsia="en-US"/>
        </w:rPr>
      </w:sdtEndPr>
      <w:sdtContent>
        <w:p w:rsidR="005A7B46" w:rsidRPr="009C24D6" w:rsidRDefault="005A7B46" w:rsidP="006A3B18">
          <w:pPr>
            <w:pStyle w:val="TOCHeading"/>
            <w:rPr>
              <w:rFonts w:ascii="Arial" w:hAnsi="Arial" w:cs="Arial"/>
              <w:b w:val="0"/>
            </w:rPr>
          </w:pPr>
        </w:p>
        <w:p w:rsidR="003E6B4B" w:rsidRDefault="00E10930">
          <w:pPr>
            <w:pStyle w:val="TOC1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9C24D6">
            <w:rPr>
              <w:b w:val="0"/>
            </w:rPr>
            <w:fldChar w:fldCharType="begin"/>
          </w:r>
          <w:r w:rsidR="005A7B46" w:rsidRPr="009C24D6">
            <w:rPr>
              <w:b w:val="0"/>
            </w:rPr>
            <w:instrText xml:space="preserve"> TOC \o "1-3" \h \z \u </w:instrText>
          </w:r>
          <w:r w:rsidRPr="009C24D6">
            <w:rPr>
              <w:b w:val="0"/>
            </w:rPr>
            <w:fldChar w:fldCharType="separate"/>
          </w:r>
          <w:hyperlink w:anchor="_Toc358281840" w:history="1">
            <w:r w:rsidR="007564FB">
              <w:rPr>
                <w:rStyle w:val="Hyperlink"/>
                <w:noProof/>
              </w:rPr>
              <w:t>SUMMARY</w:t>
            </w:r>
            <w:r w:rsidR="003E6B4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E6B4B">
              <w:rPr>
                <w:noProof/>
                <w:webHidden/>
              </w:rPr>
              <w:instrText xml:space="preserve"> PAGEREF _Toc358281840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360B7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E6B4B" w:rsidRDefault="00E10930">
          <w:pPr>
            <w:pStyle w:val="TOC1"/>
            <w:tabs>
              <w:tab w:val="left" w:pos="480"/>
              <w:tab w:val="right" w:leader="dot" w:pos="10457"/>
            </w:tabs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358281841" w:history="1">
            <w:r w:rsidR="003E6B4B" w:rsidRPr="00CF0B73">
              <w:rPr>
                <w:rStyle w:val="Hyperlink"/>
                <w:noProof/>
              </w:rPr>
              <w:t>1.</w:t>
            </w:r>
            <w:r w:rsidR="003E6B4B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7564FB">
              <w:rPr>
                <w:rStyle w:val="Hyperlink"/>
                <w:noProof/>
              </w:rPr>
              <w:t>TESTING THE XEVO TQS ION BLOCK &amp; STEPWAVE</w:t>
            </w:r>
            <w:r w:rsidR="003E6B4B">
              <w:rPr>
                <w:noProof/>
                <w:webHidden/>
              </w:rPr>
              <w:tab/>
            </w:r>
            <w:r w:rsidR="001002B1">
              <w:rPr>
                <w:noProof/>
                <w:webHidden/>
              </w:rPr>
              <w:t>2</w:t>
            </w:r>
          </w:hyperlink>
        </w:p>
        <w:p w:rsidR="003E6B4B" w:rsidRPr="00C51074" w:rsidRDefault="00E10930" w:rsidP="00C51074">
          <w:pPr>
            <w:pStyle w:val="TOC2"/>
          </w:pPr>
          <w:hyperlink w:anchor="_Toc358281848" w:history="1">
            <w:r w:rsidR="007564FB" w:rsidRPr="00C51074">
              <w:rPr>
                <w:rStyle w:val="Hyperlink"/>
              </w:rPr>
              <w:t>1</w:t>
            </w:r>
            <w:r w:rsidR="003E6B4B" w:rsidRPr="00C51074">
              <w:rPr>
                <w:rStyle w:val="Hyperlink"/>
              </w:rPr>
              <w:t>.1.</w:t>
            </w:r>
            <w:r w:rsidR="003E6B4B" w:rsidRPr="00C51074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7564FB" w:rsidRPr="00C51074">
              <w:rPr>
                <w:rStyle w:val="Hyperlink"/>
              </w:rPr>
              <w:t>Requirement equipment for different tests</w:t>
            </w:r>
            <w:r w:rsidR="003E6B4B" w:rsidRPr="00C51074">
              <w:rPr>
                <w:webHidden/>
              </w:rPr>
              <w:tab/>
            </w:r>
            <w:r w:rsidR="001002B1">
              <w:rPr>
                <w:webHidden/>
              </w:rPr>
              <w:t>2</w:t>
            </w:r>
          </w:hyperlink>
        </w:p>
        <w:p w:rsidR="007564FB" w:rsidRPr="00C51074" w:rsidRDefault="00E10930" w:rsidP="00C51074">
          <w:pPr>
            <w:pStyle w:val="TOC2"/>
          </w:pPr>
          <w:hyperlink w:anchor="_Toc358281848" w:history="1">
            <w:r w:rsidR="007564FB" w:rsidRPr="00C51074">
              <w:rPr>
                <w:rStyle w:val="Hyperlink"/>
              </w:rPr>
              <w:t>1.2.</w:t>
            </w:r>
            <w:r w:rsidR="007564FB" w:rsidRPr="00C51074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7564FB" w:rsidRPr="00C51074">
              <w:rPr>
                <w:rStyle w:val="Hyperlink"/>
              </w:rPr>
              <w:t>Changing ion block and its hexapole</w:t>
            </w:r>
            <w:r w:rsidR="007564FB" w:rsidRPr="00C51074">
              <w:rPr>
                <w:webHidden/>
              </w:rPr>
              <w:tab/>
            </w:r>
            <w:r w:rsidR="001002B1">
              <w:rPr>
                <w:webHidden/>
              </w:rPr>
              <w:t>2</w:t>
            </w:r>
          </w:hyperlink>
        </w:p>
        <w:p w:rsidR="003E6B4B" w:rsidRPr="00C51074" w:rsidRDefault="00E10930" w:rsidP="00C51074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358281853" w:history="1">
            <w:r w:rsidR="007564FB" w:rsidRPr="00C51074">
              <w:rPr>
                <w:rStyle w:val="Hyperlink"/>
              </w:rPr>
              <w:t>1.3</w:t>
            </w:r>
            <w:r w:rsidR="003E6B4B" w:rsidRPr="00C51074">
              <w:rPr>
                <w:rStyle w:val="Hyperlink"/>
              </w:rPr>
              <w:t>.</w:t>
            </w:r>
            <w:r w:rsidR="003E6B4B" w:rsidRPr="00C51074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E6B4B" w:rsidRPr="00C51074">
              <w:rPr>
                <w:rStyle w:val="Hyperlink"/>
              </w:rPr>
              <w:t>Tests</w:t>
            </w:r>
            <w:r w:rsidR="003E6B4B" w:rsidRPr="00C51074">
              <w:rPr>
                <w:webHidden/>
              </w:rPr>
              <w:tab/>
            </w:r>
            <w:r w:rsidR="00FF75CB">
              <w:rPr>
                <w:webHidden/>
              </w:rPr>
              <w:t>3</w:t>
            </w:r>
          </w:hyperlink>
        </w:p>
        <w:p w:rsidR="003E6B4B" w:rsidRPr="00C51074" w:rsidRDefault="00E10930" w:rsidP="00C51074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358281854" w:history="1">
            <w:r w:rsidR="007564FB" w:rsidRPr="00C51074">
              <w:rPr>
                <w:rStyle w:val="Hyperlink"/>
              </w:rPr>
              <w:t>1.3</w:t>
            </w:r>
            <w:r w:rsidR="003E6B4B" w:rsidRPr="00C51074">
              <w:rPr>
                <w:rStyle w:val="Hyperlink"/>
              </w:rPr>
              <w:t>.1.</w:t>
            </w:r>
            <w:r w:rsidR="003E6B4B" w:rsidRPr="00C51074"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ab/>
            </w:r>
            <w:r w:rsidR="007564FB" w:rsidRPr="00C51074">
              <w:rPr>
                <w:rStyle w:val="Hyperlink"/>
              </w:rPr>
              <w:t>Initial test</w:t>
            </w:r>
            <w:r w:rsidR="003E6B4B" w:rsidRPr="00C51074">
              <w:rPr>
                <w:webHidden/>
              </w:rPr>
              <w:tab/>
            </w:r>
            <w:r w:rsidR="00FF75CB">
              <w:rPr>
                <w:webHidden/>
              </w:rPr>
              <w:t>3</w:t>
            </w:r>
          </w:hyperlink>
        </w:p>
        <w:p w:rsidR="003E6B4B" w:rsidRDefault="00E10930" w:rsidP="00C51074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358281855" w:history="1">
            <w:r w:rsidR="007564FB">
              <w:rPr>
                <w:rStyle w:val="Hyperlink"/>
              </w:rPr>
              <w:t>1.3</w:t>
            </w:r>
            <w:r w:rsidR="003E6B4B" w:rsidRPr="00CF0B73">
              <w:rPr>
                <w:rStyle w:val="Hyperlink"/>
              </w:rPr>
              <w:t>.2.</w:t>
            </w:r>
            <w:r w:rsidR="003E6B4B"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ab/>
            </w:r>
            <w:r w:rsidR="007564FB">
              <w:rPr>
                <w:rStyle w:val="Hyperlink"/>
              </w:rPr>
              <w:t>API set-up test _ Data processing aquisition</w:t>
            </w:r>
            <w:r w:rsidR="003E6B4B">
              <w:rPr>
                <w:webHidden/>
              </w:rPr>
              <w:tab/>
            </w:r>
            <w:r w:rsidR="00FF75CB">
              <w:rPr>
                <w:webHidden/>
              </w:rPr>
              <w:t>4</w:t>
            </w:r>
          </w:hyperlink>
        </w:p>
        <w:p w:rsidR="003E6B4B" w:rsidRDefault="00E10930" w:rsidP="00C51074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358281856" w:history="1">
            <w:r w:rsidR="007564FB">
              <w:rPr>
                <w:rStyle w:val="Hyperlink"/>
              </w:rPr>
              <w:t>1.3</w:t>
            </w:r>
            <w:r w:rsidR="003E6B4B" w:rsidRPr="00CF0B73">
              <w:rPr>
                <w:rStyle w:val="Hyperlink"/>
              </w:rPr>
              <w:t>.3.</w:t>
            </w:r>
            <w:r w:rsidR="003E6B4B"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ab/>
            </w:r>
            <w:r w:rsidR="003E6B4B" w:rsidRPr="00CF0B73">
              <w:rPr>
                <w:rStyle w:val="Hyperlink"/>
              </w:rPr>
              <w:t>C</w:t>
            </w:r>
            <w:r w:rsidR="007564FB">
              <w:rPr>
                <w:rStyle w:val="Hyperlink"/>
              </w:rPr>
              <w:t>harging test</w:t>
            </w:r>
            <w:r w:rsidR="003E6B4B">
              <w:rPr>
                <w:webHidden/>
              </w:rPr>
              <w:tab/>
            </w:r>
            <w:r w:rsidR="00FF75CB">
              <w:rPr>
                <w:webHidden/>
              </w:rPr>
              <w:t>5</w:t>
            </w:r>
          </w:hyperlink>
        </w:p>
        <w:p w:rsidR="003E6B4B" w:rsidRDefault="00E10930" w:rsidP="00C51074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358281857" w:history="1">
            <w:r w:rsidR="007564FB">
              <w:rPr>
                <w:rStyle w:val="Hyperlink"/>
              </w:rPr>
              <w:t>1.3</w:t>
            </w:r>
            <w:r w:rsidR="003E6B4B" w:rsidRPr="00CF0B73">
              <w:rPr>
                <w:rStyle w:val="Hyperlink"/>
              </w:rPr>
              <w:t>.4.</w:t>
            </w:r>
            <w:r w:rsidR="003E6B4B"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ab/>
            </w:r>
            <w:r w:rsidR="007564FB">
              <w:rPr>
                <w:rStyle w:val="Hyperlink"/>
              </w:rPr>
              <w:t>When the test is finished</w:t>
            </w:r>
            <w:r w:rsidR="003E6B4B">
              <w:rPr>
                <w:webHidden/>
              </w:rPr>
              <w:tab/>
            </w:r>
            <w:r w:rsidR="00FF75CB">
              <w:rPr>
                <w:webHidden/>
              </w:rPr>
              <w:t>11</w:t>
            </w:r>
          </w:hyperlink>
        </w:p>
        <w:p w:rsidR="003E6B4B" w:rsidRDefault="00E10930">
          <w:pPr>
            <w:pStyle w:val="TOC1"/>
            <w:tabs>
              <w:tab w:val="left" w:pos="480"/>
              <w:tab w:val="right" w:leader="dot" w:pos="10457"/>
            </w:tabs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358281863" w:history="1">
            <w:r w:rsidR="007564FB">
              <w:rPr>
                <w:rStyle w:val="Hyperlink"/>
                <w:noProof/>
              </w:rPr>
              <w:t>2</w:t>
            </w:r>
            <w:r w:rsidR="003E6B4B" w:rsidRPr="00CF0B73">
              <w:rPr>
                <w:rStyle w:val="Hyperlink"/>
                <w:noProof/>
              </w:rPr>
              <w:t>.</w:t>
            </w:r>
            <w:r w:rsidR="003E6B4B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7564FB" w:rsidRPr="007564FB">
              <w:rPr>
                <w:rFonts w:eastAsiaTheme="minorEastAsia"/>
                <w:noProof/>
                <w:szCs w:val="22"/>
              </w:rPr>
              <w:t>STORAGE OF THE TEST RE</w:t>
            </w:r>
            <w:r w:rsidR="007564FB" w:rsidRPr="007564FB">
              <w:rPr>
                <w:rFonts w:eastAsiaTheme="minorEastAsia"/>
                <w:noProof/>
                <w:szCs w:val="22"/>
              </w:rPr>
              <w:t>S</w:t>
            </w:r>
            <w:r w:rsidR="007564FB" w:rsidRPr="007564FB">
              <w:rPr>
                <w:rFonts w:eastAsiaTheme="minorEastAsia"/>
                <w:noProof/>
                <w:szCs w:val="22"/>
              </w:rPr>
              <w:t>ULTS</w:t>
            </w:r>
            <w:r w:rsidR="003E6B4B">
              <w:rPr>
                <w:noProof/>
                <w:webHidden/>
              </w:rPr>
              <w:tab/>
            </w:r>
            <w:r w:rsidR="00FF75CB">
              <w:rPr>
                <w:noProof/>
                <w:webHidden/>
              </w:rPr>
              <w:t>11</w:t>
            </w:r>
          </w:hyperlink>
        </w:p>
        <w:p w:rsidR="005A7B46" w:rsidRPr="009C24D6" w:rsidRDefault="00E10930" w:rsidP="005A7B46">
          <w:pPr>
            <w:rPr>
              <w:rFonts w:ascii="Arial" w:hAnsi="Arial" w:cs="Arial"/>
            </w:rPr>
            <w:sectPr w:rsidR="005A7B46" w:rsidRPr="009C24D6" w:rsidSect="005A7B46">
              <w:headerReference w:type="first" r:id="rId8"/>
              <w:pgSz w:w="11907" w:h="16839" w:code="9"/>
              <w:pgMar w:top="720" w:right="720" w:bottom="720" w:left="720" w:header="720" w:footer="720" w:gutter="0"/>
              <w:pgNumType w:start="1"/>
              <w:cols w:space="720"/>
              <w:titlePg/>
              <w:docGrid w:linePitch="360"/>
            </w:sectPr>
          </w:pPr>
          <w:r w:rsidRPr="009C24D6">
            <w:rPr>
              <w:rFonts w:ascii="Arial" w:hAnsi="Arial" w:cs="Arial"/>
            </w:rPr>
            <w:fldChar w:fldCharType="end"/>
          </w:r>
        </w:p>
      </w:sdtContent>
    </w:sdt>
    <w:p w:rsidR="00930B50" w:rsidRPr="009C24D6" w:rsidRDefault="00930B50" w:rsidP="00930B50">
      <w:pPr>
        <w:pStyle w:val="GrandTitre"/>
      </w:pPr>
      <w:bookmarkStart w:id="4" w:name="_Ref308097773"/>
      <w:bookmarkStart w:id="5" w:name="_Toc309297242"/>
      <w:bookmarkStart w:id="6" w:name="_Toc309297267"/>
      <w:bookmarkStart w:id="7" w:name="_Toc310254904"/>
      <w:bookmarkStart w:id="8" w:name="_Toc310260264"/>
      <w:r>
        <w:lastRenderedPageBreak/>
        <w:t>TESTING THE XEVO TQ-S ION BLOCK &amp; STEPWAVE</w:t>
      </w:r>
    </w:p>
    <w:p w:rsidR="005A7B46" w:rsidRDefault="00930B50" w:rsidP="008050DE">
      <w:pPr>
        <w:pStyle w:val="Heading2"/>
        <w:numPr>
          <w:ilvl w:val="1"/>
          <w:numId w:val="4"/>
        </w:numPr>
        <w:jc w:val="left"/>
        <w:rPr>
          <w:rFonts w:ascii="Arial" w:hAnsi="Arial" w:cs="Arial"/>
          <w:color w:val="0070C0"/>
        </w:rPr>
      </w:pPr>
      <w:r w:rsidRPr="00930B50">
        <w:rPr>
          <w:rFonts w:ascii="Arial" w:hAnsi="Arial" w:cs="Arial"/>
          <w:color w:val="0070C0"/>
        </w:rPr>
        <w:t>Requirement equipment for different t</w:t>
      </w:r>
      <w:r>
        <w:rPr>
          <w:rFonts w:ascii="Arial" w:hAnsi="Arial" w:cs="Arial"/>
          <w:color w:val="0070C0"/>
        </w:rPr>
        <w:t>ests</w:t>
      </w:r>
    </w:p>
    <w:p w:rsidR="00930B50" w:rsidRDefault="00930B50" w:rsidP="00930B50"/>
    <w:p w:rsidR="00930B50" w:rsidRDefault="00930B50" w:rsidP="00B2044F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Allen key of 2.5 mm</w:t>
      </w:r>
    </w:p>
    <w:p w:rsidR="00930B50" w:rsidRDefault="00930B50" w:rsidP="00B2044F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Allen key of 3 mm</w:t>
      </w:r>
    </w:p>
    <w:p w:rsidR="00930B50" w:rsidRDefault="00930B50" w:rsidP="00B2044F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Gloves</w:t>
      </w:r>
    </w:p>
    <w:p w:rsidR="00930B50" w:rsidRPr="00930B50" w:rsidRDefault="00930B50" w:rsidP="00B2044F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Safety glasses</w:t>
      </w:r>
    </w:p>
    <w:p w:rsidR="00930B50" w:rsidRPr="00930B50" w:rsidRDefault="00930B50" w:rsidP="00930B50"/>
    <w:p w:rsidR="00930B50" w:rsidRDefault="00930B50" w:rsidP="00930B50">
      <w:pPr>
        <w:pStyle w:val="Heading2"/>
        <w:numPr>
          <w:ilvl w:val="1"/>
          <w:numId w:val="4"/>
        </w:numPr>
        <w:jc w:val="left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Changing ion block and its </w:t>
      </w:r>
      <w:proofErr w:type="spellStart"/>
      <w:r>
        <w:rPr>
          <w:rFonts w:ascii="Arial" w:hAnsi="Arial" w:cs="Arial"/>
          <w:color w:val="0070C0"/>
        </w:rPr>
        <w:t>hexapole</w:t>
      </w:r>
      <w:proofErr w:type="spellEnd"/>
    </w:p>
    <w:p w:rsidR="00930B50" w:rsidRDefault="00930B50" w:rsidP="00930B50"/>
    <w:p w:rsidR="00930B50" w:rsidRDefault="00930B50" w:rsidP="00B2044F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Remove the vacuum.</w:t>
      </w:r>
    </w:p>
    <w:p w:rsidR="00707CFA" w:rsidRPr="00707CFA" w:rsidRDefault="00707CFA" w:rsidP="00707CFA">
      <w:pPr>
        <w:rPr>
          <w:rFonts w:ascii="Arial" w:hAnsi="Arial" w:cs="Arial"/>
        </w:rPr>
      </w:pPr>
    </w:p>
    <w:p w:rsidR="00930B50" w:rsidRDefault="00930B50" w:rsidP="00B2044F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Open the isolation chamber, unscrew 4 screws which maintain ion block with its support</w:t>
      </w:r>
      <w:r w:rsidR="00707CFA">
        <w:rPr>
          <w:rFonts w:ascii="Arial" w:hAnsi="Arial" w:cs="Arial"/>
        </w:rPr>
        <w:t>, with an Allen key of 2.5 mm.</w:t>
      </w:r>
    </w:p>
    <w:p w:rsidR="00B40368" w:rsidRPr="00B40368" w:rsidRDefault="00B40368" w:rsidP="00B40368">
      <w:pPr>
        <w:rPr>
          <w:rFonts w:ascii="Arial" w:hAnsi="Arial" w:cs="Arial"/>
        </w:rPr>
      </w:pPr>
    </w:p>
    <w:p w:rsidR="00B40368" w:rsidRPr="00B40368" w:rsidRDefault="00B40368" w:rsidP="00B40368">
      <w:pPr>
        <w:jc w:val="center"/>
        <w:rPr>
          <w:rFonts w:ascii="Arial" w:hAnsi="Arial" w:cs="Arial"/>
        </w:rPr>
      </w:pPr>
      <w:r>
        <w:rPr>
          <w:rFonts w:ascii="Tms Rmn" w:hAnsi="Tms Rmn"/>
          <w:noProof/>
        </w:rPr>
        <w:drawing>
          <wp:inline distT="0" distB="0" distL="0" distR="0">
            <wp:extent cx="1828800" cy="1825909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5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CFA" w:rsidRPr="00707CFA" w:rsidRDefault="00707CFA" w:rsidP="00707CFA">
      <w:pPr>
        <w:rPr>
          <w:rFonts w:ascii="Arial" w:hAnsi="Arial" w:cs="Arial"/>
        </w:rPr>
      </w:pPr>
    </w:p>
    <w:p w:rsidR="00707CFA" w:rsidRDefault="00707CFA" w:rsidP="00B2044F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Unscrew the four screws of the ion block support with an Allen key of 3 mm.</w:t>
      </w:r>
    </w:p>
    <w:p w:rsidR="00707CFA" w:rsidRDefault="00707CFA" w:rsidP="00707CFA">
      <w:pPr>
        <w:rPr>
          <w:rFonts w:ascii="Arial" w:hAnsi="Arial" w:cs="Arial"/>
        </w:rPr>
      </w:pPr>
    </w:p>
    <w:p w:rsidR="00B40368" w:rsidRDefault="00B40368" w:rsidP="00B40368">
      <w:pPr>
        <w:jc w:val="center"/>
        <w:rPr>
          <w:rFonts w:ascii="Arial" w:hAnsi="Arial" w:cs="Arial"/>
        </w:rPr>
      </w:pPr>
      <w:r>
        <w:rPr>
          <w:rFonts w:ascii="Tms Rmn" w:hAnsi="Tms Rmn"/>
          <w:noProof/>
        </w:rPr>
        <w:drawing>
          <wp:inline distT="0" distB="0" distL="0" distR="0">
            <wp:extent cx="1824782" cy="1828800"/>
            <wp:effectExtent l="19050" t="0" r="4018" b="0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782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368" w:rsidRDefault="00B40368" w:rsidP="00707CFA">
      <w:pPr>
        <w:rPr>
          <w:rFonts w:ascii="Arial" w:hAnsi="Arial" w:cs="Arial"/>
        </w:rPr>
      </w:pPr>
    </w:p>
    <w:p w:rsidR="00B40368" w:rsidRDefault="00B40368" w:rsidP="00707CFA">
      <w:pPr>
        <w:rPr>
          <w:rFonts w:ascii="Arial" w:hAnsi="Arial" w:cs="Arial"/>
        </w:rPr>
      </w:pPr>
    </w:p>
    <w:p w:rsidR="00B40368" w:rsidRDefault="00B40368" w:rsidP="00707CFA">
      <w:pPr>
        <w:rPr>
          <w:rFonts w:ascii="Arial" w:hAnsi="Arial" w:cs="Arial"/>
        </w:rPr>
      </w:pPr>
    </w:p>
    <w:p w:rsidR="00B40368" w:rsidRDefault="00B40368" w:rsidP="00707CFA">
      <w:pPr>
        <w:rPr>
          <w:rFonts w:ascii="Arial" w:hAnsi="Arial" w:cs="Arial"/>
        </w:rPr>
      </w:pPr>
    </w:p>
    <w:p w:rsidR="00B40368" w:rsidRDefault="00B40368" w:rsidP="00707CFA">
      <w:pPr>
        <w:rPr>
          <w:rFonts w:ascii="Arial" w:hAnsi="Arial" w:cs="Arial"/>
        </w:rPr>
      </w:pPr>
    </w:p>
    <w:p w:rsidR="00B40368" w:rsidRDefault="00B40368" w:rsidP="00707CFA">
      <w:pPr>
        <w:rPr>
          <w:rFonts w:ascii="Arial" w:hAnsi="Arial" w:cs="Arial"/>
        </w:rPr>
      </w:pPr>
    </w:p>
    <w:p w:rsidR="0046423B" w:rsidRDefault="0046423B" w:rsidP="00707CFA">
      <w:pPr>
        <w:rPr>
          <w:rFonts w:ascii="Arial" w:hAnsi="Arial" w:cs="Arial"/>
        </w:rPr>
      </w:pPr>
    </w:p>
    <w:p w:rsidR="0046423B" w:rsidRDefault="0046423B" w:rsidP="00707CFA">
      <w:pPr>
        <w:rPr>
          <w:rFonts w:ascii="Arial" w:hAnsi="Arial" w:cs="Arial"/>
        </w:rPr>
      </w:pPr>
    </w:p>
    <w:p w:rsidR="0046423B" w:rsidRDefault="0046423B" w:rsidP="00707CFA">
      <w:pPr>
        <w:rPr>
          <w:rFonts w:ascii="Arial" w:hAnsi="Arial" w:cs="Arial"/>
        </w:rPr>
      </w:pPr>
    </w:p>
    <w:p w:rsidR="00B40368" w:rsidRPr="00707CFA" w:rsidRDefault="00B40368" w:rsidP="00707CFA">
      <w:pPr>
        <w:rPr>
          <w:rFonts w:ascii="Arial" w:hAnsi="Arial" w:cs="Arial"/>
        </w:rPr>
      </w:pPr>
    </w:p>
    <w:p w:rsidR="00B40368" w:rsidRPr="00B40368" w:rsidRDefault="00707CFA" w:rsidP="00707CFA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Take off delicately the </w:t>
      </w:r>
      <w:proofErr w:type="spellStart"/>
      <w:r>
        <w:rPr>
          <w:rFonts w:ascii="Arial" w:hAnsi="Arial" w:cs="Arial"/>
        </w:rPr>
        <w:t>stepwave</w:t>
      </w:r>
      <w:proofErr w:type="spellEnd"/>
      <w:r>
        <w:rPr>
          <w:rFonts w:ascii="Arial" w:hAnsi="Arial" w:cs="Arial"/>
        </w:rPr>
        <w:t xml:space="preserve"> with the helper tool.</w:t>
      </w:r>
    </w:p>
    <w:p w:rsidR="00B40368" w:rsidRDefault="00B40368" w:rsidP="00707CFA">
      <w:pPr>
        <w:rPr>
          <w:rFonts w:ascii="Arial" w:hAnsi="Arial" w:cs="Arial"/>
        </w:rPr>
      </w:pPr>
    </w:p>
    <w:p w:rsidR="00B40368" w:rsidRDefault="00B40368" w:rsidP="00B40368">
      <w:pPr>
        <w:jc w:val="center"/>
        <w:rPr>
          <w:rFonts w:ascii="Arial" w:hAnsi="Arial" w:cs="Arial"/>
        </w:rPr>
      </w:pPr>
      <w:r>
        <w:rPr>
          <w:rFonts w:ascii="Tms Rmn" w:hAnsi="Tms Rmn"/>
          <w:noProof/>
        </w:rPr>
        <w:drawing>
          <wp:inline distT="0" distB="0" distL="0" distR="0">
            <wp:extent cx="1824782" cy="1828800"/>
            <wp:effectExtent l="19050" t="0" r="4018" b="0"/>
            <wp:docPr id="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782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Tms Rmn" w:hAnsi="Tms Rmn"/>
          <w:noProof/>
        </w:rPr>
        <w:drawing>
          <wp:inline distT="0" distB="0" distL="0" distR="0">
            <wp:extent cx="1827060" cy="1828800"/>
            <wp:effectExtent l="19050" t="0" r="1740" b="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06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Tms Rmn" w:hAnsi="Tms Rmn"/>
          <w:noProof/>
        </w:rPr>
        <w:drawing>
          <wp:inline distT="0" distB="0" distL="0" distR="0">
            <wp:extent cx="1827060" cy="1828800"/>
            <wp:effectExtent l="19050" t="0" r="17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06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368" w:rsidRPr="00707CFA" w:rsidRDefault="00B40368" w:rsidP="00707CFA">
      <w:pPr>
        <w:rPr>
          <w:rFonts w:ascii="Arial" w:hAnsi="Arial" w:cs="Arial"/>
        </w:rPr>
      </w:pPr>
    </w:p>
    <w:p w:rsidR="00707CFA" w:rsidRDefault="00707CFA" w:rsidP="00B2044F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Put a new </w:t>
      </w:r>
      <w:proofErr w:type="spellStart"/>
      <w:r>
        <w:rPr>
          <w:rFonts w:ascii="Arial" w:hAnsi="Arial" w:cs="Arial"/>
        </w:rPr>
        <w:t>stepwave</w:t>
      </w:r>
      <w:proofErr w:type="spellEnd"/>
      <w:r>
        <w:rPr>
          <w:rFonts w:ascii="Arial" w:hAnsi="Arial" w:cs="Arial"/>
        </w:rPr>
        <w:t xml:space="preserve"> with the same tool. Push until it stops.</w:t>
      </w:r>
    </w:p>
    <w:p w:rsidR="00707CFA" w:rsidRDefault="00707CFA" w:rsidP="00707CFA">
      <w:pPr>
        <w:rPr>
          <w:rFonts w:ascii="Arial" w:hAnsi="Arial" w:cs="Arial"/>
        </w:rPr>
      </w:pPr>
    </w:p>
    <w:p w:rsidR="00B40368" w:rsidRDefault="00B40368" w:rsidP="00B40368">
      <w:pPr>
        <w:jc w:val="center"/>
        <w:rPr>
          <w:rFonts w:ascii="Arial" w:hAnsi="Arial" w:cs="Arial"/>
        </w:rPr>
      </w:pPr>
      <w:r>
        <w:rPr>
          <w:rFonts w:ascii="Tms Rmn" w:hAnsi="Tms Rmn"/>
          <w:noProof/>
        </w:rPr>
        <w:drawing>
          <wp:inline distT="0" distB="0" distL="0" distR="0">
            <wp:extent cx="1827060" cy="1828800"/>
            <wp:effectExtent l="19050" t="0" r="17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06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423B">
        <w:rPr>
          <w:rFonts w:ascii="Arial" w:hAnsi="Arial" w:cs="Arial"/>
        </w:rPr>
        <w:tab/>
      </w:r>
      <w:r w:rsidR="0046423B">
        <w:rPr>
          <w:rFonts w:ascii="Arial" w:hAnsi="Arial" w:cs="Arial"/>
        </w:rPr>
        <w:tab/>
      </w:r>
      <w:r w:rsidR="0046423B">
        <w:rPr>
          <w:rFonts w:ascii="Tms Rmn" w:hAnsi="Tms Rmn"/>
          <w:noProof/>
        </w:rPr>
        <w:drawing>
          <wp:inline distT="0" distB="0" distL="0" distR="0">
            <wp:extent cx="1827060" cy="1828800"/>
            <wp:effectExtent l="19050" t="0" r="174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06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423B">
        <w:rPr>
          <w:rFonts w:ascii="Arial" w:hAnsi="Arial" w:cs="Arial"/>
        </w:rPr>
        <w:tab/>
      </w:r>
      <w:r w:rsidR="0046423B">
        <w:rPr>
          <w:rFonts w:ascii="Arial" w:hAnsi="Arial" w:cs="Arial"/>
        </w:rPr>
        <w:tab/>
      </w:r>
      <w:r w:rsidR="0046423B">
        <w:rPr>
          <w:rFonts w:ascii="Tms Rmn" w:hAnsi="Tms Rmn"/>
          <w:noProof/>
        </w:rPr>
        <w:drawing>
          <wp:inline distT="0" distB="0" distL="0" distR="0">
            <wp:extent cx="1827060" cy="1828800"/>
            <wp:effectExtent l="19050" t="0" r="174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06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368" w:rsidRPr="00707CFA" w:rsidRDefault="00B40368" w:rsidP="00707CFA">
      <w:pPr>
        <w:rPr>
          <w:rFonts w:ascii="Arial" w:hAnsi="Arial" w:cs="Arial"/>
        </w:rPr>
      </w:pPr>
    </w:p>
    <w:p w:rsidR="00707CFA" w:rsidRDefault="00707CFA" w:rsidP="00B2044F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Screw support and ion block.</w:t>
      </w:r>
    </w:p>
    <w:p w:rsidR="00707CFA" w:rsidRPr="00707CFA" w:rsidRDefault="00707CFA" w:rsidP="00707CFA">
      <w:pPr>
        <w:rPr>
          <w:rFonts w:ascii="Arial" w:hAnsi="Arial" w:cs="Arial"/>
        </w:rPr>
      </w:pPr>
    </w:p>
    <w:p w:rsidR="00707CFA" w:rsidRPr="00930B50" w:rsidRDefault="00707CFA" w:rsidP="00B2044F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Close the isolation chamber.</w:t>
      </w:r>
    </w:p>
    <w:p w:rsidR="00930B50" w:rsidRPr="00930B50" w:rsidRDefault="00930B50" w:rsidP="00930B50"/>
    <w:p w:rsidR="00930B50" w:rsidRDefault="00930B50" w:rsidP="00930B50">
      <w:pPr>
        <w:pStyle w:val="Heading2"/>
        <w:numPr>
          <w:ilvl w:val="1"/>
          <w:numId w:val="4"/>
        </w:numPr>
        <w:jc w:val="left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Tests</w:t>
      </w:r>
    </w:p>
    <w:p w:rsidR="005A7B46" w:rsidRPr="00930B50" w:rsidRDefault="005A7B46" w:rsidP="005A7B46">
      <w:pPr>
        <w:tabs>
          <w:tab w:val="left" w:pos="4940"/>
        </w:tabs>
        <w:spacing w:line="240" w:lineRule="exact"/>
        <w:ind w:left="1560" w:right="284"/>
        <w:jc w:val="both"/>
        <w:rPr>
          <w:rFonts w:ascii="Arial" w:hAnsi="Arial" w:cs="Arial"/>
        </w:rPr>
      </w:pPr>
      <w:r w:rsidRPr="00930B50">
        <w:rPr>
          <w:rFonts w:ascii="Arial" w:hAnsi="Arial" w:cs="Arial"/>
        </w:rPr>
        <w:tab/>
      </w:r>
    </w:p>
    <w:p w:rsidR="005A7B46" w:rsidRDefault="005A7B46" w:rsidP="00707CFA">
      <w:pPr>
        <w:pStyle w:val="Heading3"/>
        <w:numPr>
          <w:ilvl w:val="2"/>
          <w:numId w:val="4"/>
        </w:numPr>
        <w:rPr>
          <w:rFonts w:ascii="Arial" w:hAnsi="Arial" w:cs="Arial"/>
          <w:b w:val="0"/>
          <w:color w:val="0070C0"/>
          <w:lang w:val="fr-FR"/>
        </w:rPr>
      </w:pPr>
      <w:bookmarkStart w:id="9" w:name="_Toc358281849"/>
      <w:r w:rsidRPr="009C24D6">
        <w:rPr>
          <w:rFonts w:ascii="Arial" w:hAnsi="Arial" w:cs="Arial"/>
          <w:b w:val="0"/>
          <w:color w:val="0070C0"/>
          <w:lang w:val="fr-FR"/>
        </w:rPr>
        <w:t>In</w:t>
      </w:r>
      <w:bookmarkEnd w:id="9"/>
      <w:r w:rsidR="00930B50">
        <w:rPr>
          <w:rFonts w:ascii="Arial" w:hAnsi="Arial" w:cs="Arial"/>
          <w:b w:val="0"/>
          <w:color w:val="0070C0"/>
          <w:lang w:val="fr-FR"/>
        </w:rPr>
        <w:t>itial test</w:t>
      </w:r>
    </w:p>
    <w:p w:rsidR="00707CFA" w:rsidRDefault="00707CFA" w:rsidP="00707CFA">
      <w:pPr>
        <w:rPr>
          <w:lang w:val="fr-FR"/>
        </w:rPr>
      </w:pPr>
    </w:p>
    <w:p w:rsidR="00707CFA" w:rsidRDefault="00707CFA" w:rsidP="00B2044F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707CFA">
        <w:rPr>
          <w:rFonts w:ascii="Arial" w:hAnsi="Arial" w:cs="Arial"/>
        </w:rPr>
        <w:t>Start Mass spectrometer and w</w:t>
      </w:r>
      <w:r>
        <w:rPr>
          <w:rFonts w:ascii="Arial" w:hAnsi="Arial" w:cs="Arial"/>
        </w:rPr>
        <w:t xml:space="preserve">hen it has booted, start specific </w:t>
      </w:r>
      <w:proofErr w:type="spellStart"/>
      <w:r>
        <w:rPr>
          <w:rFonts w:ascii="Arial" w:hAnsi="Arial" w:cs="Arial"/>
        </w:rPr>
        <w:t>Masslynx</w:t>
      </w:r>
      <w:proofErr w:type="spellEnd"/>
      <w:r>
        <w:rPr>
          <w:rFonts w:ascii="Arial" w:hAnsi="Arial" w:cs="Arial"/>
        </w:rPr>
        <w:t xml:space="preserve"> for </w:t>
      </w:r>
      <w:proofErr w:type="spellStart"/>
      <w:r>
        <w:rPr>
          <w:rFonts w:ascii="Arial" w:hAnsi="Arial" w:cs="Arial"/>
        </w:rPr>
        <w:t>Xevo</w:t>
      </w:r>
      <w:proofErr w:type="spellEnd"/>
      <w:r>
        <w:rPr>
          <w:rFonts w:ascii="Arial" w:hAnsi="Arial" w:cs="Arial"/>
        </w:rPr>
        <w:t xml:space="preserve"> TQ-S Mass Spectrometer </w:t>
      </w:r>
      <w:r w:rsidRPr="00D4345C">
        <w:rPr>
          <w:rFonts w:ascii="Arial" w:hAnsi="Arial" w:cs="Arial"/>
          <w:color w:val="FF0000"/>
        </w:rPr>
        <w:t>(SCN 905)</w:t>
      </w:r>
      <w:r>
        <w:rPr>
          <w:rFonts w:ascii="Arial" w:hAnsi="Arial" w:cs="Arial"/>
        </w:rPr>
        <w:t>.</w:t>
      </w:r>
    </w:p>
    <w:p w:rsidR="00D4345C" w:rsidRPr="00D4345C" w:rsidRDefault="00D4345C" w:rsidP="00D4345C">
      <w:pPr>
        <w:rPr>
          <w:rFonts w:ascii="Arial" w:hAnsi="Arial" w:cs="Arial"/>
        </w:rPr>
      </w:pPr>
    </w:p>
    <w:p w:rsidR="00D4345C" w:rsidRDefault="00D4345C" w:rsidP="00B2044F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File, open new project, ion block cleaning project.</w:t>
      </w: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Pr="00D4345C" w:rsidRDefault="00D4345C" w:rsidP="00D4345C">
      <w:pPr>
        <w:rPr>
          <w:rFonts w:ascii="Arial" w:hAnsi="Arial" w:cs="Arial"/>
        </w:rPr>
      </w:pPr>
    </w:p>
    <w:p w:rsidR="00D4345C" w:rsidRDefault="00D4345C" w:rsidP="00B2044F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3969385</wp:posOffset>
            </wp:positionH>
            <wp:positionV relativeFrom="paragraph">
              <wp:posOffset>-60325</wp:posOffset>
            </wp:positionV>
            <wp:extent cx="1774825" cy="3475990"/>
            <wp:effectExtent l="19050" t="0" r="0" b="0"/>
            <wp:wrapTight wrapText="bothSides">
              <wp:wrapPolygon edited="0">
                <wp:start x="-232" y="0"/>
                <wp:lineTo x="-232" y="21426"/>
                <wp:lineTo x="21561" y="21426"/>
                <wp:lineTo x="21561" y="0"/>
                <wp:lineTo x="-232" y="0"/>
              </wp:wrapPolygon>
            </wp:wrapTight>
            <wp:docPr id="4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l="1" r="85246" b="63831"/>
                    <a:stretch/>
                  </pic:blipFill>
                  <pic:spPr bwMode="auto">
                    <a:xfrm>
                      <a:off x="0" y="0"/>
                      <a:ext cx="1774825" cy="347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>Project is on the following path :</w:t>
      </w:r>
    </w:p>
    <w:p w:rsidR="00D4345C" w:rsidRDefault="00D4345C" w:rsidP="00D4345C">
      <w:pPr>
        <w:rPr>
          <w:rFonts w:ascii="Arial" w:hAnsi="Arial" w:cs="Arial"/>
        </w:rPr>
      </w:pPr>
    </w:p>
    <w:p w:rsidR="00D4345C" w:rsidRPr="00D4345C" w:rsidRDefault="00D4345C" w:rsidP="00D4345C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"ETSC STORAGE 01"</w:t>
      </w:r>
    </w:p>
    <w:p w:rsidR="00D4345C" w:rsidRPr="00D4345C" w:rsidRDefault="00D4345C" w:rsidP="00D4345C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ION BLOCK CLEANING</w:t>
      </w:r>
    </w:p>
    <w:p w:rsidR="00D4345C" w:rsidRPr="00D4345C" w:rsidRDefault="00D4345C" w:rsidP="00D4345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BACKUP\DATA </w:t>
      </w:r>
      <w:proofErr w:type="spellStart"/>
      <w:r>
        <w:rPr>
          <w:rFonts w:ascii="Arial" w:hAnsi="Arial" w:cs="Arial"/>
          <w:b/>
        </w:rPr>
        <w:t>Xevo</w:t>
      </w:r>
      <w:proofErr w:type="spellEnd"/>
      <w:r>
        <w:rPr>
          <w:rFonts w:ascii="Arial" w:hAnsi="Arial" w:cs="Arial"/>
          <w:b/>
        </w:rPr>
        <w:t xml:space="preserve"> TQS\</w:t>
      </w: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Default="00D4345C" w:rsidP="00D4345C">
      <w:pPr>
        <w:rPr>
          <w:rFonts w:ascii="Arial" w:hAnsi="Arial" w:cs="Arial"/>
        </w:rPr>
      </w:pPr>
    </w:p>
    <w:p w:rsidR="00D4345C" w:rsidRPr="00D4345C" w:rsidRDefault="00D4345C" w:rsidP="00D4345C">
      <w:pPr>
        <w:rPr>
          <w:rFonts w:ascii="Arial" w:hAnsi="Arial" w:cs="Arial"/>
        </w:rPr>
      </w:pPr>
    </w:p>
    <w:p w:rsidR="00D4345C" w:rsidRDefault="00D4345C" w:rsidP="00B2044F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Click on tab MS Tune, and Vacuum Pump ; The vacuum is for at least 2 hours before star</w:t>
      </w:r>
      <w:r>
        <w:rPr>
          <w:rFonts w:ascii="Arial" w:hAnsi="Arial" w:cs="Arial"/>
        </w:rPr>
        <w:t>t</w:t>
      </w:r>
      <w:r>
        <w:rPr>
          <w:rFonts w:ascii="Arial" w:hAnsi="Arial" w:cs="Arial"/>
        </w:rPr>
        <w:t>ing the test.</w:t>
      </w:r>
    </w:p>
    <w:p w:rsidR="00D4345C" w:rsidRPr="00D4345C" w:rsidRDefault="00D4345C" w:rsidP="00D4345C">
      <w:pPr>
        <w:rPr>
          <w:rFonts w:ascii="Arial" w:hAnsi="Arial" w:cs="Arial"/>
        </w:rPr>
      </w:pPr>
    </w:p>
    <w:p w:rsidR="00A64682" w:rsidRDefault="00D4345C" w:rsidP="00B2044F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D4345C">
        <w:rPr>
          <w:rFonts w:ascii="Arial" w:hAnsi="Arial" w:cs="Arial"/>
        </w:rPr>
        <w:t>Click on the LED on the bottom right, to turn green =&gt; Switches the instrument to operate.</w:t>
      </w:r>
    </w:p>
    <w:p w:rsidR="00D4345C" w:rsidRPr="00D4345C" w:rsidRDefault="00D4345C" w:rsidP="00D4345C">
      <w:pPr>
        <w:rPr>
          <w:rFonts w:ascii="Arial" w:hAnsi="Arial" w:cs="Arial"/>
        </w:rPr>
      </w:pPr>
    </w:p>
    <w:p w:rsidR="005A7B46" w:rsidRPr="00D4345C" w:rsidRDefault="00D4345C" w:rsidP="008050DE">
      <w:pPr>
        <w:pStyle w:val="Heading3"/>
        <w:numPr>
          <w:ilvl w:val="2"/>
          <w:numId w:val="4"/>
        </w:numPr>
        <w:rPr>
          <w:rFonts w:ascii="Arial" w:hAnsi="Arial" w:cs="Arial"/>
          <w:b w:val="0"/>
          <w:color w:val="0070C0"/>
        </w:rPr>
      </w:pPr>
      <w:r w:rsidRPr="00D4345C">
        <w:rPr>
          <w:rFonts w:ascii="Arial" w:hAnsi="Arial" w:cs="Arial"/>
          <w:b w:val="0"/>
          <w:color w:val="0070C0"/>
        </w:rPr>
        <w:t>API set-up test _ D</w:t>
      </w:r>
      <w:r>
        <w:rPr>
          <w:rFonts w:ascii="Arial" w:hAnsi="Arial" w:cs="Arial"/>
          <w:b w:val="0"/>
          <w:color w:val="0070C0"/>
        </w:rPr>
        <w:t>ata processing acquisition</w:t>
      </w:r>
    </w:p>
    <w:p w:rsidR="005A7B46" w:rsidRPr="00D4345C" w:rsidRDefault="005A7B46" w:rsidP="005A7B46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D4345C" w:rsidRDefault="00D4345C" w:rsidP="00B2044F">
      <w:pPr>
        <w:pStyle w:val="ListParagraph"/>
        <w:numPr>
          <w:ilvl w:val="0"/>
          <w:numId w:val="12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In the MS Tune page.</w:t>
      </w:r>
    </w:p>
    <w:p w:rsidR="00D4345C" w:rsidRPr="00D4345C" w:rsidRDefault="00D4345C" w:rsidP="00D4345C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2921A2" w:rsidRDefault="002921A2" w:rsidP="00B2044F">
      <w:pPr>
        <w:pStyle w:val="ListParagraph"/>
        <w:numPr>
          <w:ilvl w:val="0"/>
          <w:numId w:val="12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Check that vacuum is on and gas valve is open for the </w:t>
      </w:r>
      <w:proofErr w:type="spellStart"/>
      <w:r>
        <w:rPr>
          <w:rFonts w:ascii="Arial" w:hAnsi="Arial" w:cs="Arial"/>
        </w:rPr>
        <w:t>nebulisation</w:t>
      </w:r>
      <w:proofErr w:type="spellEnd"/>
      <w:r>
        <w:rPr>
          <w:rFonts w:ascii="Arial" w:hAnsi="Arial" w:cs="Arial"/>
        </w:rPr>
        <w:t>.</w:t>
      </w:r>
    </w:p>
    <w:p w:rsidR="002921A2" w:rsidRPr="002921A2" w:rsidRDefault="002921A2" w:rsidP="002921A2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2921A2" w:rsidRDefault="002921A2" w:rsidP="00B2044F">
      <w:pPr>
        <w:pStyle w:val="ListParagraph"/>
        <w:numPr>
          <w:ilvl w:val="0"/>
          <w:numId w:val="13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Analyser</w:t>
      </w:r>
      <w:proofErr w:type="spellEnd"/>
      <w:r>
        <w:rPr>
          <w:rFonts w:ascii="Arial" w:hAnsi="Arial" w:cs="Arial"/>
        </w:rPr>
        <w:t xml:space="preserve"> M52 Penning : 1.10</w:t>
      </w:r>
      <w:r>
        <w:rPr>
          <w:rFonts w:ascii="Arial" w:hAnsi="Arial" w:cs="Arial"/>
          <w:vertAlign w:val="superscript"/>
        </w:rPr>
        <w:t>-5</w:t>
      </w:r>
    </w:p>
    <w:p w:rsidR="002921A2" w:rsidRDefault="002921A2" w:rsidP="00B2044F">
      <w:pPr>
        <w:pStyle w:val="ListParagraph"/>
        <w:numPr>
          <w:ilvl w:val="0"/>
          <w:numId w:val="13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Ion guide </w:t>
      </w:r>
      <w:proofErr w:type="spellStart"/>
      <w:r>
        <w:rPr>
          <w:rFonts w:ascii="Arial" w:hAnsi="Arial" w:cs="Arial"/>
        </w:rPr>
        <w:t>pinami</w:t>
      </w:r>
      <w:proofErr w:type="spellEnd"/>
      <w:r w:rsidR="00D52CFA">
        <w:rPr>
          <w:rFonts w:ascii="Arial" w:hAnsi="Arial" w:cs="Arial"/>
        </w:rPr>
        <w:t xml:space="preserve"> : 5.10</w:t>
      </w:r>
      <w:r w:rsidR="00D52CFA">
        <w:rPr>
          <w:rFonts w:ascii="Arial" w:hAnsi="Arial" w:cs="Arial"/>
          <w:vertAlign w:val="superscript"/>
        </w:rPr>
        <w:t>-3</w:t>
      </w:r>
    </w:p>
    <w:p w:rsidR="00D52CFA" w:rsidRPr="00D52CFA" w:rsidRDefault="00D52CFA" w:rsidP="00B2044F">
      <w:pPr>
        <w:pStyle w:val="ListParagraph"/>
        <w:numPr>
          <w:ilvl w:val="0"/>
          <w:numId w:val="13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Collision cell </w:t>
      </w:r>
      <w:proofErr w:type="spellStart"/>
      <w:r>
        <w:rPr>
          <w:rFonts w:ascii="Arial" w:hAnsi="Arial" w:cs="Arial"/>
        </w:rPr>
        <w:t>pinami</w:t>
      </w:r>
      <w:proofErr w:type="spellEnd"/>
      <w:r>
        <w:rPr>
          <w:rFonts w:ascii="Arial" w:hAnsi="Arial" w:cs="Arial"/>
        </w:rPr>
        <w:t xml:space="preserve"> : 2.10</w:t>
      </w:r>
      <w:r>
        <w:rPr>
          <w:rFonts w:ascii="Arial" w:hAnsi="Arial" w:cs="Arial"/>
          <w:vertAlign w:val="superscript"/>
        </w:rPr>
        <w:t>-4</w:t>
      </w:r>
    </w:p>
    <w:p w:rsidR="002921A2" w:rsidRPr="002921A2" w:rsidRDefault="002921A2" w:rsidP="002921A2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D52CFA" w:rsidRDefault="00D52CFA" w:rsidP="00B2044F">
      <w:pPr>
        <w:pStyle w:val="ListParagraph"/>
        <w:numPr>
          <w:ilvl w:val="0"/>
          <w:numId w:val="12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Check the following parameters :</w:t>
      </w:r>
    </w:p>
    <w:p w:rsidR="00D52CFA" w:rsidRDefault="00D52CFA" w:rsidP="00D52CFA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/>
      </w:tblPr>
      <w:tblGrid>
        <w:gridCol w:w="3561"/>
        <w:gridCol w:w="3561"/>
        <w:gridCol w:w="3561"/>
      </w:tblGrid>
      <w:tr w:rsidR="00D52CFA" w:rsidTr="00D52CFA">
        <w:trPr>
          <w:jc w:val="center"/>
        </w:trPr>
        <w:tc>
          <w:tcPr>
            <w:tcW w:w="3561" w:type="dxa"/>
            <w:vMerge w:val="restart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Voltages</w:t>
            </w:r>
          </w:p>
        </w:tc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Capillary (kV)</w:t>
            </w:r>
          </w:p>
        </w:tc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3.50</w:t>
            </w:r>
          </w:p>
        </w:tc>
      </w:tr>
      <w:tr w:rsidR="00D52CFA" w:rsidTr="00D52CFA">
        <w:trPr>
          <w:jc w:val="center"/>
        </w:trPr>
        <w:tc>
          <w:tcPr>
            <w:tcW w:w="3561" w:type="dxa"/>
            <w:vMerge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</w:p>
        </w:tc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Cone (V)</w:t>
            </w:r>
          </w:p>
        </w:tc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</w:tr>
      <w:tr w:rsidR="00D52CFA" w:rsidTr="00D52CFA">
        <w:trPr>
          <w:jc w:val="center"/>
        </w:trPr>
        <w:tc>
          <w:tcPr>
            <w:tcW w:w="3561" w:type="dxa"/>
            <w:vMerge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</w:p>
        </w:tc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Source offset (V)</w:t>
            </w:r>
          </w:p>
        </w:tc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  <w:tr w:rsidR="00D52CFA" w:rsidTr="00D52CFA">
        <w:trPr>
          <w:jc w:val="center"/>
        </w:trPr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Temperatures</w:t>
            </w:r>
          </w:p>
        </w:tc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Desolvation</w:t>
            </w:r>
            <w:proofErr w:type="spellEnd"/>
            <w:r>
              <w:rPr>
                <w:rFonts w:ascii="Arial" w:hAnsi="Arial" w:cs="Arial"/>
              </w:rPr>
              <w:t xml:space="preserve"> temp (°C)</w:t>
            </w:r>
          </w:p>
        </w:tc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</w:tr>
      <w:tr w:rsidR="00D52CFA" w:rsidTr="00D52CFA">
        <w:trPr>
          <w:jc w:val="center"/>
        </w:trPr>
        <w:tc>
          <w:tcPr>
            <w:tcW w:w="3561" w:type="dxa"/>
            <w:vMerge w:val="restart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Gas flow</w:t>
            </w:r>
          </w:p>
        </w:tc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Desolvation</w:t>
            </w:r>
            <w:proofErr w:type="spellEnd"/>
            <w:r>
              <w:rPr>
                <w:rFonts w:ascii="Arial" w:hAnsi="Arial" w:cs="Arial"/>
              </w:rPr>
              <w:t xml:space="preserve"> (L/Hr)</w:t>
            </w:r>
          </w:p>
        </w:tc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550</w:t>
            </w:r>
          </w:p>
        </w:tc>
      </w:tr>
      <w:tr w:rsidR="00D52CFA" w:rsidTr="00D52CFA">
        <w:trPr>
          <w:jc w:val="center"/>
        </w:trPr>
        <w:tc>
          <w:tcPr>
            <w:tcW w:w="3561" w:type="dxa"/>
            <w:vMerge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</w:p>
        </w:tc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Cone (L/Hr)</w:t>
            </w:r>
          </w:p>
        </w:tc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</w:tr>
      <w:tr w:rsidR="00D52CFA" w:rsidTr="00D52CFA">
        <w:trPr>
          <w:jc w:val="center"/>
        </w:trPr>
        <w:tc>
          <w:tcPr>
            <w:tcW w:w="3561" w:type="dxa"/>
            <w:vMerge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</w:p>
        </w:tc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Nebuliser</w:t>
            </w:r>
            <w:proofErr w:type="spellEnd"/>
            <w:r>
              <w:rPr>
                <w:rFonts w:ascii="Arial" w:hAnsi="Arial" w:cs="Arial"/>
              </w:rPr>
              <w:t xml:space="preserve"> (Bar)</w:t>
            </w:r>
          </w:p>
        </w:tc>
        <w:tc>
          <w:tcPr>
            <w:tcW w:w="3561" w:type="dxa"/>
            <w:vAlign w:val="center"/>
          </w:tcPr>
          <w:p w:rsidR="00D52CFA" w:rsidRDefault="00D52CFA" w:rsidP="00D52CFA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D52CFA" w:rsidRDefault="00D52CFA" w:rsidP="00D52CFA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CF33B3" w:rsidRDefault="00CF33B3" w:rsidP="00D52CFA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CF33B3" w:rsidRDefault="00CF33B3" w:rsidP="00D52CFA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CF33B3" w:rsidRDefault="00CF33B3" w:rsidP="00D52CFA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CF33B3" w:rsidRDefault="00CF33B3" w:rsidP="00D52CFA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CF33B3" w:rsidRDefault="00CF33B3" w:rsidP="00D52CFA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CF33B3" w:rsidRDefault="00CF33B3" w:rsidP="00D52CFA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CF33B3" w:rsidRPr="00D52CFA" w:rsidRDefault="00CF33B3" w:rsidP="00D52CFA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D52CFA" w:rsidRDefault="00CF33B3" w:rsidP="00B2044F">
      <w:pPr>
        <w:pStyle w:val="ListParagraph"/>
        <w:numPr>
          <w:ilvl w:val="0"/>
          <w:numId w:val="12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For "</w:t>
      </w:r>
      <w:proofErr w:type="spellStart"/>
      <w:r>
        <w:rPr>
          <w:rFonts w:ascii="Arial" w:hAnsi="Arial" w:cs="Arial"/>
        </w:rPr>
        <w:t>Analyser</w:t>
      </w:r>
      <w:proofErr w:type="spellEnd"/>
      <w:r>
        <w:rPr>
          <w:rFonts w:ascii="Arial" w:hAnsi="Arial" w:cs="Arial"/>
        </w:rPr>
        <w:t xml:space="preserve"> parameters" :</w:t>
      </w:r>
    </w:p>
    <w:p w:rsidR="00CF33B3" w:rsidRDefault="00CF33B3" w:rsidP="00CF33B3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/>
      </w:tblPr>
      <w:tblGrid>
        <w:gridCol w:w="3561"/>
        <w:gridCol w:w="3561"/>
      </w:tblGrid>
      <w:tr w:rsidR="00CF33B3" w:rsidTr="00CF33B3">
        <w:trPr>
          <w:jc w:val="center"/>
        </w:trPr>
        <w:tc>
          <w:tcPr>
            <w:tcW w:w="3561" w:type="dxa"/>
            <w:vAlign w:val="center"/>
          </w:tcPr>
          <w:p w:rsidR="00CF33B3" w:rsidRDefault="00CF33B3" w:rsidP="00CF33B3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LM Resolution 1</w:t>
            </w:r>
          </w:p>
        </w:tc>
        <w:tc>
          <w:tcPr>
            <w:tcW w:w="3561" w:type="dxa"/>
            <w:vAlign w:val="center"/>
          </w:tcPr>
          <w:p w:rsidR="00CF33B3" w:rsidRDefault="00CF33B3" w:rsidP="00CF33B3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CF33B3" w:rsidTr="00CF33B3">
        <w:trPr>
          <w:jc w:val="center"/>
        </w:trPr>
        <w:tc>
          <w:tcPr>
            <w:tcW w:w="3561" w:type="dxa"/>
            <w:vAlign w:val="center"/>
          </w:tcPr>
          <w:p w:rsidR="00CF33B3" w:rsidRDefault="00CF33B3" w:rsidP="00CF33B3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HM Resolution 1</w:t>
            </w:r>
          </w:p>
        </w:tc>
        <w:tc>
          <w:tcPr>
            <w:tcW w:w="3561" w:type="dxa"/>
            <w:vAlign w:val="center"/>
          </w:tcPr>
          <w:p w:rsidR="00CF33B3" w:rsidRDefault="00CF33B3" w:rsidP="00CF33B3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CF33B3" w:rsidTr="00CF33B3">
        <w:trPr>
          <w:jc w:val="center"/>
        </w:trPr>
        <w:tc>
          <w:tcPr>
            <w:tcW w:w="3561" w:type="dxa"/>
            <w:vAlign w:val="center"/>
          </w:tcPr>
          <w:p w:rsidR="00CF33B3" w:rsidRDefault="00CF33B3" w:rsidP="00CF33B3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Ion Energy 1</w:t>
            </w:r>
          </w:p>
        </w:tc>
        <w:tc>
          <w:tcPr>
            <w:tcW w:w="3561" w:type="dxa"/>
            <w:vAlign w:val="center"/>
          </w:tcPr>
          <w:p w:rsidR="00CF33B3" w:rsidRDefault="00CF33B3" w:rsidP="00CF33B3">
            <w:pPr>
              <w:tabs>
                <w:tab w:val="left" w:pos="1418"/>
              </w:tabs>
              <w:spacing w:line="240" w:lineRule="exact"/>
              <w:ind w:right="28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Adjust it (see after table)</w:t>
            </w:r>
          </w:p>
        </w:tc>
      </w:tr>
    </w:tbl>
    <w:p w:rsidR="00CF33B3" w:rsidRPr="00CF33B3" w:rsidRDefault="00CF33B3" w:rsidP="00CF33B3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CF33B3" w:rsidRDefault="00CF33B3" w:rsidP="00B2044F">
      <w:pPr>
        <w:pStyle w:val="ListParagraph"/>
        <w:numPr>
          <w:ilvl w:val="0"/>
          <w:numId w:val="12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Use an API set-up solution (#700002646-10).</w:t>
      </w:r>
    </w:p>
    <w:p w:rsidR="00CF33B3" w:rsidRPr="00CF33B3" w:rsidRDefault="00CF33B3" w:rsidP="00CF33B3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CF33B3" w:rsidRDefault="00CF33B3" w:rsidP="00B2044F">
      <w:pPr>
        <w:pStyle w:val="ListParagraph"/>
        <w:numPr>
          <w:ilvl w:val="0"/>
          <w:numId w:val="12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Infusion flow rate 10µL/min.</w:t>
      </w:r>
    </w:p>
    <w:p w:rsidR="00CF33B3" w:rsidRPr="00CF33B3" w:rsidRDefault="00CF33B3" w:rsidP="00CF33B3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CF33B3" w:rsidRDefault="00CF33B3" w:rsidP="00B2044F">
      <w:pPr>
        <w:pStyle w:val="ListParagraph"/>
        <w:numPr>
          <w:ilvl w:val="0"/>
          <w:numId w:val="12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Let flush the capillary.</w:t>
      </w:r>
    </w:p>
    <w:p w:rsidR="00CF33B3" w:rsidRPr="00CF33B3" w:rsidRDefault="00CF33B3" w:rsidP="00CF33B3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CF33B3" w:rsidRDefault="00A21E7C" w:rsidP="00B2044F">
      <w:pPr>
        <w:pStyle w:val="ListParagraph"/>
        <w:numPr>
          <w:ilvl w:val="0"/>
          <w:numId w:val="12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Adjust ion e</w:t>
      </w:r>
      <w:r w:rsidR="00D64B1C">
        <w:rPr>
          <w:rFonts w:ascii="Arial" w:hAnsi="Arial" w:cs="Arial"/>
        </w:rPr>
        <w:t>nergy :</w:t>
      </w:r>
    </w:p>
    <w:p w:rsidR="00D64B1C" w:rsidRDefault="00D64B1C" w:rsidP="00D64B1C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D64B1C" w:rsidRDefault="00D64B1C" w:rsidP="00B2044F">
      <w:pPr>
        <w:pStyle w:val="ListParagraph"/>
        <w:numPr>
          <w:ilvl w:val="0"/>
          <w:numId w:val="14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Select only 1080.8 </w:t>
      </w:r>
      <w:proofErr w:type="spellStart"/>
      <w:r>
        <w:rPr>
          <w:rFonts w:ascii="Arial" w:hAnsi="Arial" w:cs="Arial"/>
        </w:rPr>
        <w:t>Da</w:t>
      </w:r>
      <w:proofErr w:type="spellEnd"/>
      <w:r>
        <w:rPr>
          <w:rFonts w:ascii="Arial" w:hAnsi="Arial" w:cs="Arial"/>
        </w:rPr>
        <w:t xml:space="preserve"> on one window.</w:t>
      </w:r>
    </w:p>
    <w:p w:rsidR="00D64B1C" w:rsidRDefault="00A21E7C" w:rsidP="00B2044F">
      <w:pPr>
        <w:pStyle w:val="ListParagraph"/>
        <w:numPr>
          <w:ilvl w:val="0"/>
          <w:numId w:val="14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Increase ion e</w:t>
      </w:r>
      <w:r w:rsidR="00D64B1C">
        <w:rPr>
          <w:rFonts w:ascii="Arial" w:hAnsi="Arial" w:cs="Arial"/>
        </w:rPr>
        <w:t>nergy at 2V.</w:t>
      </w:r>
    </w:p>
    <w:p w:rsidR="00D64B1C" w:rsidRDefault="00D64B1C" w:rsidP="00B2044F">
      <w:pPr>
        <w:pStyle w:val="ListParagraph"/>
        <w:numPr>
          <w:ilvl w:val="0"/>
          <w:numId w:val="14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Adjust the peak to have it in 100% of the window.</w:t>
      </w:r>
    </w:p>
    <w:p w:rsidR="00D64B1C" w:rsidRDefault="00A21E7C" w:rsidP="00B2044F">
      <w:pPr>
        <w:pStyle w:val="ListParagraph"/>
        <w:numPr>
          <w:ilvl w:val="0"/>
          <w:numId w:val="14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Reduce ion e</w:t>
      </w:r>
      <w:r w:rsidR="00D64B1C">
        <w:rPr>
          <w:rFonts w:ascii="Arial" w:hAnsi="Arial" w:cs="Arial"/>
        </w:rPr>
        <w:t>nergy to have 5% of original peak.</w:t>
      </w:r>
    </w:p>
    <w:p w:rsidR="00D64B1C" w:rsidRDefault="00D64B1C" w:rsidP="00B2044F">
      <w:pPr>
        <w:pStyle w:val="ListParagraph"/>
        <w:numPr>
          <w:ilvl w:val="0"/>
          <w:numId w:val="14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Add 5 units.</w:t>
      </w:r>
    </w:p>
    <w:p w:rsidR="00D64B1C" w:rsidRDefault="00A21E7C" w:rsidP="00B2044F">
      <w:pPr>
        <w:pStyle w:val="ListParagraph"/>
        <w:numPr>
          <w:ilvl w:val="0"/>
          <w:numId w:val="14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You have optimal ion e</w:t>
      </w:r>
      <w:r w:rsidR="00D64B1C">
        <w:rPr>
          <w:rFonts w:ascii="Arial" w:hAnsi="Arial" w:cs="Arial"/>
        </w:rPr>
        <w:t>nergy.</w:t>
      </w:r>
    </w:p>
    <w:p w:rsidR="00D64B1C" w:rsidRPr="00D64B1C" w:rsidRDefault="00D64B1C" w:rsidP="00B2044F">
      <w:pPr>
        <w:pStyle w:val="ListParagraph"/>
        <w:numPr>
          <w:ilvl w:val="0"/>
          <w:numId w:val="14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Select all windows with all masses : 59 </w:t>
      </w:r>
      <w:proofErr w:type="spellStart"/>
      <w:r>
        <w:rPr>
          <w:rFonts w:ascii="Arial" w:hAnsi="Arial" w:cs="Arial"/>
        </w:rPr>
        <w:t>Da</w:t>
      </w:r>
      <w:proofErr w:type="spellEnd"/>
      <w:r>
        <w:rPr>
          <w:rFonts w:ascii="Arial" w:hAnsi="Arial" w:cs="Arial"/>
        </w:rPr>
        <w:t xml:space="preserve"> ; 455.3 </w:t>
      </w:r>
      <w:proofErr w:type="spellStart"/>
      <w:r>
        <w:rPr>
          <w:rFonts w:ascii="Arial" w:hAnsi="Arial" w:cs="Arial"/>
        </w:rPr>
        <w:t>Da</w:t>
      </w:r>
      <w:proofErr w:type="spellEnd"/>
      <w:r>
        <w:rPr>
          <w:rFonts w:ascii="Arial" w:hAnsi="Arial" w:cs="Arial"/>
        </w:rPr>
        <w:t xml:space="preserve"> ; 1080.8 </w:t>
      </w:r>
      <w:proofErr w:type="spellStart"/>
      <w:r>
        <w:rPr>
          <w:rFonts w:ascii="Arial" w:hAnsi="Arial" w:cs="Arial"/>
        </w:rPr>
        <w:t>Da</w:t>
      </w:r>
      <w:proofErr w:type="spellEnd"/>
      <w:r>
        <w:rPr>
          <w:rFonts w:ascii="Arial" w:hAnsi="Arial" w:cs="Arial"/>
        </w:rPr>
        <w:t xml:space="preserve"> ; 2034.6 Da.</w:t>
      </w:r>
    </w:p>
    <w:p w:rsidR="00D64B1C" w:rsidRPr="00D64B1C" w:rsidRDefault="00D64B1C" w:rsidP="00D64B1C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D4345C" w:rsidRDefault="00D64B1C" w:rsidP="00B2044F">
      <w:pPr>
        <w:pStyle w:val="ListParagraph"/>
        <w:numPr>
          <w:ilvl w:val="0"/>
          <w:numId w:val="12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Check the mass parameters.</w:t>
      </w:r>
    </w:p>
    <w:p w:rsidR="00D64B1C" w:rsidRPr="00D64B1C" w:rsidRDefault="00D64B1C" w:rsidP="00D64B1C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D64B1C" w:rsidRDefault="00120D20" w:rsidP="00B2044F">
      <w:pPr>
        <w:pStyle w:val="ListParagraph"/>
        <w:numPr>
          <w:ilvl w:val="0"/>
          <w:numId w:val="12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Check the Beam.</w:t>
      </w:r>
    </w:p>
    <w:p w:rsidR="00120D20" w:rsidRPr="00120D20" w:rsidRDefault="00120D20" w:rsidP="00120D20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120D20" w:rsidRDefault="00120D20" w:rsidP="00B2044F">
      <w:pPr>
        <w:pStyle w:val="ListParagraph"/>
        <w:numPr>
          <w:ilvl w:val="0"/>
          <w:numId w:val="12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Start the acquisition in the sample set and use "</w:t>
      </w:r>
      <w:proofErr w:type="spellStart"/>
      <w:r>
        <w:rPr>
          <w:rFonts w:ascii="Arial" w:hAnsi="Arial" w:cs="Arial"/>
        </w:rPr>
        <w:t>Xevo</w:t>
      </w:r>
      <w:proofErr w:type="spellEnd"/>
      <w:r>
        <w:rPr>
          <w:rFonts w:ascii="Arial" w:hAnsi="Arial" w:cs="Arial"/>
        </w:rPr>
        <w:t xml:space="preserve"> TQS Cleaning Test".</w:t>
      </w:r>
    </w:p>
    <w:p w:rsidR="00120D20" w:rsidRPr="00120D20" w:rsidRDefault="00120D20" w:rsidP="00120D20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120D20" w:rsidRPr="00D64B1C" w:rsidRDefault="00120D20" w:rsidP="00B2044F">
      <w:pPr>
        <w:pStyle w:val="ListParagraph"/>
        <w:numPr>
          <w:ilvl w:val="0"/>
          <w:numId w:val="12"/>
        </w:num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>Go on next test.</w:t>
      </w:r>
    </w:p>
    <w:p w:rsidR="00D4345C" w:rsidRPr="00D4345C" w:rsidRDefault="00D4345C" w:rsidP="005A7B46">
      <w:pPr>
        <w:tabs>
          <w:tab w:val="left" w:pos="1418"/>
        </w:tabs>
        <w:spacing w:line="240" w:lineRule="exact"/>
        <w:ind w:right="284"/>
        <w:jc w:val="both"/>
        <w:rPr>
          <w:rFonts w:ascii="Arial" w:hAnsi="Arial" w:cs="Arial"/>
        </w:rPr>
      </w:pPr>
    </w:p>
    <w:p w:rsidR="005A7B46" w:rsidRPr="009C24D6" w:rsidRDefault="00F532DE" w:rsidP="008050DE">
      <w:pPr>
        <w:pStyle w:val="Heading3"/>
        <w:numPr>
          <w:ilvl w:val="2"/>
          <w:numId w:val="4"/>
        </w:numPr>
        <w:rPr>
          <w:rFonts w:ascii="Arial" w:hAnsi="Arial" w:cs="Arial"/>
          <w:b w:val="0"/>
          <w:color w:val="0070C0"/>
          <w:lang w:val="fr-FR"/>
        </w:rPr>
      </w:pPr>
      <w:proofErr w:type="spellStart"/>
      <w:r>
        <w:rPr>
          <w:rFonts w:ascii="Arial" w:hAnsi="Arial" w:cs="Arial"/>
          <w:b w:val="0"/>
          <w:color w:val="0070C0"/>
          <w:lang w:val="fr-FR"/>
        </w:rPr>
        <w:t>Charging</w:t>
      </w:r>
      <w:proofErr w:type="spellEnd"/>
      <w:r>
        <w:rPr>
          <w:rFonts w:ascii="Arial" w:hAnsi="Arial" w:cs="Arial"/>
          <w:b w:val="0"/>
          <w:color w:val="0070C0"/>
          <w:lang w:val="fr-FR"/>
        </w:rPr>
        <w:t xml:space="preserve"> test</w:t>
      </w:r>
    </w:p>
    <w:p w:rsidR="005A7B46" w:rsidRPr="009C24D6" w:rsidRDefault="005A7B46" w:rsidP="005A7B46">
      <w:pPr>
        <w:spacing w:line="240" w:lineRule="exact"/>
        <w:ind w:left="1560" w:right="284"/>
        <w:jc w:val="both"/>
        <w:rPr>
          <w:rFonts w:ascii="Arial" w:hAnsi="Arial" w:cs="Arial"/>
          <w:lang w:val="fr-FR"/>
        </w:rPr>
      </w:pPr>
    </w:p>
    <w:p w:rsidR="00F532DE" w:rsidRDefault="00F532DE" w:rsidP="00F532DE">
      <w:pPr>
        <w:rPr>
          <w:rFonts w:ascii="Arial" w:hAnsi="Arial" w:cs="Arial"/>
          <w:color w:val="FF0000"/>
        </w:rPr>
      </w:pPr>
      <w:r w:rsidRPr="001706C5">
        <w:rPr>
          <w:rFonts w:ascii="Arial" w:hAnsi="Arial" w:cs="Arial"/>
          <w:b/>
          <w:color w:val="FF0000"/>
        </w:rPr>
        <w:t>CAUTION</w:t>
      </w:r>
      <w:r w:rsidRPr="00F532DE">
        <w:rPr>
          <w:rFonts w:ascii="Arial" w:hAnsi="Arial" w:cs="Arial"/>
          <w:color w:val="FF0000"/>
        </w:rPr>
        <w:t xml:space="preserve"> : Ensure that the i</w:t>
      </w:r>
      <w:r>
        <w:rPr>
          <w:rFonts w:ascii="Arial" w:hAnsi="Arial" w:cs="Arial"/>
          <w:color w:val="FF0000"/>
        </w:rPr>
        <w:t>nstrument has been pumping for at least 2 hours before running the charging test.</w:t>
      </w:r>
    </w:p>
    <w:p w:rsidR="00F532DE" w:rsidRDefault="00F532DE" w:rsidP="00F532DE">
      <w:pPr>
        <w:rPr>
          <w:rFonts w:ascii="Arial" w:hAnsi="Arial" w:cs="Arial"/>
          <w:color w:val="FF0000"/>
        </w:rPr>
      </w:pPr>
    </w:p>
    <w:p w:rsidR="00F532DE" w:rsidRPr="00F532DE" w:rsidRDefault="00F532DE" w:rsidP="00F532DE">
      <w:pPr>
        <w:pStyle w:val="Heading3"/>
        <w:ind w:left="1080"/>
        <w:rPr>
          <w:rFonts w:ascii="Arial" w:hAnsi="Arial" w:cs="Arial"/>
          <w:b w:val="0"/>
          <w:color w:val="0070C0"/>
          <w:u w:val="single"/>
        </w:rPr>
      </w:pPr>
      <w:r w:rsidRPr="00F532DE">
        <w:rPr>
          <w:rFonts w:ascii="Arial" w:hAnsi="Arial" w:cs="Arial"/>
          <w:b w:val="0"/>
          <w:color w:val="0070C0"/>
          <w:u w:val="single"/>
        </w:rPr>
        <w:t>Positive ion beam test</w:t>
      </w:r>
    </w:p>
    <w:p w:rsidR="00F532DE" w:rsidRPr="00F532DE" w:rsidRDefault="00F532DE" w:rsidP="00F532DE"/>
    <w:p w:rsidR="00F532DE" w:rsidRDefault="00F532DE" w:rsidP="00F532DE">
      <w:pPr>
        <w:rPr>
          <w:rFonts w:ascii="Arial" w:hAnsi="Arial" w:cs="Arial"/>
        </w:rPr>
      </w:pPr>
      <w:r>
        <w:rPr>
          <w:rFonts w:ascii="Arial" w:hAnsi="Arial" w:cs="Arial"/>
        </w:rPr>
        <w:t xml:space="preserve">Switch on the API gas, place the instrument into Operate, and then infuse the API set-up solution </w:t>
      </w:r>
      <w:proofErr w:type="spellStart"/>
      <w:r>
        <w:rPr>
          <w:rFonts w:ascii="Arial" w:hAnsi="Arial" w:cs="Arial"/>
        </w:rPr>
        <w:t>Xevo</w:t>
      </w:r>
      <w:proofErr w:type="spellEnd"/>
      <w:r>
        <w:rPr>
          <w:rFonts w:ascii="Arial" w:hAnsi="Arial" w:cs="Arial"/>
        </w:rPr>
        <w:t xml:space="preserve"> TQS at 10 µL/min.</w:t>
      </w:r>
    </w:p>
    <w:p w:rsidR="00F532DE" w:rsidRDefault="00F532DE" w:rsidP="00F532DE">
      <w:pPr>
        <w:rPr>
          <w:rFonts w:ascii="Arial" w:hAnsi="Arial" w:cs="Arial"/>
        </w:rPr>
      </w:pPr>
    </w:p>
    <w:p w:rsidR="00F532DE" w:rsidRDefault="00F532DE" w:rsidP="00B2044F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Set the </w:t>
      </w:r>
      <w:proofErr w:type="spellStart"/>
      <w:r>
        <w:rPr>
          <w:rFonts w:ascii="Arial" w:hAnsi="Arial" w:cs="Arial"/>
        </w:rPr>
        <w:t>Desolvation</w:t>
      </w:r>
      <w:proofErr w:type="spellEnd"/>
      <w:r>
        <w:rPr>
          <w:rFonts w:ascii="Arial" w:hAnsi="Arial" w:cs="Arial"/>
        </w:rPr>
        <w:t xml:space="preserve"> temperature and gas flow rate to the same values in the ESI positive and the ESI negative tunes pages (250 L/hr, 150°C).</w:t>
      </w:r>
    </w:p>
    <w:p w:rsidR="00F532DE" w:rsidRPr="00F532DE" w:rsidRDefault="00F532DE" w:rsidP="00F532DE">
      <w:pPr>
        <w:rPr>
          <w:rFonts w:ascii="Arial" w:hAnsi="Arial" w:cs="Arial"/>
        </w:rPr>
      </w:pPr>
    </w:p>
    <w:p w:rsidR="00F532DE" w:rsidRDefault="00A21E7C" w:rsidP="00B2044F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On the tune page, set the following parameters :</w:t>
      </w:r>
    </w:p>
    <w:p w:rsidR="00A21E7C" w:rsidRDefault="00A21E7C" w:rsidP="00A21E7C">
      <w:pPr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/>
      </w:tblPr>
      <w:tblGrid>
        <w:gridCol w:w="2136"/>
        <w:gridCol w:w="2136"/>
        <w:gridCol w:w="2137"/>
        <w:gridCol w:w="2137"/>
        <w:gridCol w:w="2137"/>
      </w:tblGrid>
      <w:tr w:rsidR="00A21E7C" w:rsidTr="00A21E7C">
        <w:trPr>
          <w:jc w:val="center"/>
        </w:trPr>
        <w:tc>
          <w:tcPr>
            <w:tcW w:w="2136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Function</w:t>
            </w:r>
          </w:p>
        </w:tc>
        <w:tc>
          <w:tcPr>
            <w:tcW w:w="2136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Mass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Span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Gain</w:t>
            </w:r>
          </w:p>
        </w:tc>
      </w:tr>
      <w:tr w:rsidR="00A21E7C" w:rsidTr="00A21E7C">
        <w:trPr>
          <w:jc w:val="center"/>
        </w:trPr>
        <w:tc>
          <w:tcPr>
            <w:tcW w:w="2136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MS1 Scan</w:t>
            </w:r>
          </w:p>
        </w:tc>
        <w:tc>
          <w:tcPr>
            <w:tcW w:w="2136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A21E7C" w:rsidTr="00A21E7C">
        <w:trPr>
          <w:jc w:val="center"/>
        </w:trPr>
        <w:tc>
          <w:tcPr>
            <w:tcW w:w="2136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MS1 Scan</w:t>
            </w:r>
          </w:p>
        </w:tc>
        <w:tc>
          <w:tcPr>
            <w:tcW w:w="2136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455.27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A21E7C" w:rsidTr="00A21E7C">
        <w:trPr>
          <w:jc w:val="center"/>
        </w:trPr>
        <w:tc>
          <w:tcPr>
            <w:tcW w:w="2136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MS1 scan</w:t>
            </w:r>
          </w:p>
        </w:tc>
        <w:tc>
          <w:tcPr>
            <w:tcW w:w="2136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1080.8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A21E7C" w:rsidTr="00A21E7C">
        <w:trPr>
          <w:jc w:val="center"/>
        </w:trPr>
        <w:tc>
          <w:tcPr>
            <w:tcW w:w="2136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MS1 Scan</w:t>
            </w:r>
          </w:p>
        </w:tc>
        <w:tc>
          <w:tcPr>
            <w:tcW w:w="2136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2034.62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137" w:type="dxa"/>
            <w:vAlign w:val="center"/>
          </w:tcPr>
          <w:p w:rsidR="00A21E7C" w:rsidRDefault="00A21E7C" w:rsidP="00A21E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</w:tbl>
    <w:p w:rsidR="00A21E7C" w:rsidRPr="00A21E7C" w:rsidRDefault="00A21E7C" w:rsidP="00A21E7C">
      <w:pPr>
        <w:rPr>
          <w:rFonts w:ascii="Arial" w:hAnsi="Arial" w:cs="Arial"/>
        </w:rPr>
      </w:pPr>
    </w:p>
    <w:p w:rsidR="00A21E7C" w:rsidRDefault="00A21E7C" w:rsidP="00B2044F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Optimize the capillary voltage.</w:t>
      </w:r>
    </w:p>
    <w:p w:rsidR="00A21E7C" w:rsidRPr="00A21E7C" w:rsidRDefault="00A21E7C" w:rsidP="00A21E7C">
      <w:pPr>
        <w:rPr>
          <w:rFonts w:ascii="Arial" w:hAnsi="Arial" w:cs="Arial"/>
        </w:rPr>
      </w:pPr>
    </w:p>
    <w:p w:rsidR="00A21E7C" w:rsidRDefault="00A21E7C" w:rsidP="00B2044F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Set the following parameters :</w:t>
      </w:r>
    </w:p>
    <w:p w:rsidR="00A21E7C" w:rsidRDefault="00A21E7C" w:rsidP="00A21E7C">
      <w:pPr>
        <w:rPr>
          <w:rFonts w:ascii="Arial" w:hAnsi="Arial" w:cs="Arial"/>
        </w:rPr>
      </w:pPr>
    </w:p>
    <w:p w:rsidR="00A21E7C" w:rsidRDefault="00A21E7C" w:rsidP="00B2044F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Sample cone voltage : 80V</w:t>
      </w:r>
    </w:p>
    <w:p w:rsidR="00A21E7C" w:rsidRDefault="00A21E7C" w:rsidP="00B2044F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MS1 LM resolution 3</w:t>
      </w:r>
    </w:p>
    <w:p w:rsidR="00A21E7C" w:rsidRPr="00A21E7C" w:rsidRDefault="00A21E7C" w:rsidP="00B2044F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HM resolution 15</w:t>
      </w:r>
    </w:p>
    <w:p w:rsidR="00A21E7C" w:rsidRPr="00A21E7C" w:rsidRDefault="00A21E7C" w:rsidP="00A21E7C">
      <w:pPr>
        <w:rPr>
          <w:rFonts w:ascii="Arial" w:hAnsi="Arial" w:cs="Arial"/>
        </w:rPr>
      </w:pPr>
    </w:p>
    <w:p w:rsidR="00A21E7C" w:rsidRDefault="00A21E7C" w:rsidP="00B2044F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Set the ion energy to the optimum for the instrument.</w:t>
      </w:r>
    </w:p>
    <w:p w:rsidR="00A21E7C" w:rsidRPr="00A21E7C" w:rsidRDefault="00A21E7C" w:rsidP="00A21E7C">
      <w:pPr>
        <w:rPr>
          <w:rFonts w:ascii="Arial" w:hAnsi="Arial" w:cs="Arial"/>
        </w:rPr>
      </w:pPr>
    </w:p>
    <w:p w:rsidR="00A21E7C" w:rsidRDefault="00A21E7C" w:rsidP="00B2044F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A21E7C">
        <w:rPr>
          <w:rFonts w:ascii="Arial" w:hAnsi="Arial" w:cs="Arial"/>
        </w:rPr>
        <w:t>Click ion mode &gt; ESI -</w:t>
      </w:r>
      <w:proofErr w:type="spellStart"/>
      <w:r w:rsidRPr="00A21E7C">
        <w:rPr>
          <w:rFonts w:ascii="Arial" w:hAnsi="Arial" w:cs="Arial"/>
        </w:rPr>
        <w:t>ve</w:t>
      </w:r>
      <w:proofErr w:type="spellEnd"/>
      <w:r w:rsidRPr="00A21E7C">
        <w:rPr>
          <w:rFonts w:ascii="Arial" w:hAnsi="Arial" w:cs="Arial"/>
        </w:rPr>
        <w:t xml:space="preserve"> ion and check</w:t>
      </w:r>
      <w:r>
        <w:rPr>
          <w:rFonts w:ascii="Arial" w:hAnsi="Arial" w:cs="Arial"/>
        </w:rPr>
        <w:t xml:space="preserve"> for a beam in negative ion.</w:t>
      </w:r>
    </w:p>
    <w:p w:rsidR="00A21E7C" w:rsidRPr="00A21E7C" w:rsidRDefault="00A21E7C" w:rsidP="00A21E7C">
      <w:pPr>
        <w:rPr>
          <w:rFonts w:ascii="Arial" w:hAnsi="Arial" w:cs="Arial"/>
        </w:rPr>
      </w:pPr>
    </w:p>
    <w:p w:rsidR="00A21E7C" w:rsidRDefault="00A21E7C" w:rsidP="00B2044F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Set the following masses :</w:t>
      </w:r>
    </w:p>
    <w:p w:rsidR="00A21E7C" w:rsidRDefault="00A21E7C" w:rsidP="00A21E7C">
      <w:pPr>
        <w:rPr>
          <w:rFonts w:ascii="Arial" w:hAnsi="Arial" w:cs="Arial"/>
        </w:rPr>
      </w:pPr>
    </w:p>
    <w:p w:rsidR="00A21E7C" w:rsidRDefault="00A21E7C" w:rsidP="00B2044F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Window 1 59 </w:t>
      </w:r>
      <w:proofErr w:type="spellStart"/>
      <w:r>
        <w:rPr>
          <w:rFonts w:ascii="Arial" w:hAnsi="Arial" w:cs="Arial"/>
        </w:rPr>
        <w:t>Da</w:t>
      </w:r>
      <w:proofErr w:type="spellEnd"/>
    </w:p>
    <w:p w:rsidR="00A21E7C" w:rsidRDefault="00A21E7C" w:rsidP="00B2044F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Window 2 255.3 </w:t>
      </w:r>
      <w:proofErr w:type="spellStart"/>
      <w:r>
        <w:rPr>
          <w:rFonts w:ascii="Arial" w:hAnsi="Arial" w:cs="Arial"/>
        </w:rPr>
        <w:t>Da</w:t>
      </w:r>
      <w:proofErr w:type="spellEnd"/>
    </w:p>
    <w:p w:rsidR="00A21E7C" w:rsidRPr="00A21E7C" w:rsidRDefault="00A21E7C" w:rsidP="00B2044F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Window 3554.3 </w:t>
      </w:r>
      <w:proofErr w:type="spellStart"/>
      <w:r>
        <w:rPr>
          <w:rFonts w:ascii="Arial" w:hAnsi="Arial" w:cs="Arial"/>
        </w:rPr>
        <w:t>Da</w:t>
      </w:r>
      <w:proofErr w:type="spellEnd"/>
    </w:p>
    <w:p w:rsidR="00A21E7C" w:rsidRPr="00A21E7C" w:rsidRDefault="00A21E7C" w:rsidP="00A21E7C">
      <w:pPr>
        <w:rPr>
          <w:rFonts w:ascii="Arial" w:hAnsi="Arial" w:cs="Arial"/>
        </w:rPr>
      </w:pPr>
    </w:p>
    <w:p w:rsidR="00A21E7C" w:rsidRDefault="006B44E0" w:rsidP="00B2044F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Optimize the capillary voltage.</w:t>
      </w:r>
    </w:p>
    <w:p w:rsidR="006B44E0" w:rsidRPr="006B44E0" w:rsidRDefault="006B44E0" w:rsidP="006B44E0">
      <w:pPr>
        <w:rPr>
          <w:rFonts w:ascii="Arial" w:hAnsi="Arial" w:cs="Arial"/>
        </w:rPr>
      </w:pPr>
    </w:p>
    <w:p w:rsidR="006B44E0" w:rsidRDefault="006B44E0" w:rsidP="00B2044F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Set the following parameters :</w:t>
      </w:r>
    </w:p>
    <w:p w:rsidR="006B44E0" w:rsidRDefault="006B44E0" w:rsidP="006B44E0">
      <w:pPr>
        <w:rPr>
          <w:rFonts w:ascii="Arial" w:hAnsi="Arial" w:cs="Arial"/>
        </w:rPr>
      </w:pPr>
    </w:p>
    <w:p w:rsidR="006B44E0" w:rsidRDefault="006B44E0" w:rsidP="00B2044F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Sample cone voltage 40V</w:t>
      </w:r>
    </w:p>
    <w:p w:rsidR="006B44E0" w:rsidRDefault="006B44E0" w:rsidP="00B2044F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MS1 LM resolution 3</w:t>
      </w:r>
    </w:p>
    <w:p w:rsidR="006B44E0" w:rsidRPr="006B44E0" w:rsidRDefault="006B44E0" w:rsidP="00B2044F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HM resolution 15</w:t>
      </w:r>
    </w:p>
    <w:p w:rsidR="006B44E0" w:rsidRPr="006B44E0" w:rsidRDefault="006B44E0" w:rsidP="006B44E0">
      <w:pPr>
        <w:rPr>
          <w:rFonts w:ascii="Arial" w:hAnsi="Arial" w:cs="Arial"/>
        </w:rPr>
      </w:pPr>
    </w:p>
    <w:p w:rsidR="006B44E0" w:rsidRPr="00A21E7C" w:rsidRDefault="006B44E0" w:rsidP="00B2044F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Set the ion energy to the optimum for the instrument.</w:t>
      </w:r>
    </w:p>
    <w:p w:rsidR="00F532DE" w:rsidRPr="00A21E7C" w:rsidRDefault="00F532DE" w:rsidP="00F532DE"/>
    <w:p w:rsidR="00CF053A" w:rsidRPr="00F532DE" w:rsidRDefault="00CF053A" w:rsidP="00CF053A">
      <w:pPr>
        <w:pStyle w:val="Heading3"/>
        <w:ind w:left="1080"/>
        <w:rPr>
          <w:rFonts w:ascii="Arial" w:hAnsi="Arial" w:cs="Arial"/>
          <w:b w:val="0"/>
          <w:color w:val="0070C0"/>
          <w:u w:val="single"/>
        </w:rPr>
      </w:pPr>
      <w:r>
        <w:rPr>
          <w:rFonts w:ascii="Arial" w:hAnsi="Arial" w:cs="Arial"/>
          <w:b w:val="0"/>
          <w:color w:val="0070C0"/>
          <w:u w:val="single"/>
        </w:rPr>
        <w:t>Preparation</w:t>
      </w:r>
    </w:p>
    <w:p w:rsidR="00F532DE" w:rsidRPr="00A21E7C" w:rsidRDefault="00F532DE" w:rsidP="00F532DE"/>
    <w:p w:rsidR="00F532DE" w:rsidRDefault="00CF053A" w:rsidP="00B2044F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Create the following MS method experiment file for positive, and after one for negative ion beam.</w:t>
      </w:r>
    </w:p>
    <w:p w:rsidR="00CF053A" w:rsidRPr="00CF053A" w:rsidRDefault="00CF053A" w:rsidP="00CF053A">
      <w:pPr>
        <w:rPr>
          <w:rFonts w:ascii="Arial" w:hAnsi="Arial" w:cs="Arial"/>
          <w:color w:val="FF0000"/>
        </w:rPr>
      </w:pPr>
      <w:r w:rsidRPr="001706C5">
        <w:rPr>
          <w:rFonts w:ascii="Arial" w:hAnsi="Arial" w:cs="Arial"/>
          <w:b/>
          <w:color w:val="FF0000"/>
        </w:rPr>
        <w:t>NOTE</w:t>
      </w:r>
      <w:r>
        <w:rPr>
          <w:rFonts w:ascii="Arial" w:hAnsi="Arial" w:cs="Arial"/>
          <w:color w:val="FF0000"/>
        </w:rPr>
        <w:t xml:space="preserve"> : Each function has the parameters MS1 mode, Continuum, Scan time of 0.5 seconds.</w:t>
      </w:r>
    </w:p>
    <w:p w:rsidR="005747EF" w:rsidRPr="00CF053A" w:rsidRDefault="005747EF" w:rsidP="00CF053A">
      <w:pPr>
        <w:rPr>
          <w:rFonts w:ascii="Arial" w:hAnsi="Arial" w:cs="Arial"/>
          <w:b/>
        </w:rPr>
      </w:pPr>
    </w:p>
    <w:tbl>
      <w:tblPr>
        <w:tblStyle w:val="TableGrid"/>
        <w:tblW w:w="0" w:type="auto"/>
        <w:jc w:val="center"/>
        <w:tblLook w:val="04A0"/>
      </w:tblPr>
      <w:tblGrid>
        <w:gridCol w:w="1780"/>
        <w:gridCol w:w="1780"/>
        <w:gridCol w:w="1780"/>
        <w:gridCol w:w="1781"/>
        <w:gridCol w:w="1781"/>
        <w:gridCol w:w="1781"/>
      </w:tblGrid>
      <w:tr w:rsidR="00CF053A" w:rsidRPr="00CF053A" w:rsidTr="00CF053A">
        <w:trPr>
          <w:jc w:val="center"/>
        </w:trPr>
        <w:tc>
          <w:tcPr>
            <w:tcW w:w="1780" w:type="dxa"/>
            <w:vAlign w:val="center"/>
          </w:tcPr>
          <w:p w:rsidR="00CF053A" w:rsidRPr="00CF053A" w:rsidRDefault="00CF053A" w:rsidP="00CF053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Function</w:t>
            </w:r>
          </w:p>
        </w:tc>
        <w:tc>
          <w:tcPr>
            <w:tcW w:w="1780" w:type="dxa"/>
            <w:vAlign w:val="center"/>
          </w:tcPr>
          <w:p w:rsidR="00CF053A" w:rsidRPr="00CF053A" w:rsidRDefault="00CF053A" w:rsidP="00CF053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 Mode</w:t>
            </w:r>
          </w:p>
        </w:tc>
        <w:tc>
          <w:tcPr>
            <w:tcW w:w="1780" w:type="dxa"/>
            <w:vAlign w:val="center"/>
          </w:tcPr>
          <w:p w:rsidR="00CF053A" w:rsidRPr="00CF053A" w:rsidRDefault="00CF053A" w:rsidP="00CF053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Start Time</w:t>
            </w:r>
          </w:p>
        </w:tc>
        <w:tc>
          <w:tcPr>
            <w:tcW w:w="1781" w:type="dxa"/>
            <w:vAlign w:val="center"/>
          </w:tcPr>
          <w:p w:rsidR="00CF053A" w:rsidRPr="00CF053A" w:rsidRDefault="00CF053A" w:rsidP="00CF053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End Time</w:t>
            </w:r>
          </w:p>
        </w:tc>
        <w:tc>
          <w:tcPr>
            <w:tcW w:w="1781" w:type="dxa"/>
            <w:vAlign w:val="center"/>
          </w:tcPr>
          <w:p w:rsidR="00CF053A" w:rsidRPr="00CF053A" w:rsidRDefault="00CF053A" w:rsidP="00CF053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Start Mass</w:t>
            </w:r>
          </w:p>
        </w:tc>
        <w:tc>
          <w:tcPr>
            <w:tcW w:w="1781" w:type="dxa"/>
            <w:vAlign w:val="center"/>
          </w:tcPr>
          <w:p w:rsidR="00CF053A" w:rsidRPr="00CF053A" w:rsidRDefault="00CF053A" w:rsidP="00CF053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End Mass</w:t>
            </w:r>
          </w:p>
        </w:tc>
      </w:tr>
      <w:tr w:rsidR="00CF053A" w:rsidTr="00CF053A">
        <w:trPr>
          <w:jc w:val="center"/>
        </w:trPr>
        <w:tc>
          <w:tcPr>
            <w:tcW w:w="1780" w:type="dxa"/>
          </w:tcPr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80" w:type="dxa"/>
          </w:tcPr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Positive</w:t>
            </w:r>
          </w:p>
        </w:tc>
        <w:tc>
          <w:tcPr>
            <w:tcW w:w="1780" w:type="dxa"/>
          </w:tcPr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</w:p>
        </w:tc>
        <w:tc>
          <w:tcPr>
            <w:tcW w:w="1781" w:type="dxa"/>
          </w:tcPr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5.50</w:t>
            </w:r>
          </w:p>
        </w:tc>
        <w:tc>
          <w:tcPr>
            <w:tcW w:w="1781" w:type="dxa"/>
          </w:tcPr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2030.00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2030.00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2030.00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2030.00</w:t>
            </w:r>
          </w:p>
        </w:tc>
        <w:tc>
          <w:tcPr>
            <w:tcW w:w="1781" w:type="dxa"/>
          </w:tcPr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65.00</w:t>
            </w:r>
          </w:p>
          <w:p w:rsidR="00CF053A" w:rsidRDefault="00CF053A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65.00</w:t>
            </w:r>
          </w:p>
          <w:p w:rsidR="00CF053A" w:rsidRDefault="005747EF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2040.00</w:t>
            </w:r>
          </w:p>
          <w:p w:rsidR="005747EF" w:rsidRDefault="005747EF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2040.00</w:t>
            </w:r>
          </w:p>
          <w:p w:rsidR="005747EF" w:rsidRDefault="005747EF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2040.00</w:t>
            </w:r>
          </w:p>
          <w:p w:rsidR="005747EF" w:rsidRDefault="005747EF" w:rsidP="00CF05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2040.00</w:t>
            </w:r>
          </w:p>
        </w:tc>
      </w:tr>
    </w:tbl>
    <w:p w:rsidR="00CF053A" w:rsidRPr="00CF053A" w:rsidRDefault="00CF053A" w:rsidP="00CF053A">
      <w:pPr>
        <w:rPr>
          <w:rFonts w:ascii="Arial" w:hAnsi="Arial" w:cs="Arial"/>
        </w:rPr>
      </w:pPr>
    </w:p>
    <w:p w:rsidR="00CF053A" w:rsidRDefault="00CF053A" w:rsidP="00CF053A">
      <w:pPr>
        <w:rPr>
          <w:rFonts w:ascii="Arial" w:hAnsi="Arial" w:cs="Arial"/>
        </w:rPr>
      </w:pPr>
    </w:p>
    <w:p w:rsidR="005747EF" w:rsidRDefault="005747EF" w:rsidP="00CF053A">
      <w:pPr>
        <w:rPr>
          <w:rFonts w:ascii="Arial" w:hAnsi="Arial" w:cs="Arial"/>
        </w:rPr>
      </w:pPr>
    </w:p>
    <w:p w:rsidR="005747EF" w:rsidRDefault="005747EF" w:rsidP="00CF053A">
      <w:pPr>
        <w:rPr>
          <w:rFonts w:ascii="Arial" w:hAnsi="Arial" w:cs="Arial"/>
        </w:rPr>
      </w:pPr>
    </w:p>
    <w:p w:rsidR="005747EF" w:rsidRDefault="005747EF" w:rsidP="00CF053A">
      <w:pPr>
        <w:rPr>
          <w:rFonts w:ascii="Arial" w:hAnsi="Arial" w:cs="Arial"/>
        </w:rPr>
      </w:pPr>
    </w:p>
    <w:p w:rsidR="005747EF" w:rsidRDefault="005747EF" w:rsidP="00CF053A">
      <w:pPr>
        <w:rPr>
          <w:rFonts w:ascii="Arial" w:hAnsi="Arial" w:cs="Arial"/>
        </w:rPr>
      </w:pPr>
    </w:p>
    <w:p w:rsidR="005747EF" w:rsidRDefault="005747EF" w:rsidP="00CF053A">
      <w:pPr>
        <w:rPr>
          <w:rFonts w:ascii="Arial" w:hAnsi="Arial" w:cs="Arial"/>
        </w:rPr>
      </w:pPr>
    </w:p>
    <w:p w:rsidR="005747EF" w:rsidRDefault="005747EF" w:rsidP="00CF053A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780"/>
        <w:gridCol w:w="1780"/>
        <w:gridCol w:w="1780"/>
        <w:gridCol w:w="1781"/>
        <w:gridCol w:w="1781"/>
        <w:gridCol w:w="1781"/>
      </w:tblGrid>
      <w:tr w:rsidR="005747EF" w:rsidTr="005747EF">
        <w:tc>
          <w:tcPr>
            <w:tcW w:w="1780" w:type="dxa"/>
          </w:tcPr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780" w:type="dxa"/>
          </w:tcPr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Negative</w:t>
            </w:r>
          </w:p>
        </w:tc>
        <w:tc>
          <w:tcPr>
            <w:tcW w:w="1780" w:type="dxa"/>
          </w:tcPr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11.80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6.80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11.80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6.80</w:t>
            </w:r>
          </w:p>
        </w:tc>
        <w:tc>
          <w:tcPr>
            <w:tcW w:w="1781" w:type="dxa"/>
          </w:tcPr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6.80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12.30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11.80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12.30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6.80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11.80</w:t>
            </w:r>
          </w:p>
        </w:tc>
        <w:tc>
          <w:tcPr>
            <w:tcW w:w="1781" w:type="dxa"/>
          </w:tcPr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2030.00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2030.00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2030.00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2030.00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2030.00</w:t>
            </w:r>
          </w:p>
        </w:tc>
        <w:tc>
          <w:tcPr>
            <w:tcW w:w="1781" w:type="dxa"/>
          </w:tcPr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2040.00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2040.00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2040.00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2040.00</w:t>
            </w:r>
          </w:p>
          <w:p w:rsidR="005747EF" w:rsidRDefault="005747EF" w:rsidP="005747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2040.00</w:t>
            </w:r>
          </w:p>
        </w:tc>
      </w:tr>
    </w:tbl>
    <w:p w:rsidR="005747EF" w:rsidRDefault="005747EF" w:rsidP="00CF053A">
      <w:pPr>
        <w:rPr>
          <w:rFonts w:ascii="Arial" w:hAnsi="Arial" w:cs="Arial"/>
        </w:rPr>
      </w:pPr>
    </w:p>
    <w:p w:rsidR="00043E01" w:rsidRDefault="00043E01" w:rsidP="00043E01">
      <w:pPr>
        <w:jc w:val="center"/>
        <w:rPr>
          <w:rFonts w:ascii="Arial" w:hAnsi="Arial" w:cs="Arial"/>
        </w:rPr>
      </w:pPr>
      <w:r w:rsidRPr="00043E01">
        <w:rPr>
          <w:rFonts w:ascii="Arial" w:hAnsi="Arial" w:cs="Arial"/>
          <w:noProof/>
        </w:rPr>
        <w:drawing>
          <wp:inline distT="0" distB="0" distL="0" distR="0">
            <wp:extent cx="5932805" cy="4284980"/>
            <wp:effectExtent l="19050" t="0" r="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28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1" w:rsidRPr="00043E01" w:rsidRDefault="00043E01" w:rsidP="00043E0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MS method experiment</w:t>
      </w:r>
    </w:p>
    <w:p w:rsidR="00043E01" w:rsidRDefault="00043E01" w:rsidP="00CF053A">
      <w:pPr>
        <w:rPr>
          <w:rFonts w:ascii="Arial" w:hAnsi="Arial" w:cs="Arial"/>
        </w:rPr>
      </w:pPr>
    </w:p>
    <w:p w:rsidR="00043E01" w:rsidRDefault="00043E01" w:rsidP="00CF053A">
      <w:pPr>
        <w:rPr>
          <w:rFonts w:ascii="Arial" w:hAnsi="Arial" w:cs="Arial"/>
        </w:rPr>
      </w:pPr>
    </w:p>
    <w:p w:rsidR="00043E01" w:rsidRDefault="00043E01" w:rsidP="00CF053A">
      <w:pPr>
        <w:rPr>
          <w:rFonts w:ascii="Arial" w:hAnsi="Arial" w:cs="Arial"/>
        </w:rPr>
      </w:pPr>
    </w:p>
    <w:p w:rsidR="00043E01" w:rsidRDefault="00043E01" w:rsidP="00CF053A">
      <w:pPr>
        <w:rPr>
          <w:rFonts w:ascii="Arial" w:hAnsi="Arial" w:cs="Arial"/>
        </w:rPr>
      </w:pPr>
    </w:p>
    <w:p w:rsidR="00043E01" w:rsidRDefault="00043E01" w:rsidP="00CF053A">
      <w:pPr>
        <w:rPr>
          <w:rFonts w:ascii="Arial" w:hAnsi="Arial" w:cs="Arial"/>
        </w:rPr>
      </w:pPr>
    </w:p>
    <w:p w:rsidR="00043E01" w:rsidRDefault="00043E01" w:rsidP="00CF053A">
      <w:pPr>
        <w:rPr>
          <w:rFonts w:ascii="Arial" w:hAnsi="Arial" w:cs="Arial"/>
        </w:rPr>
      </w:pPr>
    </w:p>
    <w:p w:rsidR="00043E01" w:rsidRDefault="00043E01" w:rsidP="00CF053A">
      <w:pPr>
        <w:rPr>
          <w:rFonts w:ascii="Arial" w:hAnsi="Arial" w:cs="Arial"/>
        </w:rPr>
      </w:pPr>
    </w:p>
    <w:p w:rsidR="00043E01" w:rsidRDefault="00043E01" w:rsidP="00CF053A">
      <w:pPr>
        <w:rPr>
          <w:rFonts w:ascii="Arial" w:hAnsi="Arial" w:cs="Arial"/>
        </w:rPr>
      </w:pPr>
    </w:p>
    <w:p w:rsidR="00043E01" w:rsidRDefault="00043E01" w:rsidP="00CF053A">
      <w:pPr>
        <w:rPr>
          <w:rFonts w:ascii="Arial" w:hAnsi="Arial" w:cs="Arial"/>
        </w:rPr>
      </w:pPr>
    </w:p>
    <w:p w:rsidR="00043E01" w:rsidRDefault="00043E01" w:rsidP="00CF053A">
      <w:pPr>
        <w:rPr>
          <w:rFonts w:ascii="Arial" w:hAnsi="Arial" w:cs="Arial"/>
        </w:rPr>
      </w:pPr>
    </w:p>
    <w:p w:rsidR="00043E01" w:rsidRDefault="00043E01" w:rsidP="00CF053A">
      <w:pPr>
        <w:rPr>
          <w:rFonts w:ascii="Arial" w:hAnsi="Arial" w:cs="Arial"/>
        </w:rPr>
      </w:pPr>
    </w:p>
    <w:p w:rsidR="00043E01" w:rsidRDefault="00043E01" w:rsidP="00CF053A">
      <w:pPr>
        <w:rPr>
          <w:rFonts w:ascii="Arial" w:hAnsi="Arial" w:cs="Arial"/>
        </w:rPr>
      </w:pPr>
    </w:p>
    <w:p w:rsidR="00043E01" w:rsidRPr="00CF053A" w:rsidRDefault="00043E01" w:rsidP="00CF053A">
      <w:pPr>
        <w:rPr>
          <w:rFonts w:ascii="Arial" w:hAnsi="Arial" w:cs="Arial"/>
        </w:rPr>
      </w:pPr>
    </w:p>
    <w:p w:rsidR="00CF053A" w:rsidRDefault="00043E01" w:rsidP="00B2044F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Change the inter-scan delay to duplicate the tune page.</w:t>
      </w:r>
    </w:p>
    <w:p w:rsidR="00043E01" w:rsidRDefault="00043E01" w:rsidP="00043E01">
      <w:pPr>
        <w:rPr>
          <w:rFonts w:ascii="Arial" w:hAnsi="Arial" w:cs="Arial"/>
        </w:rPr>
      </w:pPr>
    </w:p>
    <w:p w:rsidR="00043E01" w:rsidRDefault="00043E01" w:rsidP="00043E01">
      <w:pPr>
        <w:jc w:val="center"/>
        <w:rPr>
          <w:rFonts w:ascii="Arial" w:hAnsi="Arial" w:cs="Arial"/>
        </w:rPr>
      </w:pPr>
      <w:r w:rsidRPr="00043E01">
        <w:rPr>
          <w:rFonts w:ascii="Arial" w:hAnsi="Arial" w:cs="Arial"/>
          <w:noProof/>
        </w:rPr>
        <w:drawing>
          <wp:inline distT="0" distB="0" distL="0" distR="0">
            <wp:extent cx="1871345" cy="2062480"/>
            <wp:effectExtent l="19050" t="0" r="0" b="0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206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1" w:rsidRDefault="00043E01" w:rsidP="00043E0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Figure 1 : Inter-scan setup dialog</w:t>
      </w:r>
    </w:p>
    <w:p w:rsidR="00043E01" w:rsidRPr="00043E01" w:rsidRDefault="00043E01" w:rsidP="00043E01">
      <w:pPr>
        <w:jc w:val="center"/>
        <w:rPr>
          <w:rFonts w:ascii="Arial" w:hAnsi="Arial" w:cs="Arial"/>
          <w:b/>
        </w:rPr>
      </w:pPr>
    </w:p>
    <w:p w:rsidR="00043E01" w:rsidRPr="00043E01" w:rsidRDefault="00043E01" w:rsidP="00043E01">
      <w:pPr>
        <w:rPr>
          <w:rFonts w:ascii="Arial" w:hAnsi="Arial" w:cs="Arial"/>
          <w:color w:val="FF0000"/>
        </w:rPr>
      </w:pPr>
      <w:r w:rsidRPr="001706C5">
        <w:rPr>
          <w:rFonts w:ascii="Arial" w:hAnsi="Arial" w:cs="Arial"/>
          <w:b/>
          <w:color w:val="FF0000"/>
        </w:rPr>
        <w:t>CAUTION</w:t>
      </w:r>
      <w:r>
        <w:rPr>
          <w:rFonts w:ascii="Arial" w:hAnsi="Arial" w:cs="Arial"/>
          <w:color w:val="FF0000"/>
        </w:rPr>
        <w:t xml:space="preserve"> : Once the charging test is complete, the inter-scan delay must be reset to the state (automatic or manual) used by the customer.</w:t>
      </w:r>
    </w:p>
    <w:p w:rsidR="00043E01" w:rsidRPr="00043E01" w:rsidRDefault="00043E01" w:rsidP="00043E01">
      <w:pPr>
        <w:rPr>
          <w:rFonts w:ascii="Arial" w:hAnsi="Arial" w:cs="Arial"/>
        </w:rPr>
      </w:pPr>
    </w:p>
    <w:p w:rsidR="00043E01" w:rsidRDefault="00333CA4" w:rsidP="00B2044F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Use this experiment file in the sample list page.</w:t>
      </w:r>
    </w:p>
    <w:p w:rsidR="00333CA4" w:rsidRPr="00333CA4" w:rsidRDefault="00333CA4" w:rsidP="00333CA4">
      <w:pPr>
        <w:rPr>
          <w:rFonts w:ascii="Arial" w:hAnsi="Arial" w:cs="Arial"/>
        </w:rPr>
      </w:pPr>
    </w:p>
    <w:p w:rsidR="00333CA4" w:rsidRDefault="00333CA4" w:rsidP="00B2044F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Ensure that the file name represents the serial number of the instrument.</w:t>
      </w:r>
    </w:p>
    <w:p w:rsidR="00333CA4" w:rsidRPr="00333CA4" w:rsidRDefault="00333CA4" w:rsidP="00333CA4">
      <w:pPr>
        <w:rPr>
          <w:rFonts w:ascii="Arial" w:hAnsi="Arial" w:cs="Arial"/>
        </w:rPr>
      </w:pPr>
    </w:p>
    <w:p w:rsidR="00333CA4" w:rsidRPr="00CF053A" w:rsidRDefault="00333CA4" w:rsidP="00B2044F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Save the sample list.</w:t>
      </w:r>
    </w:p>
    <w:p w:rsidR="00F532DE" w:rsidRPr="00A21E7C" w:rsidRDefault="00F532DE" w:rsidP="00F532DE"/>
    <w:p w:rsidR="00333CA4" w:rsidRPr="00F532DE" w:rsidRDefault="00333CA4" w:rsidP="00333CA4">
      <w:pPr>
        <w:pStyle w:val="Heading3"/>
        <w:ind w:left="1080"/>
        <w:rPr>
          <w:rFonts w:ascii="Arial" w:hAnsi="Arial" w:cs="Arial"/>
          <w:b w:val="0"/>
          <w:color w:val="0070C0"/>
          <w:u w:val="single"/>
        </w:rPr>
      </w:pPr>
      <w:r>
        <w:rPr>
          <w:rFonts w:ascii="Arial" w:hAnsi="Arial" w:cs="Arial"/>
          <w:b w:val="0"/>
          <w:color w:val="0070C0"/>
          <w:u w:val="single"/>
        </w:rPr>
        <w:t>Acquisition</w:t>
      </w:r>
    </w:p>
    <w:p w:rsidR="00F532DE" w:rsidRPr="00A21E7C" w:rsidRDefault="00F532DE" w:rsidP="00F532DE"/>
    <w:p w:rsidR="00F532DE" w:rsidRDefault="00333CA4" w:rsidP="00B2044F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Set fluidics to infusion.</w:t>
      </w:r>
    </w:p>
    <w:p w:rsidR="00333CA4" w:rsidRPr="00333CA4" w:rsidRDefault="00333CA4" w:rsidP="00333CA4">
      <w:pPr>
        <w:rPr>
          <w:rFonts w:ascii="Arial" w:hAnsi="Arial" w:cs="Arial"/>
        </w:rPr>
      </w:pPr>
    </w:p>
    <w:p w:rsidR="00333CA4" w:rsidRDefault="00333CA4" w:rsidP="00B2044F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Set a flow rate of 10µL/min and start the infusion.</w:t>
      </w:r>
    </w:p>
    <w:p w:rsidR="00333CA4" w:rsidRPr="00333CA4" w:rsidRDefault="00333CA4" w:rsidP="00333CA4">
      <w:pPr>
        <w:rPr>
          <w:rFonts w:ascii="Arial" w:hAnsi="Arial" w:cs="Arial"/>
        </w:rPr>
      </w:pPr>
    </w:p>
    <w:p w:rsidR="00333CA4" w:rsidRPr="00333CA4" w:rsidRDefault="00333CA4" w:rsidP="00B2044F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Start the acquisition.</w:t>
      </w:r>
    </w:p>
    <w:p w:rsidR="00F532DE" w:rsidRPr="00A21E7C" w:rsidRDefault="00F532DE" w:rsidP="00F532DE"/>
    <w:p w:rsidR="00333CA4" w:rsidRPr="00F532DE" w:rsidRDefault="00333CA4" w:rsidP="00333CA4">
      <w:pPr>
        <w:pStyle w:val="Heading3"/>
        <w:ind w:left="1080"/>
        <w:rPr>
          <w:rFonts w:ascii="Arial" w:hAnsi="Arial" w:cs="Arial"/>
          <w:b w:val="0"/>
          <w:color w:val="0070C0"/>
          <w:u w:val="single"/>
        </w:rPr>
      </w:pPr>
      <w:r>
        <w:rPr>
          <w:rFonts w:ascii="Arial" w:hAnsi="Arial" w:cs="Arial"/>
          <w:b w:val="0"/>
          <w:color w:val="0070C0"/>
          <w:u w:val="single"/>
        </w:rPr>
        <w:t>Processing</w:t>
      </w:r>
    </w:p>
    <w:p w:rsidR="00F532DE" w:rsidRPr="00A21E7C" w:rsidRDefault="00F532DE" w:rsidP="00F532DE"/>
    <w:p w:rsidR="00A21E7C" w:rsidRDefault="00333CA4" w:rsidP="00B2044F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Open the chromatogram TIC functions shown in table :</w:t>
      </w:r>
    </w:p>
    <w:p w:rsidR="00333CA4" w:rsidRDefault="00333CA4" w:rsidP="00333CA4">
      <w:pPr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/>
      </w:tblPr>
      <w:tblGrid>
        <w:gridCol w:w="2736"/>
        <w:gridCol w:w="2736"/>
        <w:gridCol w:w="4608"/>
      </w:tblGrid>
      <w:tr w:rsidR="00333CA4" w:rsidTr="00333CA4">
        <w:trPr>
          <w:jc w:val="center"/>
        </w:trPr>
        <w:tc>
          <w:tcPr>
            <w:tcW w:w="2736" w:type="dxa"/>
            <w:vAlign w:val="center"/>
          </w:tcPr>
          <w:p w:rsidR="00333CA4" w:rsidRPr="00333CA4" w:rsidRDefault="00333CA4" w:rsidP="00333CA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Function Number</w:t>
            </w:r>
          </w:p>
        </w:tc>
        <w:tc>
          <w:tcPr>
            <w:tcW w:w="2736" w:type="dxa"/>
            <w:vAlign w:val="center"/>
          </w:tcPr>
          <w:p w:rsidR="00333CA4" w:rsidRPr="00333CA4" w:rsidRDefault="00333CA4" w:rsidP="00333CA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ESI Mode</w:t>
            </w:r>
          </w:p>
        </w:tc>
        <w:tc>
          <w:tcPr>
            <w:tcW w:w="4608" w:type="dxa"/>
            <w:vAlign w:val="center"/>
          </w:tcPr>
          <w:p w:rsidR="00333CA4" w:rsidRPr="00333CA4" w:rsidRDefault="00333CA4" w:rsidP="00333CA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Description</w:t>
            </w:r>
          </w:p>
        </w:tc>
      </w:tr>
      <w:tr w:rsidR="00333CA4" w:rsidTr="00333CA4">
        <w:trPr>
          <w:jc w:val="center"/>
        </w:trPr>
        <w:tc>
          <w:tcPr>
            <w:tcW w:w="2736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6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Positive</w:t>
            </w:r>
          </w:p>
        </w:tc>
        <w:tc>
          <w:tcPr>
            <w:tcW w:w="4608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Low mass intensity at start of run</w:t>
            </w:r>
          </w:p>
        </w:tc>
      </w:tr>
      <w:tr w:rsidR="00333CA4" w:rsidTr="00333CA4">
        <w:trPr>
          <w:jc w:val="center"/>
        </w:trPr>
        <w:tc>
          <w:tcPr>
            <w:tcW w:w="2736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736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Positive</w:t>
            </w:r>
          </w:p>
        </w:tc>
        <w:tc>
          <w:tcPr>
            <w:tcW w:w="4608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Low mass intensity at end of run</w:t>
            </w:r>
          </w:p>
        </w:tc>
      </w:tr>
      <w:tr w:rsidR="00333CA4" w:rsidTr="00333CA4">
        <w:trPr>
          <w:jc w:val="center"/>
        </w:trPr>
        <w:tc>
          <w:tcPr>
            <w:tcW w:w="2736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736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Positive</w:t>
            </w:r>
          </w:p>
        </w:tc>
        <w:tc>
          <w:tcPr>
            <w:tcW w:w="4608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 mass intensity at start of run</w:t>
            </w:r>
          </w:p>
        </w:tc>
      </w:tr>
      <w:tr w:rsidR="00333CA4" w:rsidTr="00333CA4">
        <w:trPr>
          <w:jc w:val="center"/>
        </w:trPr>
        <w:tc>
          <w:tcPr>
            <w:tcW w:w="2736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736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Positive</w:t>
            </w:r>
          </w:p>
        </w:tc>
        <w:tc>
          <w:tcPr>
            <w:tcW w:w="4608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 mass intensity at end of run</w:t>
            </w:r>
          </w:p>
        </w:tc>
      </w:tr>
      <w:tr w:rsidR="00333CA4" w:rsidTr="00333CA4">
        <w:trPr>
          <w:jc w:val="center"/>
        </w:trPr>
        <w:tc>
          <w:tcPr>
            <w:tcW w:w="2736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736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Negative</w:t>
            </w:r>
          </w:p>
        </w:tc>
        <w:tc>
          <w:tcPr>
            <w:tcW w:w="4608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Low mass intensity at start of run</w:t>
            </w:r>
          </w:p>
        </w:tc>
      </w:tr>
      <w:tr w:rsidR="00333CA4" w:rsidTr="00333CA4">
        <w:trPr>
          <w:jc w:val="center"/>
        </w:trPr>
        <w:tc>
          <w:tcPr>
            <w:tcW w:w="2736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736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Negative</w:t>
            </w:r>
          </w:p>
        </w:tc>
        <w:tc>
          <w:tcPr>
            <w:tcW w:w="4608" w:type="dxa"/>
            <w:vAlign w:val="center"/>
          </w:tcPr>
          <w:p w:rsidR="00333CA4" w:rsidRDefault="00333CA4" w:rsidP="00333CA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Low mass intensity at end of run</w:t>
            </w:r>
          </w:p>
        </w:tc>
      </w:tr>
    </w:tbl>
    <w:p w:rsidR="00333CA4" w:rsidRDefault="00333CA4" w:rsidP="00333CA4">
      <w:pPr>
        <w:rPr>
          <w:rFonts w:ascii="Arial" w:hAnsi="Arial" w:cs="Arial"/>
        </w:rPr>
      </w:pPr>
    </w:p>
    <w:p w:rsidR="00333CA4" w:rsidRDefault="00333CA4" w:rsidP="00333CA4">
      <w:pPr>
        <w:rPr>
          <w:rFonts w:ascii="Arial" w:hAnsi="Arial" w:cs="Arial"/>
        </w:rPr>
      </w:pPr>
    </w:p>
    <w:p w:rsidR="00333CA4" w:rsidRDefault="00333CA4" w:rsidP="00333CA4">
      <w:pPr>
        <w:rPr>
          <w:rFonts w:ascii="Arial" w:hAnsi="Arial" w:cs="Arial"/>
        </w:rPr>
      </w:pPr>
    </w:p>
    <w:p w:rsidR="00333CA4" w:rsidRDefault="00333CA4" w:rsidP="00333CA4">
      <w:pPr>
        <w:rPr>
          <w:rFonts w:ascii="Arial" w:hAnsi="Arial" w:cs="Arial"/>
        </w:rPr>
      </w:pPr>
    </w:p>
    <w:p w:rsidR="00333CA4" w:rsidRPr="00333CA4" w:rsidRDefault="00333CA4" w:rsidP="00333CA4">
      <w:pPr>
        <w:rPr>
          <w:rFonts w:ascii="Arial" w:hAnsi="Arial" w:cs="Arial"/>
        </w:rPr>
      </w:pPr>
    </w:p>
    <w:p w:rsidR="00333CA4" w:rsidRDefault="00333CA4" w:rsidP="00B2044F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Use Global / Replace and Smooth all the chromatograms using the setting in Figure 2 :</w:t>
      </w:r>
    </w:p>
    <w:p w:rsidR="00333CA4" w:rsidRDefault="00333CA4" w:rsidP="00333CA4">
      <w:pPr>
        <w:rPr>
          <w:rFonts w:ascii="Arial" w:hAnsi="Arial" w:cs="Arial"/>
        </w:rPr>
      </w:pPr>
    </w:p>
    <w:p w:rsidR="00333CA4" w:rsidRDefault="00333CA4" w:rsidP="00333CA4">
      <w:pPr>
        <w:jc w:val="center"/>
        <w:rPr>
          <w:rFonts w:ascii="Arial" w:hAnsi="Arial" w:cs="Arial"/>
        </w:rPr>
      </w:pPr>
      <w:r w:rsidRPr="00333CA4">
        <w:rPr>
          <w:rFonts w:ascii="Arial" w:hAnsi="Arial" w:cs="Arial"/>
          <w:noProof/>
        </w:rPr>
        <w:drawing>
          <wp:inline distT="0" distB="0" distL="0" distR="0">
            <wp:extent cx="2317750" cy="1201420"/>
            <wp:effectExtent l="19050" t="0" r="635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CA4" w:rsidRPr="00333CA4" w:rsidRDefault="00333CA4" w:rsidP="00333CA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Figure 2 : Smooth chromatogram settings</w:t>
      </w:r>
    </w:p>
    <w:p w:rsidR="00333CA4" w:rsidRPr="00333CA4" w:rsidRDefault="00333CA4" w:rsidP="00333CA4">
      <w:pPr>
        <w:rPr>
          <w:rFonts w:ascii="Arial" w:hAnsi="Arial" w:cs="Arial"/>
        </w:rPr>
      </w:pPr>
    </w:p>
    <w:p w:rsidR="00333CA4" w:rsidRDefault="00333CA4" w:rsidP="00B2044F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Calculate the % difference between the following functions, using the equation :</w:t>
      </w:r>
    </w:p>
    <w:p w:rsidR="002327DB" w:rsidRDefault="002327DB" w:rsidP="002327DB">
      <w:pPr>
        <w:rPr>
          <w:rFonts w:ascii="Arial" w:hAnsi="Arial" w:cs="Arial"/>
        </w:rPr>
      </w:pPr>
    </w:p>
    <w:p w:rsidR="002327DB" w:rsidRDefault="002327DB" w:rsidP="00B2044F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Functions 1 and 2 (Low mass </w:t>
      </w:r>
      <w:r w:rsidR="001706C5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ositive </w:t>
      </w:r>
      <w:r w:rsidR="001706C5">
        <w:rPr>
          <w:rFonts w:ascii="Arial" w:hAnsi="Arial" w:cs="Arial"/>
        </w:rPr>
        <w:t>i</w:t>
      </w:r>
      <w:r>
        <w:rPr>
          <w:rFonts w:ascii="Arial" w:hAnsi="Arial" w:cs="Arial"/>
        </w:rPr>
        <w:t>on mode on positive chromatogram)</w:t>
      </w:r>
    </w:p>
    <w:p w:rsidR="002327DB" w:rsidRDefault="002327DB" w:rsidP="00B2044F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Functions 5 and 6 (High mass </w:t>
      </w:r>
      <w:r w:rsidR="001706C5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ositive </w:t>
      </w:r>
      <w:r w:rsidR="001706C5">
        <w:rPr>
          <w:rFonts w:ascii="Arial" w:hAnsi="Arial" w:cs="Arial"/>
        </w:rPr>
        <w:t>i</w:t>
      </w:r>
      <w:r>
        <w:rPr>
          <w:rFonts w:ascii="Arial" w:hAnsi="Arial" w:cs="Arial"/>
        </w:rPr>
        <w:t>on mode on positive chromatogram)</w:t>
      </w:r>
    </w:p>
    <w:p w:rsidR="001706C5" w:rsidRDefault="001706C5" w:rsidP="00B2044F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Functions 10 and 12 (Low mass negative ion mode on negative chromatogram)</w:t>
      </w:r>
    </w:p>
    <w:p w:rsidR="001706C5" w:rsidRPr="001706C5" w:rsidRDefault="001706C5" w:rsidP="001706C5">
      <w:pPr>
        <w:rPr>
          <w:rFonts w:ascii="Arial" w:hAnsi="Arial" w:cs="Arial"/>
        </w:rPr>
      </w:pPr>
    </w:p>
    <w:p w:rsidR="001706C5" w:rsidRDefault="001706C5" w:rsidP="001706C5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% Difference = 100 X ((End of run smoothed TIC Intensity/Start of run smoothed TIC Intensity) - 1)</w:t>
      </w:r>
    </w:p>
    <w:p w:rsidR="001706C5" w:rsidRPr="001706C5" w:rsidRDefault="001706C5" w:rsidP="001706C5">
      <w:pPr>
        <w:rPr>
          <w:rFonts w:ascii="Arial" w:hAnsi="Arial" w:cs="Arial"/>
          <w:color w:val="FF0000"/>
        </w:rPr>
      </w:pPr>
    </w:p>
    <w:p w:rsidR="00B40154" w:rsidRDefault="001706C5" w:rsidP="002327DB">
      <w:pPr>
        <w:rPr>
          <w:rFonts w:ascii="Arial" w:hAnsi="Arial" w:cs="Arial"/>
          <w:color w:val="FF0000"/>
        </w:rPr>
      </w:pPr>
      <w:r w:rsidRPr="001706C5">
        <w:rPr>
          <w:rFonts w:ascii="Arial" w:hAnsi="Arial" w:cs="Arial"/>
          <w:b/>
          <w:color w:val="FF0000"/>
        </w:rPr>
        <w:t>NOTE</w:t>
      </w:r>
      <w:r w:rsidRPr="001706C5">
        <w:rPr>
          <w:rFonts w:ascii="Arial" w:hAnsi="Arial" w:cs="Arial"/>
          <w:color w:val="FF0000"/>
        </w:rPr>
        <w:t xml:space="preserve"> :</w:t>
      </w:r>
      <w:r>
        <w:rPr>
          <w:rFonts w:ascii="Arial" w:hAnsi="Arial" w:cs="Arial"/>
          <w:color w:val="FF0000"/>
        </w:rPr>
        <w:t xml:space="preserve"> Negative % results = loss of intensity over time</w:t>
      </w:r>
      <w:r w:rsidR="00B40154">
        <w:rPr>
          <w:rFonts w:ascii="Arial" w:hAnsi="Arial" w:cs="Arial"/>
          <w:color w:val="FF0000"/>
        </w:rPr>
        <w:t xml:space="preserve">. </w:t>
      </w:r>
    </w:p>
    <w:p w:rsidR="002327DB" w:rsidRDefault="00B40154" w:rsidP="00EF41AC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  <w:t xml:space="preserve">  Positive % results = a gain of intensity over time.</w:t>
      </w:r>
    </w:p>
    <w:p w:rsidR="00EF41AC" w:rsidRDefault="00EF41AC" w:rsidP="00EF41AC">
      <w:pPr>
        <w:rPr>
          <w:rFonts w:ascii="Arial" w:hAnsi="Arial" w:cs="Arial"/>
        </w:rPr>
      </w:pPr>
    </w:p>
    <w:p w:rsidR="00EF41AC" w:rsidRPr="00F532DE" w:rsidRDefault="00EF41AC" w:rsidP="00EF41AC">
      <w:pPr>
        <w:pStyle w:val="Heading3"/>
        <w:ind w:left="1080"/>
        <w:rPr>
          <w:rFonts w:ascii="Arial" w:hAnsi="Arial" w:cs="Arial"/>
          <w:b w:val="0"/>
          <w:color w:val="0070C0"/>
          <w:u w:val="single"/>
        </w:rPr>
      </w:pPr>
      <w:r>
        <w:rPr>
          <w:rFonts w:ascii="Arial" w:hAnsi="Arial" w:cs="Arial"/>
          <w:b w:val="0"/>
          <w:color w:val="0070C0"/>
          <w:u w:val="single"/>
        </w:rPr>
        <w:t>Specification</w:t>
      </w:r>
    </w:p>
    <w:p w:rsidR="00EF41AC" w:rsidRDefault="00EF41AC" w:rsidP="00EF41AC">
      <w:pPr>
        <w:rPr>
          <w:rFonts w:ascii="Arial" w:hAnsi="Arial" w:cs="Arial"/>
        </w:rPr>
      </w:pPr>
    </w:p>
    <w:p w:rsidR="00EF41AC" w:rsidRDefault="00EF41AC" w:rsidP="00EF41AC">
      <w:pPr>
        <w:rPr>
          <w:rFonts w:ascii="Arial" w:hAnsi="Arial" w:cs="Arial"/>
        </w:rPr>
      </w:pPr>
      <w:r>
        <w:rPr>
          <w:rFonts w:ascii="Arial" w:hAnsi="Arial" w:cs="Arial"/>
        </w:rPr>
        <w:t>If any of the traces are outside the following tolerances, then charging is present.</w:t>
      </w:r>
    </w:p>
    <w:p w:rsidR="00EF41AC" w:rsidRDefault="00EF41AC" w:rsidP="00EF41AC">
      <w:pPr>
        <w:rPr>
          <w:rFonts w:ascii="Arial" w:hAnsi="Arial" w:cs="Arial"/>
        </w:rPr>
      </w:pPr>
    </w:p>
    <w:p w:rsidR="00EF41AC" w:rsidRDefault="00EF41AC" w:rsidP="00B2044F">
      <w:pPr>
        <w:pStyle w:val="ListParagraph"/>
        <w:numPr>
          <w:ilvl w:val="0"/>
          <w:numId w:val="23"/>
        </w:numPr>
        <w:rPr>
          <w:rFonts w:ascii="Arial" w:hAnsi="Arial" w:cs="Arial"/>
          <w:color w:val="FF0000"/>
        </w:rPr>
      </w:pPr>
      <w:r w:rsidRPr="00EF41AC">
        <w:rPr>
          <w:rFonts w:ascii="Arial" w:hAnsi="Arial" w:cs="Arial"/>
          <w:color w:val="FF0000"/>
        </w:rPr>
        <w:t>F</w:t>
      </w:r>
      <w:r>
        <w:rPr>
          <w:rFonts w:ascii="Arial" w:hAnsi="Arial" w:cs="Arial"/>
          <w:color w:val="FF0000"/>
        </w:rPr>
        <w:t>unctions 1 and 2 must not exceed -18% to +13%</w:t>
      </w:r>
    </w:p>
    <w:p w:rsidR="00EF41AC" w:rsidRDefault="00EF41AC" w:rsidP="00B2044F">
      <w:pPr>
        <w:pStyle w:val="ListParagraph"/>
        <w:numPr>
          <w:ilvl w:val="0"/>
          <w:numId w:val="23"/>
        </w:num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Functions 5 and 6 must not exceed -23% to +27%</w:t>
      </w:r>
    </w:p>
    <w:p w:rsidR="00EF41AC" w:rsidRDefault="00EF41AC" w:rsidP="00B2044F">
      <w:pPr>
        <w:pStyle w:val="ListParagraph"/>
        <w:numPr>
          <w:ilvl w:val="0"/>
          <w:numId w:val="23"/>
        </w:num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Functions 10 and 12 must not exceed -19% to +15%</w:t>
      </w:r>
    </w:p>
    <w:p w:rsidR="00EF41AC" w:rsidRDefault="00EF41AC" w:rsidP="00EF41AC">
      <w:pPr>
        <w:rPr>
          <w:rFonts w:ascii="Arial" w:hAnsi="Arial" w:cs="Arial"/>
        </w:rPr>
      </w:pPr>
    </w:p>
    <w:p w:rsidR="00EF41AC" w:rsidRDefault="00EF41AC" w:rsidP="00B2044F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If the charging test fails, clean the collision cell, check the </w:t>
      </w:r>
      <w:proofErr w:type="spellStart"/>
      <w:r>
        <w:rPr>
          <w:rFonts w:ascii="Arial" w:hAnsi="Arial" w:cs="Arial"/>
        </w:rPr>
        <w:t>quadrupole</w:t>
      </w:r>
      <w:proofErr w:type="spellEnd"/>
      <w:r>
        <w:rPr>
          <w:rFonts w:ascii="Arial" w:hAnsi="Arial" w:cs="Arial"/>
        </w:rPr>
        <w:t xml:space="preserve"> for ion burn, and clean if necessary.</w:t>
      </w:r>
    </w:p>
    <w:p w:rsidR="00EF41AC" w:rsidRPr="00EF41AC" w:rsidRDefault="00EF41AC" w:rsidP="00EF41AC">
      <w:pPr>
        <w:rPr>
          <w:rFonts w:ascii="Arial" w:hAnsi="Arial" w:cs="Arial"/>
        </w:rPr>
      </w:pPr>
    </w:p>
    <w:p w:rsidR="00EF41AC" w:rsidRDefault="00EF41AC" w:rsidP="00B2044F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Repeat the charging test as described above.</w:t>
      </w:r>
    </w:p>
    <w:p w:rsidR="00EF41AC" w:rsidRDefault="00EF41AC" w:rsidP="00EF41AC">
      <w:pPr>
        <w:rPr>
          <w:rFonts w:ascii="Arial" w:hAnsi="Arial" w:cs="Arial"/>
        </w:rPr>
      </w:pPr>
    </w:p>
    <w:p w:rsidR="00EF41AC" w:rsidRDefault="00EF41AC" w:rsidP="00EF41AC">
      <w:pPr>
        <w:pStyle w:val="Heading3"/>
        <w:ind w:left="1080"/>
        <w:rPr>
          <w:rFonts w:ascii="Arial" w:hAnsi="Arial" w:cs="Arial"/>
          <w:b w:val="0"/>
          <w:color w:val="0070C0"/>
          <w:u w:val="single"/>
        </w:rPr>
      </w:pPr>
      <w:r>
        <w:rPr>
          <w:rFonts w:ascii="Arial" w:hAnsi="Arial" w:cs="Arial"/>
          <w:b w:val="0"/>
          <w:color w:val="0070C0"/>
          <w:u w:val="single"/>
        </w:rPr>
        <w:t>Report and printout</w:t>
      </w:r>
    </w:p>
    <w:p w:rsidR="00EF41AC" w:rsidRDefault="00EF41AC" w:rsidP="00EF41AC"/>
    <w:p w:rsidR="00EF41AC" w:rsidRPr="00EF41AC" w:rsidRDefault="00EF41AC" w:rsidP="00EF41AC">
      <w:pPr>
        <w:rPr>
          <w:rFonts w:ascii="Arial" w:hAnsi="Arial" w:cs="Arial"/>
        </w:rPr>
      </w:pPr>
      <w:r>
        <w:rPr>
          <w:rFonts w:ascii="Arial" w:hAnsi="Arial" w:cs="Arial"/>
        </w:rPr>
        <w:t>Screen capture and print the chromatogram in portrait configuration and label with the Ion block serial number and their respective % Difference values.</w:t>
      </w:r>
    </w:p>
    <w:p w:rsidR="00A21E7C" w:rsidRPr="00A21E7C" w:rsidRDefault="00A21E7C" w:rsidP="00F532DE"/>
    <w:p w:rsidR="00A21E7C" w:rsidRPr="00A21E7C" w:rsidRDefault="00A21E7C" w:rsidP="00F532DE"/>
    <w:p w:rsidR="00A21E7C" w:rsidRPr="00A21E7C" w:rsidRDefault="00A21E7C" w:rsidP="00F532DE"/>
    <w:p w:rsidR="00A21E7C" w:rsidRPr="00A21E7C" w:rsidRDefault="00A21E7C" w:rsidP="00F532DE"/>
    <w:p w:rsidR="00A21E7C" w:rsidRPr="00A21E7C" w:rsidRDefault="00A21E7C" w:rsidP="00F532DE"/>
    <w:p w:rsidR="00A21E7C" w:rsidRPr="00A21E7C" w:rsidRDefault="00A21E7C" w:rsidP="00F532DE"/>
    <w:p w:rsidR="00A21E7C" w:rsidRPr="00A21E7C" w:rsidRDefault="00A21E7C" w:rsidP="00F532DE"/>
    <w:p w:rsidR="00A21E7C" w:rsidRPr="00A21E7C" w:rsidRDefault="00A21E7C" w:rsidP="00F532DE"/>
    <w:p w:rsidR="00A21E7C" w:rsidRPr="00A21E7C" w:rsidRDefault="00A21E7C" w:rsidP="00F532DE"/>
    <w:p w:rsidR="00A21E7C" w:rsidRPr="00A21E7C" w:rsidRDefault="00A21E7C" w:rsidP="00F532DE"/>
    <w:p w:rsidR="00740876" w:rsidRDefault="00740876" w:rsidP="00740876">
      <w:pPr>
        <w:jc w:val="center"/>
      </w:pPr>
      <w:r w:rsidRPr="00740876">
        <w:rPr>
          <w:noProof/>
        </w:rPr>
        <w:drawing>
          <wp:inline distT="0" distB="0" distL="0" distR="0">
            <wp:extent cx="5943600" cy="7187565"/>
            <wp:effectExtent l="19050" t="0" r="0" b="0"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8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876" w:rsidRDefault="00740876" w:rsidP="0074087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Figure 3 : Example of charging test chromatogram</w:t>
      </w:r>
    </w:p>
    <w:p w:rsidR="00740876" w:rsidRDefault="00740876" w:rsidP="00740876">
      <w:pPr>
        <w:jc w:val="center"/>
        <w:rPr>
          <w:rFonts w:ascii="Arial" w:hAnsi="Arial" w:cs="Arial"/>
          <w:b/>
        </w:rPr>
      </w:pPr>
    </w:p>
    <w:p w:rsidR="00740876" w:rsidRPr="00740876" w:rsidRDefault="00740876" w:rsidP="00740876">
      <w:pPr>
        <w:rPr>
          <w:rFonts w:ascii="Arial" w:hAnsi="Arial" w:cs="Arial"/>
          <w:color w:val="FF0000"/>
        </w:rPr>
      </w:pPr>
      <w:r>
        <w:rPr>
          <w:rFonts w:ascii="Arial" w:hAnsi="Arial" w:cs="Arial"/>
          <w:b/>
          <w:color w:val="FF0000"/>
        </w:rPr>
        <w:t>CAUTION</w:t>
      </w:r>
      <w:r>
        <w:rPr>
          <w:rFonts w:ascii="Arial" w:hAnsi="Arial" w:cs="Arial"/>
          <w:color w:val="FF0000"/>
        </w:rPr>
        <w:t xml:space="preserve"> : Once the charging test is complete, the inter-scan delay must be reset to the state (automatic or manual) used by the customer.</w:t>
      </w:r>
    </w:p>
    <w:p w:rsidR="00A21E7C" w:rsidRPr="00A21E7C" w:rsidRDefault="00A21E7C" w:rsidP="00F532DE"/>
    <w:p w:rsidR="00A21E7C" w:rsidRPr="00A21E7C" w:rsidRDefault="00A21E7C" w:rsidP="00F532DE"/>
    <w:p w:rsidR="00A21E7C" w:rsidRPr="00A21E7C" w:rsidRDefault="00A21E7C" w:rsidP="00F532DE"/>
    <w:p w:rsidR="005A7B46" w:rsidRPr="00A21E7C" w:rsidRDefault="005A7B46" w:rsidP="005A7B46">
      <w:pPr>
        <w:spacing w:line="240" w:lineRule="exact"/>
        <w:ind w:left="1418" w:right="284"/>
        <w:jc w:val="both"/>
        <w:rPr>
          <w:rFonts w:ascii="Arial" w:hAnsi="Arial" w:cs="Arial"/>
        </w:rPr>
      </w:pPr>
    </w:p>
    <w:p w:rsidR="005A7B46" w:rsidRDefault="00740876" w:rsidP="008050DE">
      <w:pPr>
        <w:pStyle w:val="Heading3"/>
        <w:numPr>
          <w:ilvl w:val="2"/>
          <w:numId w:val="4"/>
        </w:numPr>
        <w:rPr>
          <w:rFonts w:ascii="Arial" w:hAnsi="Arial" w:cs="Arial"/>
          <w:b w:val="0"/>
          <w:color w:val="0070C0"/>
        </w:rPr>
      </w:pPr>
      <w:r w:rsidRPr="00740876">
        <w:rPr>
          <w:rFonts w:ascii="Arial" w:hAnsi="Arial" w:cs="Arial"/>
          <w:b w:val="0"/>
          <w:color w:val="0070C0"/>
        </w:rPr>
        <w:t>When the test is f</w:t>
      </w:r>
      <w:r>
        <w:rPr>
          <w:rFonts w:ascii="Arial" w:hAnsi="Arial" w:cs="Arial"/>
          <w:b w:val="0"/>
          <w:color w:val="0070C0"/>
        </w:rPr>
        <w:t>inished</w:t>
      </w:r>
    </w:p>
    <w:p w:rsidR="00740876" w:rsidRDefault="00740876" w:rsidP="00740876"/>
    <w:p w:rsidR="00740876" w:rsidRDefault="00E821B1" w:rsidP="00B2044F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Switch the instrument to standby</w:t>
      </w:r>
    </w:p>
    <w:p w:rsidR="00E821B1" w:rsidRDefault="00E821B1" w:rsidP="00B2044F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Vent the instrument : on MS tune, vacuum, vent</w:t>
      </w:r>
    </w:p>
    <w:p w:rsidR="00E821B1" w:rsidRDefault="00E821B1" w:rsidP="00B2044F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Switch off the API gas</w:t>
      </w:r>
    </w:p>
    <w:p w:rsidR="00E821B1" w:rsidRDefault="00E821B1" w:rsidP="00B2044F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Open source location once the pump stops working, take off ion block, its support and the </w:t>
      </w:r>
      <w:proofErr w:type="spellStart"/>
      <w:r>
        <w:rPr>
          <w:rFonts w:ascii="Arial" w:hAnsi="Arial" w:cs="Arial"/>
        </w:rPr>
        <w:t>stepwave</w:t>
      </w:r>
      <w:proofErr w:type="spellEnd"/>
    </w:p>
    <w:p w:rsidR="00A879F7" w:rsidRDefault="00A879F7" w:rsidP="00A879F7">
      <w:pPr>
        <w:rPr>
          <w:rFonts w:ascii="Arial" w:hAnsi="Arial" w:cs="Arial"/>
        </w:rPr>
      </w:pPr>
    </w:p>
    <w:p w:rsidR="00A879F7" w:rsidRDefault="00A879F7" w:rsidP="00A879F7">
      <w:pPr>
        <w:pStyle w:val="GrandTitre"/>
      </w:pPr>
      <w:r>
        <w:t>STORAGE OF THE TEST RESULTS</w:t>
      </w:r>
    </w:p>
    <w:p w:rsidR="00A879F7" w:rsidRPr="00A879F7" w:rsidRDefault="00A879F7" w:rsidP="00A879F7">
      <w:pPr>
        <w:pStyle w:val="GrandTitre"/>
        <w:numPr>
          <w:ilvl w:val="0"/>
          <w:numId w:val="0"/>
        </w:numPr>
        <w:ind w:left="720" w:hanging="360"/>
        <w:rPr>
          <w:sz w:val="24"/>
        </w:rPr>
      </w:pPr>
    </w:p>
    <w:p w:rsidR="00A879F7" w:rsidRDefault="00A879F7" w:rsidP="00A879F7">
      <w:pPr>
        <w:pStyle w:val="GrandTitre"/>
        <w:numPr>
          <w:ilvl w:val="0"/>
          <w:numId w:val="0"/>
        </w:numPr>
        <w:ind w:left="720" w:hanging="360"/>
        <w:rPr>
          <w:color w:val="auto"/>
          <w:sz w:val="24"/>
          <w:u w:val="none"/>
        </w:rPr>
      </w:pPr>
      <w:r>
        <w:rPr>
          <w:b w:val="0"/>
          <w:sz w:val="24"/>
          <w:u w:val="none"/>
        </w:rPr>
        <w:tab/>
      </w:r>
      <w:r w:rsidRPr="00A879F7">
        <w:rPr>
          <w:color w:val="auto"/>
          <w:sz w:val="24"/>
          <w:u w:val="none"/>
        </w:rPr>
        <w:t>Stock results on network :</w:t>
      </w:r>
    </w:p>
    <w:p w:rsidR="00A879F7" w:rsidRDefault="00A879F7" w:rsidP="00B2044F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Go on : </w:t>
      </w:r>
      <w:r>
        <w:rPr>
          <w:rFonts w:ascii="Arial" w:hAnsi="Arial" w:cs="Arial"/>
          <w:b/>
        </w:rPr>
        <w:t>ETSCSTORAGE01</w:t>
      </w:r>
    </w:p>
    <w:p w:rsidR="00A879F7" w:rsidRDefault="00A879F7" w:rsidP="00B2044F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Ion block cleaning backup</w:t>
      </w:r>
    </w:p>
    <w:p w:rsidR="00A879F7" w:rsidRDefault="00A879F7" w:rsidP="00B2044F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Specific ion block of interests</w:t>
      </w:r>
    </w:p>
    <w:p w:rsidR="00A879F7" w:rsidRDefault="00A879F7" w:rsidP="00B2044F">
      <w:pPr>
        <w:pStyle w:val="ListParagraph"/>
        <w:numPr>
          <w:ilvl w:val="0"/>
          <w:numId w:val="25"/>
        </w:numPr>
        <w:rPr>
          <w:rFonts w:ascii="Arial" w:hAnsi="Arial" w:cs="Arial"/>
        </w:rPr>
      </w:pPr>
      <w:r>
        <w:rPr>
          <w:rFonts w:ascii="Arial" w:hAnsi="Arial" w:cs="Arial"/>
        </w:rPr>
        <w:t>Copy here the project</w:t>
      </w:r>
    </w:p>
    <w:p w:rsidR="00A879F7" w:rsidRDefault="00A879F7" w:rsidP="00A879F7">
      <w:pPr>
        <w:rPr>
          <w:rFonts w:ascii="Arial" w:hAnsi="Arial" w:cs="Arial"/>
        </w:rPr>
      </w:pPr>
    </w:p>
    <w:bookmarkEnd w:id="4"/>
    <w:bookmarkEnd w:id="5"/>
    <w:bookmarkEnd w:id="6"/>
    <w:bookmarkEnd w:id="7"/>
    <w:bookmarkEnd w:id="8"/>
    <w:p w:rsidR="005A7B46" w:rsidRPr="00720E12" w:rsidRDefault="005A7B46" w:rsidP="00720E12">
      <w:pPr>
        <w:pStyle w:val="GrandTitre"/>
        <w:numPr>
          <w:ilvl w:val="0"/>
          <w:numId w:val="0"/>
        </w:numPr>
        <w:ind w:left="720"/>
        <w:sectPr w:rsidR="005A7B46" w:rsidRPr="00720E12" w:rsidSect="005A7B46">
          <w:headerReference w:type="even" r:id="rId22"/>
          <w:headerReference w:type="default" r:id="rId23"/>
          <w:headerReference w:type="first" r:id="rId24"/>
          <w:pgSz w:w="11907" w:h="16839" w:code="9"/>
          <w:pgMar w:top="720" w:right="720" w:bottom="720" w:left="720" w:header="720" w:footer="720" w:gutter="0"/>
          <w:pgNumType w:start="2"/>
          <w:cols w:space="720"/>
          <w:docGrid w:linePitch="360"/>
        </w:sectPr>
      </w:pPr>
    </w:p>
    <w:p w:rsidR="00A82C4B" w:rsidRDefault="00A82C4B" w:rsidP="00A82C4B">
      <w:pPr>
        <w:pStyle w:val="Standard"/>
        <w:shd w:val="clear" w:color="auto" w:fill="DDDDDD"/>
        <w:tabs>
          <w:tab w:val="left" w:pos="4856"/>
        </w:tabs>
        <w:jc w:val="center"/>
        <w:rPr>
          <w:rFonts w:ascii="Calibri" w:hAnsi="Calibri" w:cs="Arial"/>
          <w:b/>
          <w:bCs/>
          <w:color w:val="000000"/>
          <w:sz w:val="32"/>
          <w:szCs w:val="32"/>
          <w:lang w:val="en-US"/>
        </w:rPr>
      </w:pPr>
      <w:r>
        <w:rPr>
          <w:rFonts w:ascii="Calibri" w:hAnsi="Calibri" w:cs="Arial"/>
          <w:b/>
          <w:bCs/>
          <w:color w:val="000000"/>
          <w:sz w:val="32"/>
          <w:szCs w:val="32"/>
          <w:lang w:val="en-US"/>
        </w:rPr>
        <w:t>Test Report</w:t>
      </w:r>
    </w:p>
    <w:p w:rsidR="00A82C4B" w:rsidRDefault="00A82C4B" w:rsidP="00A82C4B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A82C4B" w:rsidRDefault="00A82C4B" w:rsidP="00A82C4B">
      <w:pPr>
        <w:pStyle w:val="Standard"/>
        <w:tabs>
          <w:tab w:val="left" w:pos="4856"/>
        </w:tabs>
      </w:pPr>
      <w:r>
        <w:rPr>
          <w:rFonts w:ascii="Calibri" w:hAnsi="Calibri" w:cs="Arial"/>
          <w:color w:val="000000"/>
          <w:sz w:val="28"/>
          <w:szCs w:val="28"/>
          <w:lang w:val="en-US"/>
        </w:rPr>
        <w:t>Lot number</w:t>
      </w:r>
      <w:r>
        <w:rPr>
          <w:rFonts w:ascii="Calibri" w:hAnsi="Calibri" w:cs="Arial"/>
          <w:b/>
          <w:bCs/>
          <w:color w:val="000000"/>
          <w:sz w:val="28"/>
          <w:szCs w:val="28"/>
          <w:lang w:val="en-US"/>
        </w:rPr>
        <w:t xml:space="preserve"> :</w:t>
      </w:r>
      <w:r>
        <w:rPr>
          <w:rFonts w:ascii="Calibri" w:hAnsi="Calibri" w:cs="Arial"/>
          <w:b/>
          <w:bCs/>
          <w:color w:val="0070C0"/>
          <w:sz w:val="28"/>
          <w:szCs w:val="28"/>
          <w:lang w:val="en-US"/>
        </w:rPr>
        <w:t xml:space="preserve"> </w:t>
      </w:r>
    </w:p>
    <w:p w:rsidR="00A82C4B" w:rsidRDefault="00A82C4B" w:rsidP="00A82C4B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A82C4B" w:rsidRDefault="00A82C4B" w:rsidP="00A82C4B">
      <w:pPr>
        <w:pStyle w:val="Standard"/>
        <w:tabs>
          <w:tab w:val="left" w:pos="4856"/>
        </w:tabs>
        <w:rPr>
          <w:rFonts w:ascii="Calibri" w:hAnsi="Calibri" w:cs="Arial"/>
          <w:color w:val="000000"/>
          <w:sz w:val="28"/>
          <w:szCs w:val="28"/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>Serial number of Ion block :</w:t>
      </w:r>
    </w:p>
    <w:p w:rsidR="00A82C4B" w:rsidRPr="00A82C4B" w:rsidRDefault="00A82C4B" w:rsidP="00A82C4B">
      <w:pPr>
        <w:pStyle w:val="Standard"/>
        <w:tabs>
          <w:tab w:val="left" w:pos="4856"/>
        </w:tabs>
        <w:rPr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 xml:space="preserve">Serial number of </w:t>
      </w:r>
      <w:proofErr w:type="spellStart"/>
      <w:r>
        <w:rPr>
          <w:rFonts w:ascii="Calibri" w:hAnsi="Calibri" w:cs="Arial"/>
          <w:color w:val="000000"/>
          <w:sz w:val="28"/>
          <w:szCs w:val="28"/>
          <w:lang w:val="en-US"/>
        </w:rPr>
        <w:t>Stepwave</w:t>
      </w:r>
      <w:proofErr w:type="spellEnd"/>
      <w:r>
        <w:rPr>
          <w:rFonts w:ascii="Calibri" w:hAnsi="Calibri" w:cs="Arial"/>
          <w:color w:val="000000"/>
          <w:sz w:val="28"/>
          <w:szCs w:val="28"/>
          <w:lang w:val="en-US"/>
        </w:rPr>
        <w:t xml:space="preserve"> :</w:t>
      </w:r>
    </w:p>
    <w:p w:rsidR="00A82C4B" w:rsidRDefault="00A82C4B" w:rsidP="00A82C4B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A82C4B" w:rsidRPr="00A82C4B" w:rsidRDefault="00A82C4B" w:rsidP="00A82C4B">
      <w:pPr>
        <w:pStyle w:val="Standard"/>
        <w:tabs>
          <w:tab w:val="left" w:pos="4856"/>
        </w:tabs>
        <w:rPr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 xml:space="preserve">Tested on </w:t>
      </w:r>
      <w:proofErr w:type="spellStart"/>
      <w:r>
        <w:rPr>
          <w:rFonts w:ascii="Calibri" w:hAnsi="Calibri" w:cs="Arial"/>
          <w:color w:val="000000"/>
          <w:sz w:val="28"/>
          <w:szCs w:val="28"/>
          <w:lang w:val="en-US"/>
        </w:rPr>
        <w:t>Xevo</w:t>
      </w:r>
      <w:proofErr w:type="spellEnd"/>
      <w:r>
        <w:rPr>
          <w:rFonts w:ascii="Calibri" w:hAnsi="Calibri" w:cs="Arial"/>
          <w:color w:val="000000"/>
          <w:sz w:val="28"/>
          <w:szCs w:val="28"/>
          <w:lang w:val="en-US"/>
        </w:rPr>
        <w:t xml:space="preserve"> TQS S/N :</w:t>
      </w:r>
      <w:r>
        <w:rPr>
          <w:rFonts w:ascii="Calibri" w:hAnsi="Calibri" w:cs="Arial"/>
          <w:b/>
          <w:bCs/>
          <w:color w:val="000000"/>
          <w:sz w:val="28"/>
          <w:szCs w:val="28"/>
          <w:lang w:val="en-US"/>
        </w:rPr>
        <w:t xml:space="preserve"> WAA139</w:t>
      </w:r>
    </w:p>
    <w:p w:rsidR="00A82C4B" w:rsidRDefault="00A82C4B" w:rsidP="00A82C4B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A82C4B" w:rsidRDefault="00A82C4B" w:rsidP="00A82C4B">
      <w:pPr>
        <w:pStyle w:val="Standard"/>
        <w:tabs>
          <w:tab w:val="left" w:pos="4856"/>
        </w:tabs>
        <w:rPr>
          <w:rFonts w:ascii="Calibri" w:hAnsi="Calibri" w:cs="Arial"/>
          <w:color w:val="000000"/>
          <w:sz w:val="28"/>
          <w:szCs w:val="28"/>
        </w:rPr>
      </w:pPr>
      <w:proofErr w:type="spellStart"/>
      <w:r>
        <w:rPr>
          <w:rFonts w:ascii="Calibri" w:hAnsi="Calibri" w:cs="Arial"/>
          <w:color w:val="000000"/>
          <w:sz w:val="28"/>
          <w:szCs w:val="28"/>
        </w:rPr>
        <w:t>Set-up</w:t>
      </w:r>
      <w:proofErr w:type="spellEnd"/>
      <w:r>
        <w:rPr>
          <w:rFonts w:ascii="Calibri" w:hAnsi="Calibri" w:cs="Arial"/>
          <w:color w:val="000000"/>
          <w:sz w:val="28"/>
          <w:szCs w:val="28"/>
        </w:rPr>
        <w:t xml:space="preserve"> solution :</w:t>
      </w:r>
    </w:p>
    <w:p w:rsidR="00A82C4B" w:rsidRDefault="00A82C4B" w:rsidP="00A82C4B">
      <w:pPr>
        <w:pStyle w:val="Standard"/>
        <w:tabs>
          <w:tab w:val="left" w:pos="4856"/>
        </w:tabs>
        <w:rPr>
          <w:rFonts w:ascii="Calibri" w:hAnsi="Calibri" w:cs="Arial"/>
          <w:b/>
          <w:bCs/>
          <w:color w:val="000000"/>
          <w:sz w:val="28"/>
          <w:szCs w:val="28"/>
        </w:rPr>
      </w:pPr>
    </w:p>
    <w:tbl>
      <w:tblPr>
        <w:tblW w:w="8535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206"/>
        <w:gridCol w:w="1098"/>
        <w:gridCol w:w="1458"/>
        <w:gridCol w:w="1412"/>
        <w:gridCol w:w="1361"/>
      </w:tblGrid>
      <w:tr w:rsidR="00A82C4B" w:rsidTr="006A4C7F">
        <w:trPr>
          <w:trHeight w:val="720"/>
          <w:jc w:val="center"/>
        </w:trPr>
        <w:tc>
          <w:tcPr>
            <w:tcW w:w="3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MS1 tests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</w:p>
          <w:p w:rsidR="00A82C4B" w:rsidRDefault="00A82C4B" w:rsidP="006A4C7F">
            <w:pPr>
              <w:pStyle w:val="TableText"/>
              <w:rPr>
                <w:rFonts w:ascii="Calibri" w:hAnsi="Calibri"/>
                <w:b/>
                <w:sz w:val="26"/>
                <w:szCs w:val="26"/>
              </w:rPr>
            </w:pPr>
            <w:r>
              <w:rPr>
                <w:rFonts w:ascii="Calibri" w:hAnsi="Calibri"/>
                <w:b/>
                <w:sz w:val="26"/>
                <w:szCs w:val="26"/>
              </w:rPr>
              <w:t>59.05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455.27</w:t>
            </w: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1080.80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2034.64</w:t>
            </w:r>
          </w:p>
        </w:tc>
      </w:tr>
      <w:tr w:rsidR="00A82C4B" w:rsidTr="006A4C7F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Measured</w:t>
            </w:r>
            <w:proofErr w:type="spellEnd"/>
            <w:r>
              <w:rPr>
                <w:rFonts w:ascii="Calibri" w:hAnsi="Calibri"/>
                <w:sz w:val="26"/>
                <w:szCs w:val="26"/>
              </w:rPr>
              <w:t xml:space="preserve"> mass (Da)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A82C4B" w:rsidTr="006A4C7F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FWHM (Da)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A82C4B" w:rsidTr="006A4C7F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Peak</w:t>
            </w:r>
            <w:proofErr w:type="spellEnd"/>
            <w:r>
              <w:rPr>
                <w:rFonts w:ascii="Calibri" w:hAnsi="Calibr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Calibri" w:hAnsi="Calibri"/>
                <w:sz w:val="26"/>
                <w:szCs w:val="26"/>
              </w:rPr>
              <w:t>intensity</w:t>
            </w:r>
            <w:proofErr w:type="spellEnd"/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A82C4B" w:rsidTr="006A4C7F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MS2 tests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</w:p>
          <w:p w:rsidR="00A82C4B" w:rsidRDefault="00A82C4B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59.05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455.27</w:t>
            </w: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1080.80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2034.64</w:t>
            </w:r>
          </w:p>
        </w:tc>
      </w:tr>
      <w:tr w:rsidR="00A82C4B" w:rsidTr="006A4C7F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Measured</w:t>
            </w:r>
            <w:proofErr w:type="spellEnd"/>
            <w:r>
              <w:rPr>
                <w:rFonts w:ascii="Calibri" w:hAnsi="Calibri"/>
                <w:sz w:val="26"/>
                <w:szCs w:val="26"/>
              </w:rPr>
              <w:t xml:space="preserve"> mass (Da)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A82C4B" w:rsidTr="006A4C7F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FWHM (Da)</w:t>
            </w:r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A82C4B" w:rsidTr="006A4C7F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Peak</w:t>
            </w:r>
            <w:proofErr w:type="spellEnd"/>
            <w:r>
              <w:rPr>
                <w:rFonts w:ascii="Calibri" w:hAnsi="Calibr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Calibri" w:hAnsi="Calibri"/>
                <w:sz w:val="26"/>
                <w:szCs w:val="26"/>
              </w:rPr>
              <w:t>intensity</w:t>
            </w:r>
            <w:proofErr w:type="spellEnd"/>
          </w:p>
        </w:tc>
        <w:tc>
          <w:tcPr>
            <w:tcW w:w="10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A82C4B" w:rsidRDefault="00A82C4B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</w:tbl>
    <w:p w:rsidR="00A82C4B" w:rsidRDefault="00A82C4B" w:rsidP="00A82C4B">
      <w:pPr>
        <w:pStyle w:val="Standard"/>
        <w:rPr>
          <w:rFonts w:ascii="Calibri" w:hAnsi="Calibri" w:cs="Arial"/>
          <w:color w:val="000000"/>
          <w:sz w:val="28"/>
          <w:szCs w:val="28"/>
        </w:rPr>
      </w:pPr>
    </w:p>
    <w:p w:rsidR="00A82C4B" w:rsidRDefault="00A82C4B" w:rsidP="00A82C4B">
      <w:pPr>
        <w:pStyle w:val="Standard"/>
        <w:rPr>
          <w:rFonts w:ascii="Calibri" w:hAnsi="Calibri" w:cs="Arial"/>
          <w:color w:val="000000"/>
          <w:sz w:val="28"/>
          <w:szCs w:val="28"/>
        </w:rPr>
      </w:pPr>
      <w:proofErr w:type="spellStart"/>
      <w:r>
        <w:rPr>
          <w:rFonts w:ascii="Calibri" w:hAnsi="Calibri" w:cs="Arial"/>
          <w:color w:val="000000"/>
          <w:sz w:val="28"/>
          <w:szCs w:val="28"/>
        </w:rPr>
        <w:t>Charging</w:t>
      </w:r>
      <w:proofErr w:type="spellEnd"/>
      <w:r>
        <w:rPr>
          <w:rFonts w:ascii="Calibri" w:hAnsi="Calibri" w:cs="Arial"/>
          <w:color w:val="000000"/>
          <w:sz w:val="28"/>
          <w:szCs w:val="28"/>
        </w:rPr>
        <w:t xml:space="preserve"> test :</w:t>
      </w:r>
      <w:r>
        <w:rPr>
          <w:rFonts w:ascii="Calibri" w:hAnsi="Calibri" w:cs="Arial"/>
          <w:color w:val="000000"/>
          <w:sz w:val="28"/>
          <w:szCs w:val="28"/>
        </w:rPr>
        <w:tab/>
      </w:r>
    </w:p>
    <w:p w:rsidR="00A82C4B" w:rsidRDefault="00A82C4B" w:rsidP="00A82C4B">
      <w:pPr>
        <w:pStyle w:val="Standard"/>
        <w:rPr>
          <w:rFonts w:ascii="Calibri" w:hAnsi="Calibri" w:cs="Arial"/>
          <w:b/>
          <w:bCs/>
          <w:color w:val="000000"/>
          <w:sz w:val="28"/>
          <w:szCs w:val="28"/>
        </w:rPr>
      </w:pPr>
    </w:p>
    <w:tbl>
      <w:tblPr>
        <w:tblW w:w="7665" w:type="dxa"/>
        <w:tblInd w:w="177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70"/>
        <w:gridCol w:w="2540"/>
        <w:gridCol w:w="2555"/>
      </w:tblGrid>
      <w:tr w:rsidR="00A82C4B" w:rsidTr="006A4C7F">
        <w:tc>
          <w:tcPr>
            <w:tcW w:w="2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82C4B" w:rsidRDefault="00A82C4B" w:rsidP="006A4C7F">
            <w:pPr>
              <w:pStyle w:val="Standard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1-2</w:t>
            </w:r>
          </w:p>
        </w:tc>
        <w:tc>
          <w:tcPr>
            <w:tcW w:w="2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82C4B" w:rsidRDefault="00A82C4B" w:rsidP="006A4C7F">
            <w:pPr>
              <w:pStyle w:val="TableContents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5-6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82C4B" w:rsidRDefault="00A82C4B" w:rsidP="006A4C7F">
            <w:pPr>
              <w:pStyle w:val="TableContents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10-12</w:t>
            </w:r>
          </w:p>
        </w:tc>
      </w:tr>
      <w:tr w:rsidR="00A82C4B" w:rsidTr="006A4C7F">
        <w:tc>
          <w:tcPr>
            <w:tcW w:w="2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82C4B" w:rsidRDefault="00A82C4B" w:rsidP="006A4C7F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82C4B" w:rsidRDefault="00A82C4B" w:rsidP="006A4C7F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5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82C4B" w:rsidRDefault="00A82C4B" w:rsidP="006A4C7F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</w:p>
        </w:tc>
      </w:tr>
    </w:tbl>
    <w:p w:rsidR="00A82C4B" w:rsidRDefault="00A82C4B" w:rsidP="00A82C4B">
      <w:pPr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A82C4B" w:rsidRDefault="00A82C4B" w:rsidP="00A82C4B">
      <w:pPr>
        <w:pStyle w:val="ListParagraph"/>
        <w:ind w:left="0"/>
      </w:pPr>
      <w:r>
        <w:rPr>
          <w:rFonts w:ascii="Calibri" w:hAnsi="Calibri" w:cs="Arial"/>
          <w:b/>
          <w:bCs/>
          <w:color w:val="000000"/>
          <w:sz w:val="28"/>
          <w:szCs w:val="28"/>
        </w:rPr>
        <w:t>Name of operator :</w:t>
      </w:r>
      <w:r>
        <w:rPr>
          <w:rFonts w:ascii="Calibri" w:hAnsi="Calibri" w:cs="Arial"/>
          <w:b/>
          <w:bCs/>
          <w:color w:val="0070C0"/>
          <w:sz w:val="28"/>
          <w:szCs w:val="28"/>
        </w:rPr>
        <w:t xml:space="preserve"> </w:t>
      </w:r>
      <w:r>
        <w:rPr>
          <w:rFonts w:ascii="Calibri" w:hAnsi="Calibri" w:cs="Arial"/>
          <w:sz w:val="28"/>
          <w:szCs w:val="28"/>
        </w:rPr>
        <w:t>...</w:t>
      </w:r>
    </w:p>
    <w:p w:rsidR="00A82C4B" w:rsidRDefault="00A82C4B" w:rsidP="00A82C4B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A82C4B" w:rsidRDefault="00A82C4B" w:rsidP="00A82C4B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  <w:r>
        <w:rPr>
          <w:rFonts w:ascii="Calibri" w:hAnsi="Calibri" w:cs="Arial"/>
          <w:b/>
          <w:bCs/>
          <w:color w:val="000000"/>
          <w:sz w:val="28"/>
          <w:szCs w:val="28"/>
        </w:rPr>
        <w:t xml:space="preserve">Signature :  </w:t>
      </w:r>
      <w:r>
        <w:rPr>
          <w:rFonts w:ascii="Calibri" w:hAnsi="Calibri" w:cs="Arial"/>
          <w:b/>
          <w:bCs/>
          <w:color w:val="000000"/>
          <w:sz w:val="28"/>
          <w:szCs w:val="28"/>
        </w:rPr>
        <w:tab/>
      </w:r>
    </w:p>
    <w:p w:rsidR="009F6134" w:rsidRPr="00A627EA" w:rsidRDefault="00A82C4B" w:rsidP="00A82C4B">
      <w:pPr>
        <w:pStyle w:val="ListParagraph"/>
        <w:ind w:left="0" w:right="319"/>
        <w:jc w:val="right"/>
        <w:rPr>
          <w:rFonts w:ascii="Arial" w:hAnsi="Arial" w:cs="Arial"/>
          <w:b/>
          <w:u w:val="single"/>
        </w:rPr>
      </w:pPr>
      <w:r>
        <w:rPr>
          <w:rFonts w:ascii="Calibri" w:hAnsi="Calibri" w:cs="Arial"/>
          <w:b/>
          <w:bCs/>
          <w:color w:val="000000"/>
          <w:sz w:val="28"/>
          <w:szCs w:val="28"/>
        </w:rPr>
        <w:t>Date :</w:t>
      </w:r>
      <w:r>
        <w:rPr>
          <w:rFonts w:ascii="Calibri" w:hAnsi="Calibri" w:cs="Arial"/>
          <w:b/>
          <w:bCs/>
          <w:color w:val="0070C0"/>
          <w:sz w:val="28"/>
          <w:szCs w:val="28"/>
        </w:rPr>
        <w:t xml:space="preserve"> </w:t>
      </w:r>
      <w:r w:rsidR="00E10930">
        <w:rPr>
          <w:rFonts w:ascii="Calibri" w:hAnsi="Calibri" w:cs="Arial"/>
          <w:b/>
          <w:bCs/>
          <w:sz w:val="28"/>
          <w:szCs w:val="28"/>
        </w:rPr>
        <w:fldChar w:fldCharType="begin"/>
      </w:r>
      <w:r>
        <w:rPr>
          <w:rFonts w:ascii="Calibri" w:hAnsi="Calibri" w:cs="Arial"/>
          <w:b/>
          <w:bCs/>
          <w:sz w:val="28"/>
          <w:szCs w:val="28"/>
        </w:rPr>
        <w:instrText xml:space="preserve"> DATE \@ "d'-'MMM'-'yy" </w:instrText>
      </w:r>
      <w:r w:rsidR="00E10930">
        <w:rPr>
          <w:rFonts w:ascii="Calibri" w:hAnsi="Calibri" w:cs="Arial"/>
          <w:b/>
          <w:bCs/>
          <w:sz w:val="28"/>
          <w:szCs w:val="28"/>
        </w:rPr>
        <w:fldChar w:fldCharType="separate"/>
      </w:r>
      <w:r w:rsidR="008360B7">
        <w:rPr>
          <w:rFonts w:ascii="Calibri" w:hAnsi="Calibri" w:cs="Arial"/>
          <w:b/>
          <w:bCs/>
          <w:noProof/>
          <w:sz w:val="28"/>
          <w:szCs w:val="28"/>
        </w:rPr>
        <w:t>16-Mar-17</w:t>
      </w:r>
      <w:r w:rsidR="00E10930">
        <w:rPr>
          <w:rFonts w:ascii="Calibri" w:hAnsi="Calibri" w:cs="Arial"/>
          <w:b/>
          <w:bCs/>
          <w:sz w:val="28"/>
          <w:szCs w:val="28"/>
        </w:rPr>
        <w:fldChar w:fldCharType="end"/>
      </w:r>
    </w:p>
    <w:sectPr w:rsidR="009F6134" w:rsidRPr="00A627EA" w:rsidSect="00A627EA">
      <w:headerReference w:type="even" r:id="rId25"/>
      <w:headerReference w:type="default" r:id="rId26"/>
      <w:footerReference w:type="default" r:id="rId27"/>
      <w:headerReference w:type="first" r:id="rId28"/>
      <w:pgSz w:w="11907" w:h="16840" w:code="9"/>
      <w:pgMar w:top="720" w:right="720" w:bottom="720" w:left="720" w:header="567" w:footer="283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368" w:rsidRDefault="00B40368">
      <w:r>
        <w:separator/>
      </w:r>
    </w:p>
  </w:endnote>
  <w:endnote w:type="continuationSeparator" w:id="0">
    <w:p w:rsidR="00B40368" w:rsidRDefault="00B403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Berlin Sans FB">
    <w:altName w:val="Candar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68" w:rsidRDefault="00B40368">
    <w:pPr>
      <w:pStyle w:val="Footer"/>
      <w:tabs>
        <w:tab w:val="left" w:pos="4920"/>
      </w:tabs>
    </w:pP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368" w:rsidRDefault="00B40368">
      <w:r>
        <w:separator/>
      </w:r>
    </w:p>
  </w:footnote>
  <w:footnote w:type="continuationSeparator" w:id="0">
    <w:p w:rsidR="00B40368" w:rsidRDefault="00B403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77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/>
    </w:tblPr>
    <w:tblGrid>
      <w:gridCol w:w="2347"/>
      <w:gridCol w:w="1964"/>
      <w:gridCol w:w="1559"/>
      <w:gridCol w:w="2584"/>
      <w:gridCol w:w="1966"/>
    </w:tblGrid>
    <w:tr w:rsidR="00B40368" w:rsidRPr="00710F9A" w:rsidTr="005A7B46">
      <w:trPr>
        <w:trHeight w:val="512"/>
      </w:trPr>
      <w:tc>
        <w:tcPr>
          <w:tcW w:w="2365" w:type="dxa"/>
          <w:vMerge w:val="restart"/>
          <w:tcBorders>
            <w:top w:val="single" w:sz="18" w:space="0" w:color="3366FF"/>
            <w:left w:val="single" w:sz="18" w:space="0" w:color="3366FF"/>
            <w:right w:val="single" w:sz="18" w:space="0" w:color="3366FF"/>
          </w:tcBorders>
          <w:vAlign w:val="center"/>
        </w:tcPr>
        <w:p w:rsidR="00B40368" w:rsidRPr="00D32B9F" w:rsidRDefault="00B40368" w:rsidP="005A7B46">
          <w:pPr>
            <w:jc w:val="center"/>
            <w:rPr>
              <w:rFonts w:ascii="Arial" w:hAnsi="Arial" w:cs="Arial"/>
              <w:b/>
              <w:bCs/>
            </w:rPr>
          </w:pPr>
          <w:r w:rsidRPr="00D32B9F">
            <w:rPr>
              <w:rFonts w:ascii="Arial" w:hAnsi="Arial" w:cs="Arial"/>
              <w:noProof/>
            </w:rPr>
            <w:drawing>
              <wp:inline distT="0" distB="0" distL="0" distR="0">
                <wp:extent cx="1028700" cy="323850"/>
                <wp:effectExtent l="19050" t="0" r="0" b="0"/>
                <wp:docPr id="1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42" w:type="dxa"/>
          <w:gridSpan w:val="4"/>
          <w:tcBorders>
            <w:top w:val="single" w:sz="18" w:space="0" w:color="3366FF"/>
            <w:left w:val="single" w:sz="18" w:space="0" w:color="3366FF"/>
            <w:bottom w:val="single" w:sz="18" w:space="0" w:color="3366FF"/>
            <w:right w:val="single" w:sz="18" w:space="0" w:color="3366FF"/>
          </w:tcBorders>
          <w:vAlign w:val="center"/>
        </w:tcPr>
        <w:p w:rsidR="00B40368" w:rsidRPr="00D32B9F" w:rsidRDefault="00B40368" w:rsidP="005A7B46">
          <w:pPr>
            <w:keepNext/>
            <w:jc w:val="center"/>
            <w:outlineLvl w:val="5"/>
            <w:rPr>
              <w:rFonts w:ascii="Arial" w:hAnsi="Arial" w:cs="Arial"/>
              <w:b/>
              <w:bCs/>
              <w:sz w:val="32"/>
              <w:szCs w:val="32"/>
            </w:rPr>
          </w:pPr>
          <w:r w:rsidRPr="00D32B9F">
            <w:rPr>
              <w:rFonts w:ascii="Arial" w:hAnsi="Arial" w:cs="Arial"/>
              <w:b/>
              <w:bCs/>
              <w:sz w:val="32"/>
              <w:szCs w:val="32"/>
            </w:rPr>
            <w:t>SPECIFICATION DE TEST</w:t>
          </w:r>
        </w:p>
      </w:tc>
    </w:tr>
    <w:tr w:rsidR="00B40368" w:rsidRPr="00E2398C" w:rsidTr="005A7B46">
      <w:trPr>
        <w:trHeight w:val="399"/>
      </w:trPr>
      <w:tc>
        <w:tcPr>
          <w:tcW w:w="2365" w:type="dxa"/>
          <w:vMerge/>
          <w:tcBorders>
            <w:left w:val="single" w:sz="18" w:space="0" w:color="3366FF"/>
            <w:bottom w:val="single" w:sz="18" w:space="0" w:color="3366FF"/>
            <w:right w:val="single" w:sz="18" w:space="0" w:color="3366FF"/>
          </w:tcBorders>
          <w:vAlign w:val="center"/>
        </w:tcPr>
        <w:p w:rsidR="00B40368" w:rsidRPr="00D32B9F" w:rsidRDefault="00B40368" w:rsidP="005A7B46">
          <w:pPr>
            <w:keepNext/>
            <w:jc w:val="center"/>
            <w:outlineLvl w:val="0"/>
            <w:rPr>
              <w:rFonts w:ascii="Arial" w:hAnsi="Arial" w:cs="Arial"/>
              <w:b/>
              <w:bCs/>
            </w:rPr>
          </w:pPr>
          <w:bookmarkStart w:id="1" w:name="_Hlk330386702"/>
        </w:p>
      </w:tc>
      <w:tc>
        <w:tcPr>
          <w:tcW w:w="8242" w:type="dxa"/>
          <w:gridSpan w:val="4"/>
          <w:tcBorders>
            <w:top w:val="single" w:sz="18" w:space="0" w:color="3366FF"/>
            <w:left w:val="single" w:sz="18" w:space="0" w:color="3366FF"/>
            <w:bottom w:val="single" w:sz="18" w:space="0" w:color="3366FF"/>
            <w:right w:val="single" w:sz="18" w:space="0" w:color="3366FF"/>
          </w:tcBorders>
          <w:vAlign w:val="center"/>
        </w:tcPr>
        <w:p w:rsidR="00B40368" w:rsidRPr="00D32B9F" w:rsidRDefault="00B40368" w:rsidP="005A7B46">
          <w:pPr>
            <w:keepNext/>
            <w:jc w:val="center"/>
            <w:outlineLvl w:val="0"/>
            <w:rPr>
              <w:rFonts w:ascii="Arial" w:hAnsi="Arial" w:cs="Arial"/>
              <w:b/>
              <w:bCs/>
            </w:rPr>
          </w:pPr>
          <w:bookmarkStart w:id="2" w:name="OLE_LINK1"/>
          <w:bookmarkStart w:id="3" w:name="OLE_LINK2"/>
          <w:r w:rsidRPr="00D32B9F">
            <w:rPr>
              <w:rFonts w:ascii="Arial" w:hAnsi="Arial" w:cs="Arial"/>
              <w:b/>
              <w:bCs/>
            </w:rPr>
            <w:t>T</w:t>
          </w:r>
          <w:bookmarkEnd w:id="2"/>
          <w:bookmarkEnd w:id="3"/>
          <w:r>
            <w:rPr>
              <w:rFonts w:ascii="Arial" w:hAnsi="Arial" w:cs="Arial"/>
              <w:b/>
              <w:bCs/>
            </w:rPr>
            <w:t>ESTING THE ION BLOCK XEVO TQ-</w:t>
          </w:r>
          <w:r w:rsidRPr="00D32B9F">
            <w:rPr>
              <w:rFonts w:ascii="Arial" w:hAnsi="Arial" w:cs="Arial"/>
              <w:b/>
              <w:bCs/>
            </w:rPr>
            <w:t>S</w:t>
          </w:r>
        </w:p>
      </w:tc>
    </w:tr>
    <w:bookmarkEnd w:id="1"/>
    <w:tr w:rsidR="00B40368" w:rsidRPr="00857CB6" w:rsidTr="005A7B46">
      <w:trPr>
        <w:cantSplit/>
        <w:trHeight w:val="285"/>
      </w:trPr>
      <w:tc>
        <w:tcPr>
          <w:tcW w:w="4386" w:type="dxa"/>
          <w:gridSpan w:val="2"/>
          <w:tcBorders>
            <w:top w:val="nil"/>
            <w:left w:val="single" w:sz="18" w:space="0" w:color="3366FF"/>
            <w:bottom w:val="single" w:sz="18" w:space="0" w:color="3366FF"/>
            <w:right w:val="single" w:sz="18" w:space="0" w:color="3366FF"/>
          </w:tcBorders>
          <w:vAlign w:val="center"/>
        </w:tcPr>
        <w:p w:rsidR="00B40368" w:rsidRPr="005E154F" w:rsidRDefault="00336B89" w:rsidP="005E154F">
          <w:pPr>
            <w:keepNext/>
            <w:jc w:val="center"/>
            <w:outlineLvl w:val="1"/>
            <w:rPr>
              <w:rFonts w:ascii="Arial" w:hAnsi="Arial" w:cs="Arial"/>
              <w:bCs/>
            </w:rPr>
          </w:pPr>
          <w:r>
            <w:rPr>
              <w:rFonts w:ascii="Arial" w:hAnsi="Arial" w:cs="Arial"/>
              <w:bCs/>
            </w:rPr>
            <w:t>Reference : 10634</w:t>
          </w:r>
          <w:r w:rsidR="00B40368" w:rsidRPr="005E154F">
            <w:rPr>
              <w:rFonts w:ascii="Arial" w:hAnsi="Arial" w:cs="Arial"/>
              <w:bCs/>
            </w:rPr>
            <w:t>TS</w:t>
          </w:r>
        </w:p>
      </w:tc>
      <w:tc>
        <w:tcPr>
          <w:tcW w:w="4239" w:type="dxa"/>
          <w:gridSpan w:val="2"/>
          <w:tcBorders>
            <w:top w:val="single" w:sz="18" w:space="0" w:color="3366FF"/>
            <w:left w:val="single" w:sz="18" w:space="0" w:color="3366FF"/>
            <w:bottom w:val="single" w:sz="18" w:space="0" w:color="3366FF"/>
            <w:right w:val="single" w:sz="18" w:space="0" w:color="3366FF"/>
          </w:tcBorders>
          <w:vAlign w:val="center"/>
        </w:tcPr>
        <w:p w:rsidR="00B40368" w:rsidRPr="005E154F" w:rsidRDefault="00720E12" w:rsidP="005E154F">
          <w:pPr>
            <w:jc w:val="center"/>
            <w:rPr>
              <w:rFonts w:ascii="Arial" w:hAnsi="Arial" w:cs="Arial"/>
              <w:bCs/>
            </w:rPr>
          </w:pPr>
          <w:r>
            <w:rPr>
              <w:rFonts w:ascii="Arial" w:hAnsi="Arial" w:cs="Arial"/>
              <w:bCs/>
            </w:rPr>
            <w:t>Index : 1</w:t>
          </w:r>
        </w:p>
      </w:tc>
      <w:tc>
        <w:tcPr>
          <w:tcW w:w="1982" w:type="dxa"/>
          <w:tcBorders>
            <w:top w:val="single" w:sz="18" w:space="0" w:color="3366FF"/>
            <w:left w:val="single" w:sz="18" w:space="0" w:color="3366FF"/>
            <w:bottom w:val="single" w:sz="18" w:space="0" w:color="3366FF"/>
            <w:right w:val="single" w:sz="18" w:space="0" w:color="3366FF"/>
          </w:tcBorders>
          <w:vAlign w:val="center"/>
        </w:tcPr>
        <w:p w:rsidR="00B40368" w:rsidRPr="008050DE" w:rsidRDefault="00B40368" w:rsidP="005E154F">
          <w:pPr>
            <w:jc w:val="center"/>
            <w:rPr>
              <w:rFonts w:ascii="Arial" w:hAnsi="Arial" w:cs="Arial"/>
            </w:rPr>
          </w:pPr>
          <w:r w:rsidRPr="008050DE">
            <w:rPr>
              <w:rFonts w:ascii="Arial" w:hAnsi="Arial" w:cs="Arial"/>
            </w:rPr>
            <w:t xml:space="preserve">Page </w:t>
          </w:r>
          <w:r w:rsidR="00E10930" w:rsidRPr="008050DE">
            <w:rPr>
              <w:rFonts w:ascii="Arial" w:hAnsi="Arial" w:cs="Arial"/>
            </w:rPr>
            <w:fldChar w:fldCharType="begin"/>
          </w:r>
          <w:r w:rsidRPr="008050DE">
            <w:rPr>
              <w:rFonts w:ascii="Arial" w:hAnsi="Arial" w:cs="Arial"/>
            </w:rPr>
            <w:instrText xml:space="preserve"> PAGE </w:instrText>
          </w:r>
          <w:r w:rsidR="00E10930" w:rsidRPr="008050DE">
            <w:rPr>
              <w:rFonts w:ascii="Arial" w:hAnsi="Arial" w:cs="Arial"/>
            </w:rPr>
            <w:fldChar w:fldCharType="separate"/>
          </w:r>
          <w:r w:rsidR="008360B7">
            <w:rPr>
              <w:rFonts w:ascii="Arial" w:hAnsi="Arial" w:cs="Arial"/>
              <w:noProof/>
            </w:rPr>
            <w:t>1</w:t>
          </w:r>
          <w:r w:rsidR="00E10930" w:rsidRPr="008050DE">
            <w:rPr>
              <w:rFonts w:ascii="Arial" w:hAnsi="Arial" w:cs="Arial"/>
            </w:rPr>
            <w:fldChar w:fldCharType="end"/>
          </w:r>
          <w:r w:rsidR="00C4715A">
            <w:rPr>
              <w:rFonts w:ascii="Arial" w:hAnsi="Arial" w:cs="Arial"/>
            </w:rPr>
            <w:t xml:space="preserve"> of 11</w:t>
          </w:r>
        </w:p>
      </w:tc>
    </w:tr>
    <w:tr w:rsidR="00B40368" w:rsidRPr="00857CB6" w:rsidTr="005A7B46">
      <w:trPr>
        <w:cantSplit/>
        <w:trHeight w:val="285"/>
      </w:trPr>
      <w:tc>
        <w:tcPr>
          <w:tcW w:w="4386" w:type="dxa"/>
          <w:gridSpan w:val="2"/>
          <w:tcBorders>
            <w:top w:val="single" w:sz="18" w:space="0" w:color="3366FF"/>
            <w:left w:val="single" w:sz="18" w:space="0" w:color="3366FF"/>
            <w:bottom w:val="single" w:sz="18" w:space="0" w:color="3366FF"/>
            <w:right w:val="single" w:sz="18" w:space="0" w:color="3366FF"/>
          </w:tcBorders>
          <w:vAlign w:val="center"/>
        </w:tcPr>
        <w:p w:rsidR="00B40368" w:rsidRPr="005E154F" w:rsidRDefault="00336B89" w:rsidP="005E154F">
          <w:pPr>
            <w:keepNext/>
            <w:jc w:val="center"/>
            <w:outlineLvl w:val="2"/>
            <w:rPr>
              <w:rFonts w:ascii="Arial" w:hAnsi="Arial" w:cs="Arial"/>
              <w:bCs/>
              <w:lang w:val="fr-FR"/>
            </w:rPr>
          </w:pPr>
          <w:r>
            <w:rPr>
              <w:rFonts w:ascii="Arial" w:hAnsi="Arial" w:cs="Arial"/>
              <w:bCs/>
              <w:lang w:val="fr-FR"/>
            </w:rPr>
            <w:t xml:space="preserve">Date of </w:t>
          </w:r>
          <w:proofErr w:type="spellStart"/>
          <w:r>
            <w:rPr>
              <w:rFonts w:ascii="Arial" w:hAnsi="Arial" w:cs="Arial"/>
              <w:bCs/>
              <w:lang w:val="fr-FR"/>
            </w:rPr>
            <w:t>creation</w:t>
          </w:r>
          <w:proofErr w:type="spellEnd"/>
          <w:r>
            <w:rPr>
              <w:rFonts w:ascii="Arial" w:hAnsi="Arial" w:cs="Arial"/>
              <w:bCs/>
              <w:lang w:val="fr-FR"/>
            </w:rPr>
            <w:t xml:space="preserve"> : 23/02/2016</w:t>
          </w:r>
        </w:p>
      </w:tc>
      <w:tc>
        <w:tcPr>
          <w:tcW w:w="4239" w:type="dxa"/>
          <w:gridSpan w:val="2"/>
          <w:tcBorders>
            <w:top w:val="single" w:sz="18" w:space="0" w:color="3366FF"/>
            <w:left w:val="single" w:sz="18" w:space="0" w:color="3366FF"/>
            <w:bottom w:val="single" w:sz="18" w:space="0" w:color="3366FF"/>
            <w:right w:val="single" w:sz="18" w:space="0" w:color="3366FF"/>
          </w:tcBorders>
          <w:vAlign w:val="center"/>
        </w:tcPr>
        <w:p w:rsidR="00B40368" w:rsidRPr="005E154F" w:rsidRDefault="00336B89" w:rsidP="005E154F">
          <w:pPr>
            <w:jc w:val="center"/>
            <w:rPr>
              <w:rFonts w:ascii="Arial" w:hAnsi="Arial" w:cs="Arial"/>
              <w:bCs/>
              <w:lang w:val="fr-FR"/>
            </w:rPr>
          </w:pPr>
          <w:r>
            <w:rPr>
              <w:rFonts w:ascii="Arial" w:hAnsi="Arial" w:cs="Arial"/>
              <w:bCs/>
              <w:lang w:val="fr-FR"/>
            </w:rPr>
            <w:t xml:space="preserve">Date of </w:t>
          </w:r>
          <w:proofErr w:type="spellStart"/>
          <w:r>
            <w:rPr>
              <w:rFonts w:ascii="Arial" w:hAnsi="Arial" w:cs="Arial"/>
              <w:bCs/>
              <w:lang w:val="fr-FR"/>
            </w:rPr>
            <w:t>revision</w:t>
          </w:r>
          <w:proofErr w:type="spellEnd"/>
          <w:r>
            <w:rPr>
              <w:rFonts w:ascii="Arial" w:hAnsi="Arial" w:cs="Arial"/>
              <w:bCs/>
              <w:lang w:val="fr-FR"/>
            </w:rPr>
            <w:t> :</w:t>
          </w:r>
          <w:r w:rsidR="00720E12">
            <w:rPr>
              <w:rFonts w:ascii="Arial" w:hAnsi="Arial" w:cs="Arial"/>
              <w:bCs/>
              <w:lang w:val="fr-FR"/>
            </w:rPr>
            <w:t xml:space="preserve"> 13/03/2017</w:t>
          </w:r>
        </w:p>
      </w:tc>
      <w:tc>
        <w:tcPr>
          <w:tcW w:w="1982" w:type="dxa"/>
          <w:tcBorders>
            <w:top w:val="single" w:sz="18" w:space="0" w:color="3366FF"/>
            <w:left w:val="single" w:sz="18" w:space="0" w:color="3366FF"/>
            <w:bottom w:val="single" w:sz="18" w:space="0" w:color="3366FF"/>
            <w:right w:val="single" w:sz="18" w:space="0" w:color="3366FF"/>
          </w:tcBorders>
          <w:vAlign w:val="center"/>
        </w:tcPr>
        <w:p w:rsidR="00B40368" w:rsidRPr="005E154F" w:rsidRDefault="00B40368" w:rsidP="005E154F">
          <w:pPr>
            <w:jc w:val="center"/>
            <w:rPr>
              <w:rFonts w:ascii="Arial" w:hAnsi="Arial" w:cs="Arial"/>
              <w:bCs/>
              <w:sz w:val="22"/>
              <w:lang w:val="fr-FR"/>
            </w:rPr>
          </w:pPr>
          <w:proofErr w:type="spellStart"/>
          <w:r>
            <w:rPr>
              <w:rFonts w:ascii="Arial" w:hAnsi="Arial" w:cs="Arial"/>
              <w:bCs/>
              <w:lang w:val="fr-FR"/>
            </w:rPr>
            <w:t>Form</w:t>
          </w:r>
          <w:r w:rsidRPr="005E154F">
            <w:rPr>
              <w:rFonts w:ascii="Arial" w:hAnsi="Arial" w:cs="Arial"/>
              <w:bCs/>
              <w:lang w:val="fr-FR"/>
            </w:rPr>
            <w:t>s</w:t>
          </w:r>
          <w:proofErr w:type="spellEnd"/>
          <w:r w:rsidRPr="005E154F">
            <w:rPr>
              <w:rFonts w:ascii="Arial" w:hAnsi="Arial" w:cs="Arial"/>
              <w:bCs/>
              <w:lang w:val="fr-FR"/>
            </w:rPr>
            <w:t> : 1</w:t>
          </w:r>
        </w:p>
      </w:tc>
    </w:tr>
    <w:tr w:rsidR="00B40368" w:rsidRPr="00710F9A" w:rsidTr="005A7B46">
      <w:trPr>
        <w:cantSplit/>
        <w:trHeight w:val="553"/>
      </w:trPr>
      <w:tc>
        <w:tcPr>
          <w:tcW w:w="5979" w:type="dxa"/>
          <w:gridSpan w:val="3"/>
          <w:tcBorders>
            <w:top w:val="single" w:sz="18" w:space="0" w:color="3366FF"/>
            <w:left w:val="single" w:sz="18" w:space="0" w:color="3366FF"/>
            <w:bottom w:val="single" w:sz="18" w:space="0" w:color="3366FF"/>
            <w:right w:val="single" w:sz="18" w:space="0" w:color="3366FF"/>
          </w:tcBorders>
        </w:tcPr>
        <w:p w:rsidR="00B40368" w:rsidRPr="005E154F" w:rsidRDefault="00B40368" w:rsidP="005A7B46">
          <w:pPr>
            <w:tabs>
              <w:tab w:val="left" w:pos="3153"/>
              <w:tab w:val="left" w:pos="3720"/>
              <w:tab w:val="left" w:pos="4287"/>
            </w:tabs>
            <w:rPr>
              <w:rFonts w:ascii="Arial" w:hAnsi="Arial" w:cs="Arial"/>
              <w:bCs/>
              <w:lang w:val="fr-FR"/>
            </w:rPr>
          </w:pPr>
          <w:r w:rsidRPr="005E154F">
            <w:rPr>
              <w:rFonts w:ascii="Arial" w:hAnsi="Arial" w:cs="Arial"/>
              <w:bCs/>
              <w:lang w:val="fr-FR"/>
            </w:rPr>
            <w:t>Rédacteur :</w:t>
          </w:r>
          <w:r w:rsidRPr="005E154F">
            <w:rPr>
              <w:rFonts w:ascii="Arial" w:hAnsi="Arial" w:cs="Arial"/>
              <w:bCs/>
              <w:lang w:val="fr-FR"/>
            </w:rPr>
            <w:tab/>
          </w:r>
          <w:r w:rsidRPr="005E154F">
            <w:rPr>
              <w:rFonts w:ascii="Arial" w:hAnsi="Arial" w:cs="Arial"/>
              <w:bCs/>
              <w:lang w:val="fr-FR"/>
            </w:rPr>
            <w:tab/>
            <w:t>Visa :</w:t>
          </w:r>
        </w:p>
        <w:p w:rsidR="00B40368" w:rsidRPr="005E154F" w:rsidRDefault="00B40368" w:rsidP="005A7B46">
          <w:pPr>
            <w:tabs>
              <w:tab w:val="left" w:pos="3153"/>
              <w:tab w:val="left" w:pos="3720"/>
              <w:tab w:val="left" w:pos="4287"/>
            </w:tabs>
            <w:rPr>
              <w:rFonts w:ascii="Arial" w:hAnsi="Arial" w:cs="Arial"/>
              <w:lang w:val="fr-FR"/>
            </w:rPr>
          </w:pPr>
          <w:proofErr w:type="spellStart"/>
          <w:r w:rsidRPr="005E154F">
            <w:rPr>
              <w:rFonts w:ascii="Arial" w:hAnsi="Arial" w:cs="Arial"/>
              <w:bCs/>
              <w:lang w:val="fr-FR"/>
            </w:rPr>
            <w:t>Enrick</w:t>
          </w:r>
          <w:proofErr w:type="spellEnd"/>
          <w:r w:rsidRPr="005E154F">
            <w:rPr>
              <w:rFonts w:ascii="Arial" w:hAnsi="Arial" w:cs="Arial"/>
              <w:bCs/>
              <w:lang w:val="fr-FR"/>
            </w:rPr>
            <w:t xml:space="preserve"> MALOUVET</w:t>
          </w:r>
        </w:p>
      </w:tc>
      <w:tc>
        <w:tcPr>
          <w:tcW w:w="4628" w:type="dxa"/>
          <w:gridSpan w:val="2"/>
          <w:tcBorders>
            <w:top w:val="single" w:sz="18" w:space="0" w:color="3366FF"/>
            <w:left w:val="single" w:sz="18" w:space="0" w:color="3366FF"/>
            <w:bottom w:val="single" w:sz="18" w:space="0" w:color="3366FF"/>
            <w:right w:val="single" w:sz="18" w:space="0" w:color="3366FF"/>
          </w:tcBorders>
        </w:tcPr>
        <w:p w:rsidR="00B40368" w:rsidRPr="005E154F" w:rsidRDefault="00B40368" w:rsidP="005A7B46">
          <w:pPr>
            <w:tabs>
              <w:tab w:val="left" w:pos="3153"/>
              <w:tab w:val="left" w:pos="3720"/>
              <w:tab w:val="left" w:pos="4287"/>
            </w:tabs>
            <w:rPr>
              <w:rFonts w:ascii="Arial" w:hAnsi="Arial" w:cs="Arial"/>
              <w:bCs/>
              <w:lang w:val="fr-FR"/>
            </w:rPr>
          </w:pPr>
          <w:r w:rsidRPr="005E154F">
            <w:rPr>
              <w:rFonts w:ascii="Arial" w:hAnsi="Arial" w:cs="Arial"/>
              <w:bCs/>
              <w:lang w:val="fr-FR"/>
            </w:rPr>
            <w:t>Approbateur :</w:t>
          </w:r>
          <w:r w:rsidRPr="005E154F">
            <w:rPr>
              <w:rFonts w:ascii="Arial" w:hAnsi="Arial" w:cs="Arial"/>
              <w:bCs/>
              <w:lang w:val="fr-FR"/>
            </w:rPr>
            <w:tab/>
            <w:t>Visa :</w:t>
          </w:r>
        </w:p>
        <w:p w:rsidR="00B40368" w:rsidRPr="005E154F" w:rsidRDefault="00B40368" w:rsidP="005A7B46">
          <w:pPr>
            <w:keepNext/>
            <w:outlineLvl w:val="3"/>
            <w:rPr>
              <w:rFonts w:ascii="Arial" w:hAnsi="Arial" w:cs="Arial"/>
              <w:bCs/>
              <w:lang w:val="fr-FR"/>
            </w:rPr>
          </w:pPr>
          <w:r>
            <w:rPr>
              <w:rFonts w:ascii="Arial" w:hAnsi="Arial" w:cs="Arial"/>
              <w:bCs/>
              <w:lang w:val="fr-FR"/>
            </w:rPr>
            <w:t>Michel EVANGELISTA</w:t>
          </w:r>
        </w:p>
      </w:tc>
    </w:tr>
  </w:tbl>
  <w:p w:rsidR="00B40368" w:rsidRDefault="00B4036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68" w:rsidRDefault="00B4036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77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/>
    </w:tblPr>
    <w:tblGrid>
      <w:gridCol w:w="2349"/>
      <w:gridCol w:w="1970"/>
      <w:gridCol w:w="4155"/>
      <w:gridCol w:w="1946"/>
    </w:tblGrid>
    <w:tr w:rsidR="00B40368" w:rsidRPr="00710F9A" w:rsidTr="005A7B46">
      <w:trPr>
        <w:trHeight w:val="512"/>
      </w:trPr>
      <w:tc>
        <w:tcPr>
          <w:tcW w:w="2364" w:type="dxa"/>
          <w:vMerge w:val="restart"/>
          <w:tcBorders>
            <w:top w:val="single" w:sz="18" w:space="0" w:color="3366FF"/>
            <w:left w:val="single" w:sz="18" w:space="0" w:color="3366FF"/>
            <w:right w:val="single" w:sz="18" w:space="0" w:color="3366FF"/>
          </w:tcBorders>
          <w:vAlign w:val="center"/>
        </w:tcPr>
        <w:p w:rsidR="00B40368" w:rsidRPr="00D32B9F" w:rsidRDefault="00B40368" w:rsidP="005A7B46">
          <w:pPr>
            <w:jc w:val="center"/>
            <w:rPr>
              <w:rFonts w:ascii="Arial" w:hAnsi="Arial" w:cs="Arial"/>
              <w:b/>
              <w:bCs/>
            </w:rPr>
          </w:pPr>
          <w:r w:rsidRPr="00D32B9F">
            <w:rPr>
              <w:rFonts w:ascii="Arial" w:hAnsi="Arial" w:cs="Arial"/>
              <w:b/>
              <w:noProof/>
            </w:rPr>
            <w:drawing>
              <wp:inline distT="0" distB="0" distL="0" distR="0">
                <wp:extent cx="1030605" cy="324485"/>
                <wp:effectExtent l="19050" t="0" r="0" b="0"/>
                <wp:docPr id="2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060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43" w:type="dxa"/>
          <w:gridSpan w:val="3"/>
          <w:tcBorders>
            <w:top w:val="single" w:sz="18" w:space="0" w:color="3366FF"/>
            <w:left w:val="single" w:sz="18" w:space="0" w:color="3366FF"/>
            <w:bottom w:val="single" w:sz="18" w:space="0" w:color="3366FF"/>
            <w:right w:val="single" w:sz="18" w:space="0" w:color="3366FF"/>
          </w:tcBorders>
          <w:vAlign w:val="center"/>
        </w:tcPr>
        <w:p w:rsidR="00B40368" w:rsidRPr="00D32B9F" w:rsidRDefault="00B40368" w:rsidP="005A7B46">
          <w:pPr>
            <w:keepNext/>
            <w:jc w:val="center"/>
            <w:outlineLvl w:val="5"/>
            <w:rPr>
              <w:rFonts w:ascii="Arial" w:hAnsi="Arial" w:cs="Arial"/>
              <w:b/>
              <w:bCs/>
              <w:sz w:val="28"/>
            </w:rPr>
          </w:pPr>
          <w:r w:rsidRPr="00D32B9F">
            <w:rPr>
              <w:rFonts w:ascii="Arial" w:hAnsi="Arial" w:cs="Arial"/>
              <w:b/>
              <w:bCs/>
              <w:sz w:val="28"/>
            </w:rPr>
            <w:t>SPECIFICATION DE TEST</w:t>
          </w:r>
        </w:p>
      </w:tc>
    </w:tr>
    <w:tr w:rsidR="00B40368" w:rsidRPr="009E1534" w:rsidTr="005A7B46">
      <w:trPr>
        <w:trHeight w:val="399"/>
      </w:trPr>
      <w:tc>
        <w:tcPr>
          <w:tcW w:w="2364" w:type="dxa"/>
          <w:vMerge/>
          <w:tcBorders>
            <w:left w:val="single" w:sz="18" w:space="0" w:color="3366FF"/>
            <w:bottom w:val="single" w:sz="18" w:space="0" w:color="3366FF"/>
            <w:right w:val="single" w:sz="18" w:space="0" w:color="3366FF"/>
          </w:tcBorders>
          <w:vAlign w:val="center"/>
        </w:tcPr>
        <w:p w:rsidR="00B40368" w:rsidRPr="00D32B9F" w:rsidRDefault="00B40368" w:rsidP="005A7B46">
          <w:pPr>
            <w:keepNext/>
            <w:jc w:val="center"/>
            <w:outlineLvl w:val="0"/>
            <w:rPr>
              <w:rFonts w:ascii="Arial" w:hAnsi="Arial" w:cs="Arial"/>
              <w:b/>
              <w:bCs/>
            </w:rPr>
          </w:pPr>
        </w:p>
      </w:tc>
      <w:tc>
        <w:tcPr>
          <w:tcW w:w="8243" w:type="dxa"/>
          <w:gridSpan w:val="3"/>
          <w:tcBorders>
            <w:top w:val="single" w:sz="18" w:space="0" w:color="3366FF"/>
            <w:left w:val="single" w:sz="18" w:space="0" w:color="3366FF"/>
            <w:bottom w:val="single" w:sz="18" w:space="0" w:color="3366FF"/>
            <w:right w:val="single" w:sz="18" w:space="0" w:color="3366FF"/>
          </w:tcBorders>
          <w:vAlign w:val="center"/>
        </w:tcPr>
        <w:p w:rsidR="00B40368" w:rsidRPr="00D32B9F" w:rsidRDefault="00B40368" w:rsidP="005A7B46">
          <w:pPr>
            <w:keepNext/>
            <w:jc w:val="center"/>
            <w:outlineLvl w:val="0"/>
            <w:rPr>
              <w:rFonts w:ascii="Arial" w:hAnsi="Arial" w:cs="Arial"/>
              <w:b/>
              <w:bCs/>
            </w:rPr>
          </w:pPr>
          <w:r w:rsidRPr="00D32B9F">
            <w:rPr>
              <w:rFonts w:ascii="Arial" w:hAnsi="Arial" w:cs="Arial"/>
              <w:b/>
              <w:bCs/>
            </w:rPr>
            <w:t>Test</w:t>
          </w:r>
          <w:r>
            <w:rPr>
              <w:rFonts w:ascii="Arial" w:hAnsi="Arial" w:cs="Arial"/>
              <w:b/>
              <w:bCs/>
            </w:rPr>
            <w:t xml:space="preserve"> du XEVO TQ-</w:t>
          </w:r>
          <w:r w:rsidRPr="00D32B9F">
            <w:rPr>
              <w:rFonts w:ascii="Arial" w:hAnsi="Arial" w:cs="Arial"/>
              <w:b/>
              <w:bCs/>
            </w:rPr>
            <w:t>S</w:t>
          </w:r>
        </w:p>
      </w:tc>
    </w:tr>
    <w:tr w:rsidR="00B40368" w:rsidRPr="00710F9A" w:rsidTr="00D32B9F">
      <w:trPr>
        <w:cantSplit/>
        <w:trHeight w:val="285"/>
      </w:trPr>
      <w:tc>
        <w:tcPr>
          <w:tcW w:w="4388" w:type="dxa"/>
          <w:gridSpan w:val="2"/>
          <w:tcBorders>
            <w:top w:val="nil"/>
            <w:left w:val="single" w:sz="18" w:space="0" w:color="3366FF"/>
            <w:bottom w:val="single" w:sz="18" w:space="0" w:color="3366FF"/>
            <w:right w:val="single" w:sz="18" w:space="0" w:color="3366FF"/>
          </w:tcBorders>
          <w:vAlign w:val="center"/>
        </w:tcPr>
        <w:p w:rsidR="00B40368" w:rsidRPr="00930B50" w:rsidRDefault="00B40368" w:rsidP="00930B50">
          <w:pPr>
            <w:keepNext/>
            <w:jc w:val="center"/>
            <w:outlineLvl w:val="1"/>
            <w:rPr>
              <w:rFonts w:ascii="Arial" w:hAnsi="Arial" w:cs="Arial"/>
              <w:bCs/>
            </w:rPr>
          </w:pPr>
          <w:r>
            <w:rPr>
              <w:rFonts w:ascii="Arial" w:hAnsi="Arial" w:cs="Arial"/>
              <w:bCs/>
            </w:rPr>
            <w:t>Reference</w:t>
          </w:r>
          <w:r w:rsidR="00336B89">
            <w:rPr>
              <w:rFonts w:ascii="Arial" w:hAnsi="Arial" w:cs="Arial"/>
              <w:bCs/>
            </w:rPr>
            <w:t> : 10634</w:t>
          </w:r>
          <w:r w:rsidRPr="00930B50">
            <w:rPr>
              <w:rFonts w:ascii="Arial" w:hAnsi="Arial" w:cs="Arial"/>
              <w:bCs/>
            </w:rPr>
            <w:t xml:space="preserve"> TS</w:t>
          </w:r>
        </w:p>
      </w:tc>
      <w:tc>
        <w:tcPr>
          <w:tcW w:w="4242" w:type="dxa"/>
          <w:tcBorders>
            <w:top w:val="single" w:sz="18" w:space="0" w:color="3366FF"/>
            <w:left w:val="single" w:sz="18" w:space="0" w:color="3366FF"/>
            <w:bottom w:val="single" w:sz="18" w:space="0" w:color="3366FF"/>
            <w:right w:val="single" w:sz="18" w:space="0" w:color="3366FF"/>
          </w:tcBorders>
          <w:vAlign w:val="center"/>
        </w:tcPr>
        <w:p w:rsidR="00B40368" w:rsidRPr="00930B50" w:rsidRDefault="00B40368" w:rsidP="00930B50">
          <w:pPr>
            <w:jc w:val="center"/>
            <w:rPr>
              <w:rFonts w:ascii="Arial" w:hAnsi="Arial" w:cs="Arial"/>
              <w:bCs/>
            </w:rPr>
          </w:pPr>
          <w:r w:rsidRPr="00930B50">
            <w:rPr>
              <w:rFonts w:ascii="Arial" w:hAnsi="Arial" w:cs="Arial"/>
              <w:bCs/>
            </w:rPr>
            <w:t>Inde</w:t>
          </w:r>
          <w:r>
            <w:rPr>
              <w:rFonts w:ascii="Arial" w:hAnsi="Arial" w:cs="Arial"/>
              <w:bCs/>
            </w:rPr>
            <w:t>x</w:t>
          </w:r>
          <w:r w:rsidR="008360B7">
            <w:rPr>
              <w:rFonts w:ascii="Arial" w:hAnsi="Arial" w:cs="Arial"/>
              <w:bCs/>
            </w:rPr>
            <w:t> : 1</w:t>
          </w:r>
        </w:p>
      </w:tc>
      <w:tc>
        <w:tcPr>
          <w:tcW w:w="1977" w:type="dxa"/>
          <w:tcBorders>
            <w:top w:val="single" w:sz="18" w:space="0" w:color="3366FF"/>
            <w:left w:val="single" w:sz="18" w:space="0" w:color="3366FF"/>
            <w:bottom w:val="single" w:sz="18" w:space="0" w:color="3366FF"/>
            <w:right w:val="single" w:sz="18" w:space="0" w:color="3366FF"/>
          </w:tcBorders>
        </w:tcPr>
        <w:sdt>
          <w:sdtPr>
            <w:rPr>
              <w:rFonts w:ascii="Arial" w:hAnsi="Arial" w:cs="Arial"/>
            </w:rPr>
            <w:id w:val="250395305"/>
            <w:docPartObj>
              <w:docPartGallery w:val="Page Numbers (Top of Page)"/>
              <w:docPartUnique/>
            </w:docPartObj>
          </w:sdtPr>
          <w:sdtContent>
            <w:p w:rsidR="00B40368" w:rsidRPr="00930B50" w:rsidRDefault="00B40368" w:rsidP="00930B50">
              <w:pPr>
                <w:jc w:val="center"/>
                <w:rPr>
                  <w:rFonts w:ascii="Arial" w:hAnsi="Arial" w:cs="Arial"/>
                </w:rPr>
              </w:pPr>
              <w:r w:rsidRPr="00930B50">
                <w:rPr>
                  <w:rFonts w:ascii="Arial" w:hAnsi="Arial" w:cs="Arial"/>
                </w:rPr>
                <w:t xml:space="preserve">Page </w:t>
              </w:r>
              <w:r w:rsidR="00E10930" w:rsidRPr="00930B50">
                <w:rPr>
                  <w:rFonts w:ascii="Arial" w:hAnsi="Arial" w:cs="Arial"/>
                </w:rPr>
                <w:fldChar w:fldCharType="begin"/>
              </w:r>
              <w:r w:rsidRPr="00930B50">
                <w:rPr>
                  <w:rFonts w:ascii="Arial" w:hAnsi="Arial" w:cs="Arial"/>
                </w:rPr>
                <w:instrText xml:space="preserve"> PAGE </w:instrText>
              </w:r>
              <w:r w:rsidR="00E10930" w:rsidRPr="00930B50">
                <w:rPr>
                  <w:rFonts w:ascii="Arial" w:hAnsi="Arial" w:cs="Arial"/>
                </w:rPr>
                <w:fldChar w:fldCharType="separate"/>
              </w:r>
              <w:r w:rsidR="008360B7">
                <w:rPr>
                  <w:rFonts w:ascii="Arial" w:hAnsi="Arial" w:cs="Arial"/>
                  <w:noProof/>
                </w:rPr>
                <w:t>11</w:t>
              </w:r>
              <w:r w:rsidR="00E10930" w:rsidRPr="00930B50">
                <w:rPr>
                  <w:rFonts w:ascii="Arial" w:hAnsi="Arial" w:cs="Arial"/>
                </w:rPr>
                <w:fldChar w:fldCharType="end"/>
              </w:r>
              <w:r w:rsidR="00FF75CB">
                <w:rPr>
                  <w:rFonts w:ascii="Arial" w:hAnsi="Arial" w:cs="Arial"/>
                </w:rPr>
                <w:t xml:space="preserve"> of 11</w:t>
              </w:r>
            </w:p>
          </w:sdtContent>
        </w:sdt>
      </w:tc>
    </w:tr>
  </w:tbl>
  <w:p w:rsidR="00B40368" w:rsidRDefault="00B40368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68" w:rsidRDefault="00B40368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68" w:rsidRDefault="00B40368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4B" w:rsidRPr="002110FC" w:rsidRDefault="00A82C4B" w:rsidP="00A82C4B">
    <w:pPr>
      <w:tabs>
        <w:tab w:val="left" w:pos="9356"/>
        <w:tab w:val="left" w:pos="14158"/>
      </w:tabs>
      <w:spacing w:line="240" w:lineRule="exact"/>
      <w:jc w:val="both"/>
      <w:rPr>
        <w:rFonts w:cs="Arial"/>
        <w:b/>
        <w:lang w:val="fr-FR"/>
      </w:rPr>
    </w:pPr>
    <w:r>
      <w:rPr>
        <w:rFonts w:cs="Arial"/>
        <w:b/>
        <w:lang w:val="fr-FR"/>
      </w:rPr>
      <w:t>FR4/10634TS</w:t>
    </w:r>
    <w:r>
      <w:rPr>
        <w:rFonts w:cs="Arial"/>
        <w:b/>
        <w:lang w:val="fr-FR"/>
      </w:rPr>
      <w:tab/>
    </w:r>
    <w:r w:rsidRPr="002110FC">
      <w:rPr>
        <w:rFonts w:cs="Arial"/>
        <w:b/>
        <w:lang w:val="fr-FR"/>
      </w:rPr>
      <w:t xml:space="preserve">Page </w:t>
    </w:r>
    <w:r w:rsidR="00E10930" w:rsidRPr="005F06A5">
      <w:rPr>
        <w:rFonts w:cs="Arial"/>
        <w:b/>
        <w:lang w:val="fr-FR"/>
      </w:rPr>
      <w:fldChar w:fldCharType="begin"/>
    </w:r>
    <w:r w:rsidRPr="005F06A5">
      <w:rPr>
        <w:rFonts w:cs="Arial"/>
        <w:b/>
        <w:lang w:val="fr-FR"/>
      </w:rPr>
      <w:instrText xml:space="preserve"> PAGE   \* MERGEFORMAT </w:instrText>
    </w:r>
    <w:r w:rsidR="00E10930" w:rsidRPr="005F06A5">
      <w:rPr>
        <w:rFonts w:cs="Arial"/>
        <w:b/>
        <w:lang w:val="fr-FR"/>
      </w:rPr>
      <w:fldChar w:fldCharType="separate"/>
    </w:r>
    <w:r w:rsidR="008360B7">
      <w:rPr>
        <w:rFonts w:cs="Arial"/>
        <w:b/>
        <w:noProof/>
        <w:lang w:val="fr-FR"/>
      </w:rPr>
      <w:t>1</w:t>
    </w:r>
    <w:r w:rsidR="00E10930" w:rsidRPr="005F06A5">
      <w:rPr>
        <w:rFonts w:cs="Arial"/>
        <w:b/>
        <w:lang w:val="fr-FR"/>
      </w:rPr>
      <w:fldChar w:fldCharType="end"/>
    </w:r>
    <w:r>
      <w:rPr>
        <w:rFonts w:cs="Arial"/>
        <w:b/>
        <w:lang w:val="fr-FR"/>
      </w:rPr>
      <w:t>/1</w:t>
    </w:r>
  </w:p>
  <w:p w:rsidR="00B40368" w:rsidRDefault="00A82C4B" w:rsidP="00A82C4B">
    <w:pPr>
      <w:pStyle w:val="Header"/>
      <w:jc w:val="both"/>
    </w:pPr>
    <w:r>
      <w:rPr>
        <w:rFonts w:cs="Arial"/>
        <w:b/>
        <w:lang w:val="fr-FR"/>
      </w:rPr>
      <w:t>Révision : 15/03/2017</w: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68" w:rsidRDefault="00B4036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5C189D4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2A93686"/>
    <w:multiLevelType w:val="hybridMultilevel"/>
    <w:tmpl w:val="DCC283BC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36D2551"/>
    <w:multiLevelType w:val="hybridMultilevel"/>
    <w:tmpl w:val="C950B6E2"/>
    <w:lvl w:ilvl="0" w:tplc="D750B6B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9A5943"/>
    <w:multiLevelType w:val="hybridMultilevel"/>
    <w:tmpl w:val="59102A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46C4933"/>
    <w:multiLevelType w:val="hybridMultilevel"/>
    <w:tmpl w:val="EEFE3DB6"/>
    <w:lvl w:ilvl="0" w:tplc="D750B6B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E57F3B"/>
    <w:multiLevelType w:val="hybridMultilevel"/>
    <w:tmpl w:val="8BE07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4257BD"/>
    <w:multiLevelType w:val="hybridMultilevel"/>
    <w:tmpl w:val="5BF674A6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65D600C"/>
    <w:multiLevelType w:val="hybridMultilevel"/>
    <w:tmpl w:val="1352943E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C99048E"/>
    <w:multiLevelType w:val="hybridMultilevel"/>
    <w:tmpl w:val="C950B6E2"/>
    <w:lvl w:ilvl="0" w:tplc="D750B6B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FD6CB9"/>
    <w:multiLevelType w:val="hybridMultilevel"/>
    <w:tmpl w:val="87B6F572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1B469DF"/>
    <w:multiLevelType w:val="hybridMultilevel"/>
    <w:tmpl w:val="B44E892A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224626"/>
    <w:multiLevelType w:val="hybridMultilevel"/>
    <w:tmpl w:val="AC48E640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87397D"/>
    <w:multiLevelType w:val="hybridMultilevel"/>
    <w:tmpl w:val="63A41BCA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AD749C"/>
    <w:multiLevelType w:val="hybridMultilevel"/>
    <w:tmpl w:val="AD9E2CD0"/>
    <w:lvl w:ilvl="0" w:tplc="D750B6B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142D91"/>
    <w:multiLevelType w:val="hybridMultilevel"/>
    <w:tmpl w:val="8BE07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B37A82"/>
    <w:multiLevelType w:val="hybridMultilevel"/>
    <w:tmpl w:val="40460C90"/>
    <w:lvl w:ilvl="0" w:tplc="6AD038D4">
      <w:start w:val="1"/>
      <w:numFmt w:val="upperLetter"/>
      <w:pStyle w:val="Style4"/>
      <w:lvlText w:val="%1."/>
      <w:lvlJc w:val="left"/>
      <w:pPr>
        <w:tabs>
          <w:tab w:val="num" w:pos="1428"/>
        </w:tabs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>
    <w:nsid w:val="2EC50AE0"/>
    <w:multiLevelType w:val="hybridMultilevel"/>
    <w:tmpl w:val="B9A2364A"/>
    <w:lvl w:ilvl="0" w:tplc="D750B6B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1122AF"/>
    <w:multiLevelType w:val="multilevel"/>
    <w:tmpl w:val="2592DB7A"/>
    <w:lvl w:ilvl="0">
      <w:start w:val="1"/>
      <w:numFmt w:val="decimal"/>
      <w:pStyle w:val="GrandTitre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color w:val="0070C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387C311B"/>
    <w:multiLevelType w:val="hybridMultilevel"/>
    <w:tmpl w:val="5F1C277C"/>
    <w:lvl w:ilvl="0" w:tplc="040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4949184">
      <w:start w:val="1"/>
      <w:numFmt w:val="bullet"/>
      <w:lvlText w:val=""/>
      <w:lvlJc w:val="left"/>
      <w:pPr>
        <w:tabs>
          <w:tab w:val="num" w:pos="992"/>
        </w:tabs>
        <w:ind w:left="878" w:hanging="170"/>
      </w:pPr>
      <w:rPr>
        <w:rFonts w:ascii="Symbol" w:hAnsi="Symbol" w:hint="default"/>
        <w:color w:val="FF9900"/>
      </w:rPr>
    </w:lvl>
    <w:lvl w:ilvl="2" w:tplc="0232B8BE">
      <w:start w:val="1"/>
      <w:numFmt w:val="bullet"/>
      <w:pStyle w:val="Style3"/>
      <w:lvlText w:val="o"/>
      <w:lvlJc w:val="left"/>
      <w:pPr>
        <w:tabs>
          <w:tab w:val="num" w:pos="1418"/>
        </w:tabs>
        <w:ind w:left="1418" w:hanging="454"/>
      </w:pPr>
      <w:rPr>
        <w:rFonts w:ascii="Courier New" w:hAnsi="Courier New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3DBB6EEE"/>
    <w:multiLevelType w:val="hybridMultilevel"/>
    <w:tmpl w:val="A658FB74"/>
    <w:lvl w:ilvl="0" w:tplc="D750B6B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CD4D12"/>
    <w:multiLevelType w:val="hybridMultilevel"/>
    <w:tmpl w:val="FE2096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A24FF3"/>
    <w:multiLevelType w:val="hybridMultilevel"/>
    <w:tmpl w:val="561CE4AC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EE12F08"/>
    <w:multiLevelType w:val="hybridMultilevel"/>
    <w:tmpl w:val="ED1263FE"/>
    <w:lvl w:ilvl="0" w:tplc="88AA5A2C">
      <w:start w:val="1"/>
      <w:numFmt w:val="decimal"/>
      <w:pStyle w:val="Style2"/>
      <w:lvlText w:val="%1."/>
      <w:lvlJc w:val="left"/>
      <w:pPr>
        <w:tabs>
          <w:tab w:val="num" w:pos="1068"/>
        </w:tabs>
        <w:ind w:left="1068" w:hanging="360"/>
      </w:pPr>
    </w:lvl>
    <w:lvl w:ilvl="1" w:tplc="0409000F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6364334B"/>
    <w:multiLevelType w:val="hybridMultilevel"/>
    <w:tmpl w:val="9A181DAE"/>
    <w:lvl w:ilvl="0" w:tplc="D750B6B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2C176B"/>
    <w:multiLevelType w:val="hybridMultilevel"/>
    <w:tmpl w:val="3E1AE87E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68971AE"/>
    <w:multiLevelType w:val="hybridMultilevel"/>
    <w:tmpl w:val="F5182364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204F64"/>
    <w:multiLevelType w:val="hybridMultilevel"/>
    <w:tmpl w:val="E584A55E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D396556"/>
    <w:multiLevelType w:val="hybridMultilevel"/>
    <w:tmpl w:val="CBD06444"/>
    <w:lvl w:ilvl="0" w:tplc="D750B6B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ED18D1"/>
    <w:multiLevelType w:val="hybridMultilevel"/>
    <w:tmpl w:val="A980106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74C32D91"/>
    <w:multiLevelType w:val="hybridMultilevel"/>
    <w:tmpl w:val="CBD06444"/>
    <w:lvl w:ilvl="0" w:tplc="D750B6B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EF0BA1"/>
    <w:multiLevelType w:val="hybridMultilevel"/>
    <w:tmpl w:val="A266B9A4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CE41281"/>
    <w:multiLevelType w:val="hybridMultilevel"/>
    <w:tmpl w:val="41F01632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E8757F7"/>
    <w:multiLevelType w:val="hybridMultilevel"/>
    <w:tmpl w:val="D7F0B3A8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15"/>
    <w:lvlOverride w:ilvl="0">
      <w:startOverride w:val="1"/>
    </w:lvlOverride>
  </w:num>
  <w:num w:numId="4">
    <w:abstractNumId w:val="17"/>
  </w:num>
  <w:num w:numId="5">
    <w:abstractNumId w:val="0"/>
  </w:num>
  <w:num w:numId="6">
    <w:abstractNumId w:val="19"/>
  </w:num>
  <w:num w:numId="7">
    <w:abstractNumId w:val="14"/>
  </w:num>
  <w:num w:numId="8">
    <w:abstractNumId w:val="5"/>
  </w:num>
  <w:num w:numId="9">
    <w:abstractNumId w:val="11"/>
  </w:num>
  <w:num w:numId="10">
    <w:abstractNumId w:val="13"/>
  </w:num>
  <w:num w:numId="11">
    <w:abstractNumId w:val="16"/>
  </w:num>
  <w:num w:numId="12">
    <w:abstractNumId w:val="4"/>
  </w:num>
  <w:num w:numId="13">
    <w:abstractNumId w:val="9"/>
  </w:num>
  <w:num w:numId="14">
    <w:abstractNumId w:val="6"/>
  </w:num>
  <w:num w:numId="15">
    <w:abstractNumId w:val="23"/>
  </w:num>
  <w:num w:numId="16">
    <w:abstractNumId w:val="24"/>
  </w:num>
  <w:num w:numId="17">
    <w:abstractNumId w:val="7"/>
  </w:num>
  <w:num w:numId="18">
    <w:abstractNumId w:val="31"/>
  </w:num>
  <w:num w:numId="19">
    <w:abstractNumId w:val="27"/>
  </w:num>
  <w:num w:numId="20">
    <w:abstractNumId w:val="29"/>
  </w:num>
  <w:num w:numId="21">
    <w:abstractNumId w:val="8"/>
  </w:num>
  <w:num w:numId="22">
    <w:abstractNumId w:val="30"/>
  </w:num>
  <w:num w:numId="23">
    <w:abstractNumId w:val="25"/>
  </w:num>
  <w:num w:numId="24">
    <w:abstractNumId w:val="2"/>
  </w:num>
  <w:num w:numId="25">
    <w:abstractNumId w:val="32"/>
  </w:num>
  <w:num w:numId="26">
    <w:abstractNumId w:val="1"/>
  </w:num>
  <w:num w:numId="27">
    <w:abstractNumId w:val="10"/>
  </w:num>
  <w:num w:numId="28">
    <w:abstractNumId w:val="26"/>
  </w:num>
  <w:num w:numId="29">
    <w:abstractNumId w:val="12"/>
  </w:num>
  <w:num w:numId="30">
    <w:abstractNumId w:val="21"/>
  </w:num>
  <w:num w:numId="31">
    <w:abstractNumId w:val="20"/>
  </w:num>
  <w:num w:numId="32">
    <w:abstractNumId w:val="3"/>
  </w:num>
  <w:num w:numId="33">
    <w:abstractNumId w:val="28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1F08"/>
  <w:defaultTabStop w:val="737"/>
  <w:autoHyphenation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6625">
      <o:colormenu v:ext="edit" strokecolor="red"/>
    </o:shapedefaults>
    <o:shapelayout v:ext="edit"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0C3B39"/>
    <w:rsid w:val="0000167B"/>
    <w:rsid w:val="00006DE2"/>
    <w:rsid w:val="00012A9E"/>
    <w:rsid w:val="0001733A"/>
    <w:rsid w:val="0003605B"/>
    <w:rsid w:val="00037A32"/>
    <w:rsid w:val="00043E01"/>
    <w:rsid w:val="00055857"/>
    <w:rsid w:val="0005664F"/>
    <w:rsid w:val="00064AF9"/>
    <w:rsid w:val="00065AE6"/>
    <w:rsid w:val="00067089"/>
    <w:rsid w:val="00067C57"/>
    <w:rsid w:val="000715D7"/>
    <w:rsid w:val="000863DE"/>
    <w:rsid w:val="00091EA7"/>
    <w:rsid w:val="00093D07"/>
    <w:rsid w:val="0009629C"/>
    <w:rsid w:val="00096D13"/>
    <w:rsid w:val="000A37D5"/>
    <w:rsid w:val="000B4505"/>
    <w:rsid w:val="000B5519"/>
    <w:rsid w:val="000C1109"/>
    <w:rsid w:val="000C2B80"/>
    <w:rsid w:val="000C3399"/>
    <w:rsid w:val="000C3B39"/>
    <w:rsid w:val="000D6929"/>
    <w:rsid w:val="000E50E5"/>
    <w:rsid w:val="000E56E5"/>
    <w:rsid w:val="000F0F76"/>
    <w:rsid w:val="000F5934"/>
    <w:rsid w:val="001002B1"/>
    <w:rsid w:val="00120D20"/>
    <w:rsid w:val="0013400D"/>
    <w:rsid w:val="0014593D"/>
    <w:rsid w:val="00155596"/>
    <w:rsid w:val="001601EB"/>
    <w:rsid w:val="00166F80"/>
    <w:rsid w:val="001706C5"/>
    <w:rsid w:val="001868D5"/>
    <w:rsid w:val="00187A29"/>
    <w:rsid w:val="001B0BF1"/>
    <w:rsid w:val="001B0EC0"/>
    <w:rsid w:val="001B1607"/>
    <w:rsid w:val="001B5B4A"/>
    <w:rsid w:val="001D2886"/>
    <w:rsid w:val="001E2C78"/>
    <w:rsid w:val="001E7E1A"/>
    <w:rsid w:val="001F641E"/>
    <w:rsid w:val="002005BC"/>
    <w:rsid w:val="00203793"/>
    <w:rsid w:val="00215ED2"/>
    <w:rsid w:val="00217B27"/>
    <w:rsid w:val="00227DE5"/>
    <w:rsid w:val="002327DB"/>
    <w:rsid w:val="00240EAA"/>
    <w:rsid w:val="00251580"/>
    <w:rsid w:val="002623BF"/>
    <w:rsid w:val="002701DD"/>
    <w:rsid w:val="00273465"/>
    <w:rsid w:val="002921A2"/>
    <w:rsid w:val="00292D51"/>
    <w:rsid w:val="002C7412"/>
    <w:rsid w:val="002D0502"/>
    <w:rsid w:val="002D1247"/>
    <w:rsid w:val="002D36D0"/>
    <w:rsid w:val="002E1B9E"/>
    <w:rsid w:val="002E79B6"/>
    <w:rsid w:val="002F320D"/>
    <w:rsid w:val="003021BC"/>
    <w:rsid w:val="003169C8"/>
    <w:rsid w:val="00333CA4"/>
    <w:rsid w:val="00336B89"/>
    <w:rsid w:val="00342955"/>
    <w:rsid w:val="00344D2F"/>
    <w:rsid w:val="00346119"/>
    <w:rsid w:val="003519B0"/>
    <w:rsid w:val="00371771"/>
    <w:rsid w:val="00385298"/>
    <w:rsid w:val="00386381"/>
    <w:rsid w:val="00395A17"/>
    <w:rsid w:val="003A5B8F"/>
    <w:rsid w:val="003B0D9C"/>
    <w:rsid w:val="003B24F6"/>
    <w:rsid w:val="003B603F"/>
    <w:rsid w:val="003C36D0"/>
    <w:rsid w:val="003C3BA5"/>
    <w:rsid w:val="003D327A"/>
    <w:rsid w:val="003E6B4B"/>
    <w:rsid w:val="003F2581"/>
    <w:rsid w:val="003F3163"/>
    <w:rsid w:val="004023BD"/>
    <w:rsid w:val="00403B0C"/>
    <w:rsid w:val="00414EA1"/>
    <w:rsid w:val="00460FC0"/>
    <w:rsid w:val="0046423B"/>
    <w:rsid w:val="0047646B"/>
    <w:rsid w:val="0048289A"/>
    <w:rsid w:val="0049085E"/>
    <w:rsid w:val="004B5F87"/>
    <w:rsid w:val="004B67E7"/>
    <w:rsid w:val="004C309E"/>
    <w:rsid w:val="004D11CF"/>
    <w:rsid w:val="004E4200"/>
    <w:rsid w:val="004F0020"/>
    <w:rsid w:val="00513624"/>
    <w:rsid w:val="00521E6F"/>
    <w:rsid w:val="00525B13"/>
    <w:rsid w:val="0053023F"/>
    <w:rsid w:val="00547178"/>
    <w:rsid w:val="00550392"/>
    <w:rsid w:val="0055324E"/>
    <w:rsid w:val="00560601"/>
    <w:rsid w:val="0057185C"/>
    <w:rsid w:val="00573976"/>
    <w:rsid w:val="005747EF"/>
    <w:rsid w:val="00574E20"/>
    <w:rsid w:val="00576CA5"/>
    <w:rsid w:val="005A7B46"/>
    <w:rsid w:val="005C107B"/>
    <w:rsid w:val="005D4804"/>
    <w:rsid w:val="005D50C1"/>
    <w:rsid w:val="005E154F"/>
    <w:rsid w:val="005F4E6C"/>
    <w:rsid w:val="00612212"/>
    <w:rsid w:val="0061347F"/>
    <w:rsid w:val="0063317A"/>
    <w:rsid w:val="006341A5"/>
    <w:rsid w:val="00636AC0"/>
    <w:rsid w:val="00642EE7"/>
    <w:rsid w:val="00644F4F"/>
    <w:rsid w:val="006536B4"/>
    <w:rsid w:val="0065636D"/>
    <w:rsid w:val="006634E4"/>
    <w:rsid w:val="0066435E"/>
    <w:rsid w:val="00666050"/>
    <w:rsid w:val="00680608"/>
    <w:rsid w:val="00683A3A"/>
    <w:rsid w:val="006A2F17"/>
    <w:rsid w:val="006A3B18"/>
    <w:rsid w:val="006B44E0"/>
    <w:rsid w:val="006C17CA"/>
    <w:rsid w:val="006C1FB9"/>
    <w:rsid w:val="006C76BF"/>
    <w:rsid w:val="006D39DB"/>
    <w:rsid w:val="006D6170"/>
    <w:rsid w:val="006E02B3"/>
    <w:rsid w:val="006E3FC0"/>
    <w:rsid w:val="006F0A5C"/>
    <w:rsid w:val="006F224B"/>
    <w:rsid w:val="00707B1E"/>
    <w:rsid w:val="00707CFA"/>
    <w:rsid w:val="00720E12"/>
    <w:rsid w:val="00726F7A"/>
    <w:rsid w:val="00730467"/>
    <w:rsid w:val="00740876"/>
    <w:rsid w:val="00745B3D"/>
    <w:rsid w:val="00746224"/>
    <w:rsid w:val="0075574A"/>
    <w:rsid w:val="007564FB"/>
    <w:rsid w:val="00792C13"/>
    <w:rsid w:val="007A68A8"/>
    <w:rsid w:val="007C1420"/>
    <w:rsid w:val="007E497C"/>
    <w:rsid w:val="007F0C70"/>
    <w:rsid w:val="007F5176"/>
    <w:rsid w:val="007F5A89"/>
    <w:rsid w:val="008050DE"/>
    <w:rsid w:val="00812F5F"/>
    <w:rsid w:val="008329BC"/>
    <w:rsid w:val="008360B7"/>
    <w:rsid w:val="00854ED8"/>
    <w:rsid w:val="00856E47"/>
    <w:rsid w:val="00861299"/>
    <w:rsid w:val="00866D56"/>
    <w:rsid w:val="00867797"/>
    <w:rsid w:val="00880CF3"/>
    <w:rsid w:val="00896245"/>
    <w:rsid w:val="008A23AD"/>
    <w:rsid w:val="008A2BED"/>
    <w:rsid w:val="008D23B8"/>
    <w:rsid w:val="008D472B"/>
    <w:rsid w:val="008D5797"/>
    <w:rsid w:val="008D66AE"/>
    <w:rsid w:val="008E1848"/>
    <w:rsid w:val="008F0873"/>
    <w:rsid w:val="008F0AD6"/>
    <w:rsid w:val="008F507A"/>
    <w:rsid w:val="009064D5"/>
    <w:rsid w:val="0091366E"/>
    <w:rsid w:val="00922B2B"/>
    <w:rsid w:val="00930B50"/>
    <w:rsid w:val="00931F5E"/>
    <w:rsid w:val="00932372"/>
    <w:rsid w:val="009430A7"/>
    <w:rsid w:val="009676BD"/>
    <w:rsid w:val="00971A54"/>
    <w:rsid w:val="00976F46"/>
    <w:rsid w:val="009875DD"/>
    <w:rsid w:val="009926DA"/>
    <w:rsid w:val="00997407"/>
    <w:rsid w:val="009C24D6"/>
    <w:rsid w:val="009D60E5"/>
    <w:rsid w:val="009E7EBC"/>
    <w:rsid w:val="009F6134"/>
    <w:rsid w:val="00A21E7C"/>
    <w:rsid w:val="00A22937"/>
    <w:rsid w:val="00A2298C"/>
    <w:rsid w:val="00A36359"/>
    <w:rsid w:val="00A36C59"/>
    <w:rsid w:val="00A37D44"/>
    <w:rsid w:val="00A404D5"/>
    <w:rsid w:val="00A4602C"/>
    <w:rsid w:val="00A51BC1"/>
    <w:rsid w:val="00A627EA"/>
    <w:rsid w:val="00A64682"/>
    <w:rsid w:val="00A656D9"/>
    <w:rsid w:val="00A72CF6"/>
    <w:rsid w:val="00A759B3"/>
    <w:rsid w:val="00A82C4B"/>
    <w:rsid w:val="00A83126"/>
    <w:rsid w:val="00A850EA"/>
    <w:rsid w:val="00A879F7"/>
    <w:rsid w:val="00AB3D5C"/>
    <w:rsid w:val="00AB6390"/>
    <w:rsid w:val="00AE6388"/>
    <w:rsid w:val="00AF4F7D"/>
    <w:rsid w:val="00B2044F"/>
    <w:rsid w:val="00B21CD3"/>
    <w:rsid w:val="00B2484A"/>
    <w:rsid w:val="00B26C75"/>
    <w:rsid w:val="00B31155"/>
    <w:rsid w:val="00B40154"/>
    <w:rsid w:val="00B40368"/>
    <w:rsid w:val="00B516D8"/>
    <w:rsid w:val="00B65D25"/>
    <w:rsid w:val="00B93C8F"/>
    <w:rsid w:val="00B9436B"/>
    <w:rsid w:val="00B950C0"/>
    <w:rsid w:val="00BB16AC"/>
    <w:rsid w:val="00BB357F"/>
    <w:rsid w:val="00BC5D41"/>
    <w:rsid w:val="00BD57EB"/>
    <w:rsid w:val="00C140EF"/>
    <w:rsid w:val="00C17287"/>
    <w:rsid w:val="00C202A0"/>
    <w:rsid w:val="00C4715A"/>
    <w:rsid w:val="00C51074"/>
    <w:rsid w:val="00C675EC"/>
    <w:rsid w:val="00C76CB1"/>
    <w:rsid w:val="00C85DEF"/>
    <w:rsid w:val="00C90659"/>
    <w:rsid w:val="00C933A4"/>
    <w:rsid w:val="00C97654"/>
    <w:rsid w:val="00CA53B9"/>
    <w:rsid w:val="00CB17BB"/>
    <w:rsid w:val="00CB23C6"/>
    <w:rsid w:val="00CB629F"/>
    <w:rsid w:val="00CF053A"/>
    <w:rsid w:val="00CF33B3"/>
    <w:rsid w:val="00D02126"/>
    <w:rsid w:val="00D05F00"/>
    <w:rsid w:val="00D0741C"/>
    <w:rsid w:val="00D2284D"/>
    <w:rsid w:val="00D269CE"/>
    <w:rsid w:val="00D32B9F"/>
    <w:rsid w:val="00D37FE1"/>
    <w:rsid w:val="00D420BF"/>
    <w:rsid w:val="00D4345C"/>
    <w:rsid w:val="00D52A1E"/>
    <w:rsid w:val="00D52CFA"/>
    <w:rsid w:val="00D60C69"/>
    <w:rsid w:val="00D63CDB"/>
    <w:rsid w:val="00D64B1C"/>
    <w:rsid w:val="00D841D6"/>
    <w:rsid w:val="00D912DC"/>
    <w:rsid w:val="00DA5AF1"/>
    <w:rsid w:val="00DA770E"/>
    <w:rsid w:val="00DB63AF"/>
    <w:rsid w:val="00DD6989"/>
    <w:rsid w:val="00DE3D94"/>
    <w:rsid w:val="00DF12BF"/>
    <w:rsid w:val="00E03C11"/>
    <w:rsid w:val="00E10930"/>
    <w:rsid w:val="00E11791"/>
    <w:rsid w:val="00E20B07"/>
    <w:rsid w:val="00E339E9"/>
    <w:rsid w:val="00E36A18"/>
    <w:rsid w:val="00E54BB6"/>
    <w:rsid w:val="00E56277"/>
    <w:rsid w:val="00E63549"/>
    <w:rsid w:val="00E71337"/>
    <w:rsid w:val="00E71359"/>
    <w:rsid w:val="00E821B1"/>
    <w:rsid w:val="00E9674D"/>
    <w:rsid w:val="00EE203B"/>
    <w:rsid w:val="00EE466A"/>
    <w:rsid w:val="00EE5AF5"/>
    <w:rsid w:val="00EF41AC"/>
    <w:rsid w:val="00F0281D"/>
    <w:rsid w:val="00F16A3B"/>
    <w:rsid w:val="00F23D05"/>
    <w:rsid w:val="00F358FF"/>
    <w:rsid w:val="00F36BFA"/>
    <w:rsid w:val="00F43B73"/>
    <w:rsid w:val="00F44448"/>
    <w:rsid w:val="00F532DE"/>
    <w:rsid w:val="00F639FE"/>
    <w:rsid w:val="00F65717"/>
    <w:rsid w:val="00F71472"/>
    <w:rsid w:val="00F75F34"/>
    <w:rsid w:val="00F972B9"/>
    <w:rsid w:val="00FC49B3"/>
    <w:rsid w:val="00FC72E9"/>
    <w:rsid w:val="00FD1A00"/>
    <w:rsid w:val="00FE5163"/>
    <w:rsid w:val="00FF7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o:colormenu v:ext="edit" strokecolor="red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863DE"/>
    <w:rPr>
      <w:rFonts w:ascii="Century Gothic" w:hAnsi="Century Gothic"/>
      <w:sz w:val="24"/>
      <w:szCs w:val="24"/>
      <w:lang w:val="en-US" w:eastAsia="en-US"/>
    </w:rPr>
  </w:style>
  <w:style w:type="paragraph" w:styleId="Heading1">
    <w:name w:val="heading 1"/>
    <w:aliases w:val="Titre1"/>
    <w:basedOn w:val="Heading2"/>
    <w:next w:val="ListNumber2"/>
    <w:autoRedefine/>
    <w:qFormat/>
    <w:rsid w:val="006A3B18"/>
    <w:pPr>
      <w:spacing w:after="120"/>
      <w:outlineLvl w:val="0"/>
    </w:pPr>
    <w:rPr>
      <w:rFonts w:ascii="Arial" w:hAnsi="Arial" w:cs="Arial"/>
      <w:sz w:val="32"/>
    </w:rPr>
  </w:style>
  <w:style w:type="paragraph" w:styleId="Heading2">
    <w:name w:val="heading 2"/>
    <w:aliases w:val="Harmo 2"/>
    <w:basedOn w:val="Normal"/>
    <w:next w:val="Normal"/>
    <w:qFormat/>
    <w:rsid w:val="005C107B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5C107B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5C107B"/>
    <w:pPr>
      <w:keepNext/>
      <w:outlineLvl w:val="3"/>
    </w:pPr>
    <w:rPr>
      <w:b/>
      <w:bCs/>
      <w:color w:val="FF0000"/>
    </w:rPr>
  </w:style>
  <w:style w:type="paragraph" w:styleId="Heading5">
    <w:name w:val="heading 5"/>
    <w:basedOn w:val="Normal"/>
    <w:next w:val="Normal"/>
    <w:qFormat/>
    <w:rsid w:val="005C107B"/>
    <w:pPr>
      <w:keepNext/>
      <w:jc w:val="right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5C107B"/>
    <w:pPr>
      <w:keepNext/>
      <w:outlineLvl w:val="5"/>
    </w:pPr>
    <w:rPr>
      <w:b/>
      <w:bCs/>
      <w:color w:val="0000FF"/>
      <w:u w:val="single"/>
    </w:rPr>
  </w:style>
  <w:style w:type="paragraph" w:styleId="Heading7">
    <w:name w:val="heading 7"/>
    <w:basedOn w:val="Normal"/>
    <w:next w:val="Normal"/>
    <w:qFormat/>
    <w:rsid w:val="005C107B"/>
    <w:pPr>
      <w:keepNext/>
      <w:jc w:val="center"/>
      <w:outlineLvl w:val="6"/>
    </w:pPr>
    <w:rPr>
      <w:b/>
      <w:bCs/>
      <w:sz w:val="28"/>
      <w:szCs w:val="28"/>
    </w:rPr>
  </w:style>
  <w:style w:type="paragraph" w:styleId="Heading8">
    <w:name w:val="heading 8"/>
    <w:basedOn w:val="Normal"/>
    <w:next w:val="Normal"/>
    <w:qFormat/>
    <w:rsid w:val="005C107B"/>
    <w:pPr>
      <w:keepNext/>
      <w:jc w:val="center"/>
      <w:outlineLvl w:val="7"/>
    </w:pPr>
    <w:rPr>
      <w:sz w:val="48"/>
      <w:szCs w:val="48"/>
    </w:rPr>
  </w:style>
  <w:style w:type="paragraph" w:styleId="Heading9">
    <w:name w:val="heading 9"/>
    <w:basedOn w:val="Normal"/>
    <w:next w:val="Normal"/>
    <w:link w:val="Heading9Char"/>
    <w:qFormat/>
    <w:rsid w:val="005C107B"/>
    <w:pPr>
      <w:keepNext/>
      <w:jc w:val="center"/>
      <w:outlineLvl w:val="8"/>
    </w:pPr>
    <w:rPr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  <w:rsid w:val="00CA53B9"/>
  </w:style>
  <w:style w:type="numbering" w:customStyle="1" w:styleId="ListNo0">
    <w:name w:val="List No"/>
    <w:uiPriority w:val="99"/>
    <w:semiHidden/>
    <w:unhideWhenUsed/>
    <w:rsid w:val="00932372"/>
  </w:style>
  <w:style w:type="numbering" w:customStyle="1" w:styleId="ListNo1">
    <w:name w:val="List No"/>
    <w:uiPriority w:val="99"/>
    <w:semiHidden/>
    <w:unhideWhenUsed/>
    <w:rsid w:val="00B26C75"/>
  </w:style>
  <w:style w:type="paragraph" w:styleId="Header">
    <w:name w:val="header"/>
    <w:basedOn w:val="Normal"/>
    <w:link w:val="HeaderChar"/>
    <w:rsid w:val="005C107B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C107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C107B"/>
  </w:style>
  <w:style w:type="paragraph" w:styleId="BodyTextIndent">
    <w:name w:val="Body Text Indent"/>
    <w:basedOn w:val="Normal"/>
    <w:rsid w:val="005C107B"/>
    <w:pPr>
      <w:ind w:left="240" w:hanging="240"/>
    </w:pPr>
  </w:style>
  <w:style w:type="character" w:styleId="Hyperlink">
    <w:name w:val="Hyperlink"/>
    <w:basedOn w:val="DefaultParagraphFont"/>
    <w:uiPriority w:val="99"/>
    <w:rsid w:val="005C107B"/>
    <w:rPr>
      <w:color w:val="0000FF"/>
      <w:u w:val="single"/>
    </w:rPr>
  </w:style>
  <w:style w:type="character" w:styleId="FollowedHyperlink">
    <w:name w:val="FollowedHyperlink"/>
    <w:basedOn w:val="DefaultParagraphFont"/>
    <w:rsid w:val="005C107B"/>
    <w:rPr>
      <w:color w:val="800080"/>
      <w:u w:val="single"/>
    </w:rPr>
  </w:style>
  <w:style w:type="paragraph" w:styleId="BodyText">
    <w:name w:val="Body Text"/>
    <w:basedOn w:val="Normal"/>
    <w:rsid w:val="005C107B"/>
    <w:pPr>
      <w:jc w:val="center"/>
    </w:pPr>
  </w:style>
  <w:style w:type="paragraph" w:styleId="BodyTextIndent2">
    <w:name w:val="Body Text Indent 2"/>
    <w:basedOn w:val="Normal"/>
    <w:rsid w:val="005C107B"/>
    <w:pPr>
      <w:ind w:left="1320" w:hanging="1320"/>
    </w:pPr>
  </w:style>
  <w:style w:type="paragraph" w:styleId="BodyText2">
    <w:name w:val="Body Text 2"/>
    <w:basedOn w:val="Normal"/>
    <w:rsid w:val="005C107B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C140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rsid w:val="00642EE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ckText">
    <w:name w:val="Block Text"/>
    <w:basedOn w:val="Normal"/>
    <w:rsid w:val="00642EE7"/>
    <w:pPr>
      <w:spacing w:line="260" w:lineRule="exact"/>
      <w:ind w:left="1350" w:right="284"/>
    </w:pPr>
    <w:rPr>
      <w:rFonts w:ascii="Courier (W1)" w:hAnsi="Courier (W1)"/>
      <w:szCs w:val="20"/>
      <w:lang w:val="fr-FR"/>
    </w:rPr>
  </w:style>
  <w:style w:type="paragraph" w:customStyle="1" w:styleId="Style1">
    <w:name w:val="Style1"/>
    <w:basedOn w:val="Normal"/>
    <w:rsid w:val="00E339E9"/>
    <w:pPr>
      <w:tabs>
        <w:tab w:val="num" w:pos="1428"/>
      </w:tabs>
      <w:spacing w:line="260" w:lineRule="exact"/>
      <w:ind w:left="1428" w:right="284" w:hanging="360"/>
      <w:jc w:val="both"/>
    </w:pPr>
    <w:rPr>
      <w:rFonts w:ascii="Berlin Sans FB" w:hAnsi="Berlin Sans FB"/>
      <w:b/>
      <w:color w:val="FF6600"/>
      <w:u w:val="single"/>
      <w:lang w:val="fr-FR"/>
    </w:rPr>
  </w:style>
  <w:style w:type="paragraph" w:customStyle="1" w:styleId="Style2">
    <w:name w:val="Style2"/>
    <w:basedOn w:val="Normal"/>
    <w:rsid w:val="001868D5"/>
    <w:pPr>
      <w:numPr>
        <w:numId w:val="1"/>
      </w:numPr>
      <w:spacing w:line="260" w:lineRule="exact"/>
      <w:ind w:right="284"/>
      <w:jc w:val="both"/>
    </w:pPr>
    <w:rPr>
      <w:rFonts w:ascii="Berlin Sans FB" w:hAnsi="Berlin Sans FB"/>
      <w:b/>
      <w:color w:val="0000FF"/>
      <w:u w:val="single"/>
      <w:lang w:val="fr-FR"/>
    </w:rPr>
  </w:style>
  <w:style w:type="paragraph" w:customStyle="1" w:styleId="Style3">
    <w:name w:val="Style3"/>
    <w:basedOn w:val="BlockText"/>
    <w:rsid w:val="001868D5"/>
    <w:pPr>
      <w:numPr>
        <w:ilvl w:val="2"/>
        <w:numId w:val="2"/>
      </w:numPr>
      <w:spacing w:after="120"/>
      <w:jc w:val="both"/>
    </w:pPr>
    <w:rPr>
      <w:rFonts w:ascii="Berlin Sans FB" w:hAnsi="Berlin Sans FB"/>
      <w:sz w:val="28"/>
    </w:rPr>
  </w:style>
  <w:style w:type="paragraph" w:customStyle="1" w:styleId="Style4">
    <w:name w:val="Style4"/>
    <w:basedOn w:val="Style1"/>
    <w:rsid w:val="001868D5"/>
    <w:pPr>
      <w:numPr>
        <w:numId w:val="3"/>
      </w:numPr>
    </w:pPr>
  </w:style>
  <w:style w:type="paragraph" w:styleId="BalloonText">
    <w:name w:val="Balloon Text"/>
    <w:basedOn w:val="Normal"/>
    <w:link w:val="BalloonTextChar"/>
    <w:rsid w:val="00F02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81D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qFormat/>
    <w:rsid w:val="00F0281D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F028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02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C1">
    <w:name w:val="toc 1"/>
    <w:basedOn w:val="Normal"/>
    <w:next w:val="Normal"/>
    <w:autoRedefine/>
    <w:uiPriority w:val="39"/>
    <w:qFormat/>
    <w:rsid w:val="005A7B46"/>
    <w:pPr>
      <w:spacing w:after="100"/>
    </w:pPr>
    <w:rPr>
      <w:rFonts w:ascii="Arial" w:hAnsi="Arial" w:cs="Arial"/>
      <w:b/>
    </w:rPr>
  </w:style>
  <w:style w:type="paragraph" w:styleId="TOC2">
    <w:name w:val="toc 2"/>
    <w:basedOn w:val="Normal"/>
    <w:next w:val="Normal"/>
    <w:autoRedefine/>
    <w:uiPriority w:val="39"/>
    <w:qFormat/>
    <w:rsid w:val="00C51074"/>
    <w:pPr>
      <w:tabs>
        <w:tab w:val="left" w:pos="880"/>
        <w:tab w:val="right" w:leader="dot" w:pos="10457"/>
      </w:tabs>
      <w:spacing w:after="100"/>
      <w:ind w:left="240"/>
    </w:pPr>
    <w:rPr>
      <w:rFonts w:ascii="Arial" w:hAnsi="Arial" w:cs="Arial"/>
      <w:noProof/>
      <w:lang w:val="fr-FR"/>
    </w:rPr>
  </w:style>
  <w:style w:type="paragraph" w:styleId="TOC3">
    <w:name w:val="toc 3"/>
    <w:basedOn w:val="Normal"/>
    <w:next w:val="Normal"/>
    <w:autoRedefine/>
    <w:uiPriority w:val="39"/>
    <w:qFormat/>
    <w:rsid w:val="00C51074"/>
    <w:pPr>
      <w:tabs>
        <w:tab w:val="left" w:pos="1320"/>
        <w:tab w:val="right" w:leader="dot" w:pos="10457"/>
      </w:tabs>
      <w:spacing w:after="100"/>
      <w:ind w:left="480"/>
    </w:pPr>
    <w:rPr>
      <w:rFonts w:ascii="Arial" w:hAnsi="Arial" w:cs="Arial"/>
      <w:noProof/>
      <w:lang w:val="fr-FR"/>
    </w:rPr>
  </w:style>
  <w:style w:type="paragraph" w:customStyle="1" w:styleId="GrandTitre">
    <w:name w:val="GrandTitre"/>
    <w:basedOn w:val="Heading9"/>
    <w:link w:val="GrandTitreChar"/>
    <w:autoRedefine/>
    <w:qFormat/>
    <w:rsid w:val="005A7B46"/>
    <w:pPr>
      <w:numPr>
        <w:numId w:val="4"/>
      </w:numPr>
      <w:spacing w:after="120"/>
      <w:jc w:val="left"/>
      <w:outlineLvl w:val="0"/>
    </w:pPr>
    <w:rPr>
      <w:rFonts w:ascii="Arial" w:hAnsi="Arial" w:cs="Arial"/>
      <w:b/>
      <w:color w:val="0070C0"/>
      <w:sz w:val="28"/>
    </w:rPr>
  </w:style>
  <w:style w:type="character" w:styleId="IntenseReference">
    <w:name w:val="Intense Reference"/>
    <w:basedOn w:val="DefaultParagraphFont"/>
    <w:uiPriority w:val="32"/>
    <w:qFormat/>
    <w:rsid w:val="00812F5F"/>
    <w:rPr>
      <w:b/>
      <w:bCs/>
      <w:smallCaps/>
      <w:color w:val="C0504D" w:themeColor="accent2"/>
      <w:spacing w:val="5"/>
      <w:u w:val="single"/>
    </w:rPr>
  </w:style>
  <w:style w:type="character" w:customStyle="1" w:styleId="Heading9Char">
    <w:name w:val="Heading 9 Char"/>
    <w:basedOn w:val="DefaultParagraphFont"/>
    <w:link w:val="Heading9"/>
    <w:rsid w:val="00217B27"/>
    <w:rPr>
      <w:rFonts w:ascii="Century Gothic" w:hAnsi="Century Gothic"/>
      <w:sz w:val="32"/>
      <w:szCs w:val="24"/>
      <w:u w:val="single"/>
      <w:lang w:val="en-US" w:eastAsia="en-US"/>
    </w:rPr>
  </w:style>
  <w:style w:type="character" w:customStyle="1" w:styleId="GrandTitreChar">
    <w:name w:val="GrandTitre Char"/>
    <w:basedOn w:val="Heading9Char"/>
    <w:link w:val="GrandTitre"/>
    <w:rsid w:val="005A7B46"/>
    <w:rPr>
      <w:rFonts w:ascii="Arial" w:hAnsi="Arial" w:cs="Arial"/>
      <w:b/>
      <w:color w:val="0070C0"/>
      <w:sz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01733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paragraph" w:styleId="ListNumber2">
    <w:name w:val="List Number 2"/>
    <w:basedOn w:val="Normal"/>
    <w:rsid w:val="00812F5F"/>
    <w:pPr>
      <w:numPr>
        <w:numId w:val="5"/>
      </w:numPr>
      <w:contextualSpacing/>
    </w:pPr>
  </w:style>
  <w:style w:type="paragraph" w:customStyle="1" w:styleId="QuoteIntense">
    <w:name w:val="Quote Intense"/>
    <w:basedOn w:val="Normal"/>
    <w:next w:val="Normal"/>
    <w:link w:val="QuoteIntenseChar"/>
    <w:uiPriority w:val="30"/>
    <w:qFormat/>
    <w:rsid w:val="009926DA"/>
    <w:pPr>
      <w:pBdr>
        <w:bottom w:val="single" w:sz="4" w:space="4" w:color="4F81BD" w:themeColor="accent1"/>
      </w:pBdr>
      <w:spacing w:before="200" w:after="280"/>
      <w:ind w:right="936"/>
    </w:pPr>
    <w:rPr>
      <w:b/>
      <w:bCs/>
      <w:i/>
      <w:iCs/>
      <w:color w:val="4F81BD" w:themeColor="accent1"/>
    </w:rPr>
  </w:style>
  <w:style w:type="character" w:customStyle="1" w:styleId="QuoteIntenseChar">
    <w:name w:val="Quote Intense Char"/>
    <w:basedOn w:val="DefaultParagraphFont"/>
    <w:link w:val="QuoteIntense"/>
    <w:uiPriority w:val="30"/>
    <w:rsid w:val="009926DA"/>
    <w:rPr>
      <w:rFonts w:ascii="Century Gothic" w:hAnsi="Century Gothic"/>
      <w:b/>
      <w:bCs/>
      <w:i/>
      <w:iCs/>
      <w:color w:val="4F81BD" w:themeColor="accent1"/>
      <w:sz w:val="24"/>
      <w:szCs w:val="24"/>
      <w:lang w:val="en-US" w:eastAsia="en-US"/>
    </w:rPr>
  </w:style>
  <w:style w:type="table" w:styleId="TableSimple1">
    <w:name w:val="Table Simple 1"/>
    <w:basedOn w:val="TableNormal"/>
    <w:rsid w:val="005D480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5D480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ListTable3">
    <w:name w:val="List Table 3"/>
    <w:basedOn w:val="TableNormal"/>
    <w:rsid w:val="005D480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phasisIntense">
    <w:name w:val="Emphasis Intense"/>
    <w:basedOn w:val="DefaultParagraphFont"/>
    <w:uiPriority w:val="21"/>
    <w:qFormat/>
    <w:rsid w:val="005D4804"/>
    <w:rPr>
      <w:b/>
      <w:bCs/>
      <w:i/>
      <w:iCs/>
      <w:color w:val="4F81BD" w:themeColor="accent1"/>
    </w:rPr>
  </w:style>
  <w:style w:type="table" w:styleId="Table3Deffects2">
    <w:name w:val="Table 3D effects 2"/>
    <w:basedOn w:val="TableNormal"/>
    <w:rsid w:val="0056060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5606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1">
    <w:name w:val="Table 3D effects 1"/>
    <w:basedOn w:val="TableNormal"/>
    <w:rsid w:val="002D124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Columns5">
    <w:name w:val="Table Columns 5"/>
    <w:basedOn w:val="TableNormal"/>
    <w:rsid w:val="002D1247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AF9C0D89C6C84DA28525CD0352CAF9E2">
    <w:name w:val="AF9C0D89C6C84DA28525CD0352CAF9E2"/>
    <w:rsid w:val="002D124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TITREREPAIRREPORTFORM">
    <w:name w:val="TITRE REPAIR REPORT FORM"/>
    <w:basedOn w:val="Title"/>
    <w:link w:val="TITREREPAIRREPORTFORMChar"/>
    <w:qFormat/>
    <w:rsid w:val="002005BC"/>
    <w:pPr>
      <w:jc w:val="center"/>
    </w:pPr>
    <w:rPr>
      <w:rFonts w:ascii="Consolas" w:hAnsi="Consolas"/>
      <w:emboss/>
      <w:color w:val="333399"/>
      <w:sz w:val="28"/>
    </w:rPr>
  </w:style>
  <w:style w:type="character" w:customStyle="1" w:styleId="Heading6Char">
    <w:name w:val="Heading 6 Char"/>
    <w:basedOn w:val="DefaultParagraphFont"/>
    <w:link w:val="Heading6"/>
    <w:rsid w:val="00A4602C"/>
    <w:rPr>
      <w:rFonts w:ascii="Century Gothic" w:hAnsi="Century Gothic"/>
      <w:b/>
      <w:bCs/>
      <w:color w:val="0000FF"/>
      <w:sz w:val="24"/>
      <w:szCs w:val="24"/>
      <w:u w:val="single"/>
      <w:lang w:val="en-US" w:eastAsia="en-US"/>
    </w:rPr>
  </w:style>
  <w:style w:type="character" w:customStyle="1" w:styleId="TITREREPAIRREPORTFORMChar">
    <w:name w:val="TITRE REPAIR REPORT FORM Char"/>
    <w:basedOn w:val="DefaultParagraphFont"/>
    <w:link w:val="TITREREPAIRREPORTFORM"/>
    <w:rsid w:val="002005BC"/>
    <w:rPr>
      <w:rFonts w:ascii="Consolas" w:eastAsiaTheme="majorEastAsia" w:hAnsi="Consolas" w:cstheme="majorBidi"/>
      <w:emboss/>
      <w:color w:val="333399"/>
      <w:spacing w:val="5"/>
      <w:kern w:val="28"/>
      <w:sz w:val="28"/>
      <w:szCs w:val="52"/>
      <w:lang w:val="en-US" w:eastAsia="en-US"/>
    </w:rPr>
  </w:style>
  <w:style w:type="paragraph" w:customStyle="1" w:styleId="StyleTitreTableau">
    <w:name w:val="StyleTitreTableau"/>
    <w:basedOn w:val="Normal"/>
    <w:link w:val="StyleTitreTableauChar"/>
    <w:autoRedefine/>
    <w:qFormat/>
    <w:rsid w:val="00FC49B3"/>
    <w:pPr>
      <w:spacing w:line="360" w:lineRule="auto"/>
    </w:pPr>
    <w:rPr>
      <w:i/>
      <w:color w:val="1F497D"/>
      <w:sz w:val="28"/>
    </w:rPr>
  </w:style>
  <w:style w:type="character" w:customStyle="1" w:styleId="StyleTitreTableauChar">
    <w:name w:val="StyleTitreTableau Char"/>
    <w:basedOn w:val="DefaultParagraphFont"/>
    <w:link w:val="StyleTitreTableau"/>
    <w:rsid w:val="00FC49B3"/>
    <w:rPr>
      <w:rFonts w:ascii="Century Gothic" w:hAnsi="Century Gothic"/>
      <w:i/>
      <w:color w:val="1F497D"/>
      <w:sz w:val="28"/>
      <w:szCs w:val="24"/>
      <w:lang w:val="en-US" w:eastAsia="en-US"/>
    </w:rPr>
  </w:style>
  <w:style w:type="table" w:customStyle="1" w:styleId="LightShading-Accent11">
    <w:name w:val="Light Shading - Accent 11"/>
    <w:basedOn w:val="TableNormal"/>
    <w:uiPriority w:val="60"/>
    <w:rsid w:val="00FC49B3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Spacing">
    <w:name w:val="No Spacing"/>
    <w:basedOn w:val="Normal"/>
    <w:uiPriority w:val="1"/>
    <w:qFormat/>
    <w:rsid w:val="00707B1E"/>
    <w:pPr>
      <w:spacing w:after="120"/>
      <w:ind w:left="720"/>
    </w:pPr>
    <w:rPr>
      <w:rFonts w:ascii="Arial" w:hAnsi="Arial" w:cs="Arial"/>
      <w:b/>
      <w:lang w:val="en-GB" w:eastAsia="fr-FR"/>
    </w:rPr>
  </w:style>
  <w:style w:type="character" w:customStyle="1" w:styleId="HeaderChar">
    <w:name w:val="Header Char"/>
    <w:basedOn w:val="DefaultParagraphFont"/>
    <w:link w:val="Header"/>
    <w:rsid w:val="005A7B46"/>
    <w:rPr>
      <w:rFonts w:ascii="Century Gothic" w:hAnsi="Century Gothic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B4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GB" w:eastAsia="fr-FR"/>
    </w:rPr>
  </w:style>
  <w:style w:type="character" w:customStyle="1" w:styleId="SubtitleChar">
    <w:name w:val="Subtitle Char"/>
    <w:basedOn w:val="DefaultParagraphFont"/>
    <w:link w:val="Subtitle"/>
    <w:uiPriority w:val="11"/>
    <w:rsid w:val="005A7B4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paragraph" w:customStyle="1" w:styleId="Procedure">
    <w:name w:val="Procedure"/>
    <w:basedOn w:val="Normal"/>
    <w:rsid w:val="005A7B46"/>
    <w:pPr>
      <w:spacing w:after="120"/>
    </w:pPr>
    <w:rPr>
      <w:rFonts w:ascii="Arial" w:hAnsi="Arial"/>
      <w:szCs w:val="20"/>
    </w:rPr>
  </w:style>
  <w:style w:type="paragraph" w:customStyle="1" w:styleId="Procedurenum">
    <w:name w:val="Procedure num"/>
    <w:basedOn w:val="Procedure"/>
    <w:rsid w:val="005A7B46"/>
    <w:pPr>
      <w:tabs>
        <w:tab w:val="left" w:pos="360"/>
        <w:tab w:val="left" w:pos="720"/>
        <w:tab w:val="left" w:pos="1440"/>
        <w:tab w:val="left" w:pos="1800"/>
        <w:tab w:val="left" w:pos="2160"/>
      </w:tabs>
      <w:spacing w:before="60" w:after="60"/>
      <w:ind w:left="576" w:hanging="576"/>
    </w:pPr>
  </w:style>
  <w:style w:type="paragraph" w:styleId="Quote">
    <w:name w:val="Quote"/>
    <w:basedOn w:val="Normal"/>
    <w:next w:val="Normal"/>
    <w:link w:val="QuoteChar"/>
    <w:uiPriority w:val="29"/>
    <w:qFormat/>
    <w:rsid w:val="005A7B46"/>
    <w:rPr>
      <w:rFonts w:ascii="Arial" w:hAnsi="Arial"/>
      <w:i/>
      <w:iCs/>
      <w:color w:val="000000" w:themeColor="text1"/>
      <w:szCs w:val="20"/>
      <w:lang w:val="en-GB" w:eastAsia="fr-FR"/>
    </w:rPr>
  </w:style>
  <w:style w:type="character" w:customStyle="1" w:styleId="QuoteChar">
    <w:name w:val="Quote Char"/>
    <w:basedOn w:val="DefaultParagraphFont"/>
    <w:link w:val="Quote"/>
    <w:uiPriority w:val="29"/>
    <w:rsid w:val="005A7B46"/>
    <w:rPr>
      <w:rFonts w:ascii="Arial" w:hAnsi="Arial"/>
      <w:i/>
      <w:iCs/>
      <w:color w:val="000000" w:themeColor="text1"/>
      <w:sz w:val="24"/>
      <w:lang w:val="en-GB"/>
    </w:rPr>
  </w:style>
  <w:style w:type="character" w:customStyle="1" w:styleId="Heading3Char">
    <w:name w:val="Heading 3 Char"/>
    <w:basedOn w:val="DefaultParagraphFont"/>
    <w:link w:val="Heading3"/>
    <w:rsid w:val="00C85DEF"/>
    <w:rPr>
      <w:rFonts w:ascii="Century Gothic" w:hAnsi="Century Gothic"/>
      <w:b/>
      <w:bCs/>
      <w:sz w:val="24"/>
      <w:szCs w:val="24"/>
      <w:lang w:val="en-US" w:eastAsia="en-US"/>
    </w:rPr>
  </w:style>
  <w:style w:type="paragraph" w:customStyle="1" w:styleId="Standard">
    <w:name w:val="Standard"/>
    <w:rsid w:val="00A82C4B"/>
    <w:pPr>
      <w:suppressAutoHyphens/>
      <w:autoSpaceDN w:val="0"/>
      <w:textAlignment w:val="baseline"/>
    </w:pPr>
    <w:rPr>
      <w:rFonts w:ascii="Arial" w:hAnsi="Arial"/>
      <w:kern w:val="3"/>
      <w:sz w:val="24"/>
    </w:rPr>
  </w:style>
  <w:style w:type="paragraph" w:customStyle="1" w:styleId="TableContents">
    <w:name w:val="Table Contents"/>
    <w:basedOn w:val="Standard"/>
    <w:rsid w:val="00A82C4B"/>
    <w:pPr>
      <w:suppressLineNumbers/>
    </w:pPr>
  </w:style>
  <w:style w:type="paragraph" w:customStyle="1" w:styleId="TableHead">
    <w:name w:val="Table Head"/>
    <w:basedOn w:val="Standard"/>
    <w:next w:val="TableText"/>
    <w:rsid w:val="00A82C4B"/>
    <w:pPr>
      <w:jc w:val="center"/>
    </w:pPr>
    <w:rPr>
      <w:b/>
      <w:sz w:val="18"/>
    </w:rPr>
  </w:style>
  <w:style w:type="paragraph" w:customStyle="1" w:styleId="TableText">
    <w:name w:val="Table Text"/>
    <w:basedOn w:val="Standard"/>
    <w:rsid w:val="00A82C4B"/>
    <w:pPr>
      <w:jc w:val="center"/>
    </w:pPr>
    <w:rPr>
      <w:sz w:val="18"/>
      <w:szCs w:val="1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26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28" Type="http://schemas.openxmlformats.org/officeDocument/2006/relationships/header" Target="header7.xml"/><Relationship Id="rId10" Type="http://schemas.openxmlformats.org/officeDocument/2006/relationships/image" Target="media/image3.jpe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42095-166A-4D54-8468-4729BF9A9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12</Pages>
  <Words>1408</Words>
  <Characters>6670</Characters>
  <Application>Microsoft Office Word</Application>
  <DocSecurity>0</DocSecurity>
  <Lines>55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 du XEVO TQ S</vt:lpstr>
    </vt:vector>
  </TitlesOfParts>
  <Company/>
  <LinksUpToDate>false</LinksUpToDate>
  <CharactersWithSpaces>8062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du XEVO TQ S</dc:title>
  <dc:subject/>
  <dc:creator>Laurent Decker</dc:creator>
  <cp:keywords/>
  <dc:description/>
  <cp:lastModifiedBy>user</cp:lastModifiedBy>
  <cp:revision>40</cp:revision>
  <cp:lastPrinted>2017-03-16T09:08:00Z</cp:lastPrinted>
  <dcterms:created xsi:type="dcterms:W3CDTF">2013-03-19T10:03:00Z</dcterms:created>
  <dcterms:modified xsi:type="dcterms:W3CDTF">2017-03-16T09:09:00Z</dcterms:modified>
</cp:coreProperties>
</file>