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945085">
            <w:pPr>
              <w:tabs>
                <w:tab w:val="left" w:pos="3425"/>
              </w:tabs>
              <w:spacing w:after="360"/>
              <w:ind w:left="3427" w:hanging="3427"/>
            </w:pPr>
            <w:r>
              <w:t>DOCUMENT TITLE:</w:t>
            </w:r>
            <w:r>
              <w:tab/>
            </w:r>
            <w:r w:rsidR="00904875">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904875">
              <w:rPr>
                <w:b/>
                <w:caps/>
              </w:rPr>
            </w:r>
            <w:r w:rsidR="00904875">
              <w:rPr>
                <w:b/>
                <w:caps/>
              </w:rPr>
              <w:fldChar w:fldCharType="separate"/>
            </w:r>
            <w:r w:rsidR="00945085" w:rsidRPr="00945085">
              <w:rPr>
                <w:b/>
                <w:caps/>
                <w:noProof/>
              </w:rPr>
              <w:t>PDA FINAL TEST</w:t>
            </w:r>
            <w:r w:rsidR="00904875">
              <w:rPr>
                <w:b/>
                <w:caps/>
              </w:rPr>
              <w:fldChar w:fldCharType="end"/>
            </w:r>
          </w:p>
        </w:tc>
      </w:tr>
      <w:tr w:rsidR="00360144" w:rsidRPr="00613E14" w:rsidTr="00222904">
        <w:trPr>
          <w:trHeight w:val="917"/>
        </w:trPr>
        <w:tc>
          <w:tcPr>
            <w:tcW w:w="11160" w:type="dxa"/>
          </w:tcPr>
          <w:p w:rsidR="00360144" w:rsidRDefault="00360144" w:rsidP="00945085">
            <w:pPr>
              <w:tabs>
                <w:tab w:val="left" w:pos="3425"/>
              </w:tabs>
              <w:spacing w:after="360"/>
              <w:ind w:left="3427" w:hanging="3427"/>
            </w:pPr>
            <w:r>
              <w:t>SYSTEM/ASSEMBLY NAME:</w:t>
            </w:r>
            <w:r>
              <w:tab/>
            </w:r>
            <w:bookmarkStart w:id="1" w:name="Text1"/>
            <w:r w:rsidR="00904875">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904875">
              <w:rPr>
                <w:b/>
                <w:caps/>
              </w:rPr>
            </w:r>
            <w:r w:rsidR="00904875">
              <w:rPr>
                <w:b/>
                <w:caps/>
              </w:rPr>
              <w:fldChar w:fldCharType="separate"/>
            </w:r>
            <w:r w:rsidR="00945085" w:rsidRPr="00945085">
              <w:rPr>
                <w:b/>
                <w:caps/>
              </w:rPr>
              <w:t>PDA FINAL TEST EQUIPMENT</w:t>
            </w:r>
            <w:r w:rsidR="00904875">
              <w:rPr>
                <w:b/>
                <w:caps/>
              </w:rPr>
              <w:fldChar w:fldCharType="end"/>
            </w:r>
            <w:bookmarkEnd w:id="1"/>
          </w:p>
        </w:tc>
      </w:tr>
      <w:tr w:rsidR="00360144" w:rsidRPr="00613E14" w:rsidTr="00222904">
        <w:trPr>
          <w:trHeight w:val="890"/>
        </w:trPr>
        <w:tc>
          <w:tcPr>
            <w:tcW w:w="11160" w:type="dxa"/>
          </w:tcPr>
          <w:p w:rsidR="00360144" w:rsidRDefault="00360144" w:rsidP="006D5CF7">
            <w:pPr>
              <w:tabs>
                <w:tab w:val="left" w:pos="3425"/>
              </w:tabs>
              <w:spacing w:after="360"/>
              <w:ind w:left="3427" w:hanging="3427"/>
            </w:pPr>
            <w:r>
              <w:t>PART NUMBER AFFECTED</w:t>
            </w:r>
            <w:r>
              <w:tab/>
            </w:r>
            <w:r w:rsidR="00904875">
              <w:rPr>
                <w:b/>
                <w:caps/>
              </w:rPr>
              <w:fldChar w:fldCharType="begin">
                <w:ffData>
                  <w:name w:val="Text2"/>
                  <w:enabled/>
                  <w:calcOnExit w:val="0"/>
                  <w:statusText w:type="text" w:val="To fill in this field, unprotect the document (P/W = password).  Double-click the field.  Enter desired text as 'Default Text'.  Click OK."/>
                  <w:textInput>
                    <w:default w:val="See Table on Page 2"/>
                    <w:maxLength w:val="250"/>
                  </w:textInput>
                </w:ffData>
              </w:fldChar>
            </w:r>
            <w:bookmarkStart w:id="2" w:name="Text2"/>
            <w:r w:rsidR="00512986">
              <w:rPr>
                <w:b/>
                <w:caps/>
              </w:rPr>
              <w:instrText xml:space="preserve"> FORMTEXT </w:instrText>
            </w:r>
            <w:r w:rsidR="00904875">
              <w:rPr>
                <w:b/>
                <w:caps/>
              </w:rPr>
            </w:r>
            <w:r w:rsidR="00904875">
              <w:rPr>
                <w:b/>
                <w:caps/>
              </w:rPr>
              <w:fldChar w:fldCharType="separate"/>
            </w:r>
            <w:r w:rsidR="00512986">
              <w:rPr>
                <w:b/>
                <w:caps/>
                <w:noProof/>
              </w:rPr>
              <w:t>See Table on Page 2</w:t>
            </w:r>
            <w:r w:rsidR="00904875">
              <w:rPr>
                <w:b/>
                <w:caps/>
              </w:rPr>
              <w:fldChar w:fldCharType="end"/>
            </w:r>
            <w:bookmarkEnd w:id="2"/>
          </w:p>
        </w:tc>
      </w:tr>
      <w:tr w:rsidR="00360144" w:rsidRPr="00613E14" w:rsidTr="00222904">
        <w:trPr>
          <w:trHeight w:val="890"/>
        </w:trPr>
        <w:tc>
          <w:tcPr>
            <w:tcW w:w="11160" w:type="dxa"/>
          </w:tcPr>
          <w:p w:rsidR="00360144" w:rsidRDefault="00360144" w:rsidP="00945085">
            <w:pPr>
              <w:tabs>
                <w:tab w:val="left" w:pos="3425"/>
              </w:tabs>
              <w:spacing w:after="360"/>
              <w:ind w:left="3427" w:hanging="3427"/>
            </w:pPr>
            <w:r>
              <w:t>TEST EQUIPMENT NAME:</w:t>
            </w:r>
            <w:r>
              <w:tab/>
            </w:r>
            <w:bookmarkStart w:id="3" w:name="Text3"/>
            <w:r w:rsidR="00904875">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904875">
              <w:rPr>
                <w:b/>
                <w:caps/>
              </w:rPr>
            </w:r>
            <w:r w:rsidR="00904875">
              <w:rPr>
                <w:b/>
                <w:caps/>
              </w:rPr>
              <w:fldChar w:fldCharType="separate"/>
            </w:r>
            <w:r w:rsidR="00945085" w:rsidRPr="00945085">
              <w:rPr>
                <w:b/>
                <w:caps/>
              </w:rPr>
              <w:t>PDA FINAL TEST EQUIPMENT</w:t>
            </w:r>
            <w:r w:rsidR="00904875">
              <w:rPr>
                <w:b/>
                <w:caps/>
              </w:rPr>
              <w:fldChar w:fldCharType="end"/>
            </w:r>
            <w:bookmarkEnd w:id="3"/>
          </w:p>
        </w:tc>
      </w:tr>
      <w:tr w:rsidR="00360144" w:rsidRPr="00613E14" w:rsidTr="00222904">
        <w:trPr>
          <w:trHeight w:val="890"/>
        </w:trPr>
        <w:tc>
          <w:tcPr>
            <w:tcW w:w="11160" w:type="dxa"/>
          </w:tcPr>
          <w:p w:rsidR="00360144" w:rsidRDefault="00360144" w:rsidP="00945085">
            <w:pPr>
              <w:tabs>
                <w:tab w:val="left" w:pos="3425"/>
              </w:tabs>
              <w:spacing w:after="360"/>
              <w:ind w:left="3427" w:hanging="3427"/>
            </w:pPr>
            <w:r>
              <w:t>TEST EQUIPMENT NUMBER:</w:t>
            </w:r>
            <w:r>
              <w:tab/>
            </w:r>
            <w:bookmarkStart w:id="4" w:name="Text4"/>
            <w:r w:rsidR="00904875">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904875">
              <w:rPr>
                <w:b/>
                <w:caps/>
              </w:rPr>
            </w:r>
            <w:r w:rsidR="00904875">
              <w:rPr>
                <w:b/>
                <w:caps/>
              </w:rPr>
              <w:fldChar w:fldCharType="separate"/>
            </w:r>
            <w:r w:rsidR="00945085" w:rsidRPr="00945085">
              <w:rPr>
                <w:b/>
                <w:caps/>
              </w:rPr>
              <w:t>TE82882, TE82969, TE83057</w:t>
            </w:r>
            <w:r w:rsidR="00904875">
              <w:rPr>
                <w:b/>
                <w:caps/>
              </w:rPr>
              <w:fldChar w:fldCharType="end"/>
            </w:r>
            <w:bookmarkEnd w:id="4"/>
          </w:p>
        </w:tc>
      </w:tr>
      <w:tr w:rsidR="00360144" w:rsidRPr="00613E14" w:rsidTr="00222904">
        <w:trPr>
          <w:trHeight w:val="890"/>
        </w:trPr>
        <w:tc>
          <w:tcPr>
            <w:tcW w:w="11160" w:type="dxa"/>
          </w:tcPr>
          <w:p w:rsidR="00360144" w:rsidRPr="00945085" w:rsidRDefault="00360144" w:rsidP="001E570A">
            <w:pPr>
              <w:tabs>
                <w:tab w:val="left" w:pos="3425"/>
              </w:tabs>
              <w:rPr>
                <w:rFonts w:cs="Arial"/>
              </w:rPr>
            </w:pPr>
            <w:r>
              <w:t>TEST SOFTWARE:</w:t>
            </w:r>
            <w:r>
              <w:tab/>
            </w:r>
            <w:r w:rsidR="001E570A">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4.2*"/>
                    <w:maxLength w:val="10"/>
                  </w:textInput>
                </w:ffData>
              </w:fldChar>
            </w:r>
            <w:r w:rsidR="001E570A">
              <w:rPr>
                <w:rFonts w:ascii="IDAutomationHC39M" w:hAnsi="IDAutomationHC39M"/>
                <w:caps/>
              </w:rPr>
              <w:instrText xml:space="preserve"> FORMTEXT </w:instrText>
            </w:r>
            <w:r w:rsidR="001E570A">
              <w:rPr>
                <w:rFonts w:ascii="IDAutomationHC39M" w:hAnsi="IDAutomationHC39M"/>
                <w:caps/>
              </w:rPr>
            </w:r>
            <w:r w:rsidR="001E570A">
              <w:rPr>
                <w:rFonts w:ascii="IDAutomationHC39M" w:hAnsi="IDAutomationHC39M"/>
                <w:caps/>
              </w:rPr>
              <w:fldChar w:fldCharType="separate"/>
            </w:r>
            <w:r w:rsidR="001E570A">
              <w:rPr>
                <w:rFonts w:ascii="IDAutomationHC39M" w:hAnsi="IDAutomationHC39M"/>
                <w:caps/>
                <w:noProof/>
              </w:rPr>
              <w:t>*4.2*</w:t>
            </w:r>
            <w:r w:rsidR="001E570A">
              <w:rPr>
                <w:rFonts w:ascii="IDAutomationHC39M" w:hAnsi="IDAutomationHC39M"/>
                <w:caps/>
              </w:rPr>
              <w:fldChar w:fldCharType="end"/>
            </w:r>
            <w:r w:rsidR="00945085">
              <w:rPr>
                <w:rFonts w:cs="Arial"/>
                <w:caps/>
              </w:rPr>
              <w:t>(TE82882)</w:t>
            </w:r>
          </w:p>
        </w:tc>
      </w:tr>
      <w:tr w:rsidR="00945085" w:rsidRPr="00613E14" w:rsidTr="00222904">
        <w:trPr>
          <w:trHeight w:val="890"/>
        </w:trPr>
        <w:tc>
          <w:tcPr>
            <w:tcW w:w="11160" w:type="dxa"/>
          </w:tcPr>
          <w:p w:rsidR="00945085" w:rsidRPr="00945085" w:rsidRDefault="001D695F" w:rsidP="001E570A">
            <w:pPr>
              <w:tabs>
                <w:tab w:val="left" w:pos="3425"/>
              </w:tabs>
              <w:rPr>
                <w:rFonts w:cs="Arial"/>
              </w:rPr>
            </w:pPr>
            <w:r>
              <w:rPr>
                <w:rFonts w:ascii="IDAutomationHC39M" w:hAnsi="IDAutomationHC39M"/>
              </w:rPr>
              <w:tab/>
            </w:r>
            <w:r w:rsidR="0041152B">
              <w:rPr>
                <w:rFonts w:ascii="IDAutomationHC39M" w:hAnsi="IDAutomationHC39M"/>
              </w:rPr>
              <w:t>*2.</w:t>
            </w:r>
            <w:r w:rsidR="001E570A">
              <w:rPr>
                <w:rFonts w:ascii="IDAutomationHC39M" w:hAnsi="IDAutomationHC39M"/>
              </w:rPr>
              <w:t>2</w:t>
            </w:r>
            <w:r w:rsidR="00945085">
              <w:rPr>
                <w:rFonts w:ascii="IDAutomationHC39M" w:hAnsi="IDAutomationHC39M"/>
              </w:rPr>
              <w:t>*</w:t>
            </w:r>
            <w:r w:rsidR="00945085">
              <w:rPr>
                <w:rFonts w:cs="Arial"/>
              </w:rPr>
              <w:t>(TE82969)</w:t>
            </w:r>
          </w:p>
        </w:tc>
      </w:tr>
      <w:tr w:rsidR="00945085" w:rsidRPr="00613E14" w:rsidTr="00222904">
        <w:trPr>
          <w:trHeight w:val="890"/>
        </w:trPr>
        <w:tc>
          <w:tcPr>
            <w:tcW w:w="11160" w:type="dxa"/>
          </w:tcPr>
          <w:p w:rsidR="00945085" w:rsidRPr="00945085" w:rsidRDefault="001D695F" w:rsidP="00945085">
            <w:pPr>
              <w:tabs>
                <w:tab w:val="left" w:pos="3425"/>
              </w:tabs>
              <w:rPr>
                <w:rFonts w:cs="Arial"/>
              </w:rPr>
            </w:pPr>
            <w:r>
              <w:rPr>
                <w:rFonts w:ascii="IDAutomationHC39M" w:hAnsi="IDAutomationHC39M"/>
              </w:rPr>
              <w:tab/>
            </w:r>
            <w:r w:rsidR="00945085">
              <w:rPr>
                <w:rFonts w:ascii="IDAutomationHC39M" w:hAnsi="IDAutomationHC39M"/>
              </w:rPr>
              <w:t>*1.4*</w:t>
            </w:r>
            <w:r w:rsidR="00945085">
              <w:rPr>
                <w:rFonts w:cs="Arial"/>
              </w:rPr>
              <w:t>(TE83057)</w:t>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945085">
            <w:pPr>
              <w:tabs>
                <w:tab w:val="left" w:pos="1669"/>
              </w:tabs>
              <w:spacing w:after="360"/>
            </w:pPr>
            <w:r>
              <w:t>AUTHOR(S):</w:t>
            </w:r>
            <w:r>
              <w:tab/>
            </w:r>
            <w:bookmarkStart w:id="5" w:name="Text7"/>
            <w:r w:rsidR="00904875">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904875">
              <w:rPr>
                <w:b/>
                <w:caps/>
              </w:rPr>
            </w:r>
            <w:r w:rsidR="00904875">
              <w:rPr>
                <w:b/>
                <w:caps/>
              </w:rPr>
              <w:fldChar w:fldCharType="separate"/>
            </w:r>
            <w:r w:rsidR="00945085" w:rsidRPr="00945085">
              <w:rPr>
                <w:b/>
                <w:caps/>
              </w:rPr>
              <w:t>eric turner</w:t>
            </w:r>
            <w:r w:rsidR="00904875">
              <w:rPr>
                <w:b/>
                <w:caps/>
              </w:rPr>
              <w:fldChar w:fldCharType="end"/>
            </w:r>
            <w:bookmarkEnd w:id="5"/>
          </w:p>
        </w:tc>
        <w:tc>
          <w:tcPr>
            <w:tcW w:w="3240" w:type="dxa"/>
            <w:tcBorders>
              <w:top w:val="single" w:sz="4" w:space="0" w:color="auto"/>
            </w:tcBorders>
          </w:tcPr>
          <w:p w:rsidR="009248DA" w:rsidRDefault="009248DA" w:rsidP="00945085">
            <w:pPr>
              <w:spacing w:after="360"/>
            </w:pPr>
            <w:r>
              <w:t xml:space="preserve">DATE: </w:t>
            </w:r>
            <w:r w:rsidR="00904875" w:rsidRPr="00F10C72">
              <w:rPr>
                <w:b/>
              </w:rPr>
              <w:fldChar w:fldCharType="begin">
                <w:ffData>
                  <w:name w:val=""/>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904875" w:rsidRPr="00F10C72">
              <w:rPr>
                <w:b/>
              </w:rPr>
            </w:r>
            <w:r w:rsidR="00904875" w:rsidRPr="00F10C72">
              <w:rPr>
                <w:b/>
              </w:rPr>
              <w:fldChar w:fldCharType="separate"/>
            </w:r>
            <w:r w:rsidR="00945085" w:rsidRPr="00945085">
              <w:rPr>
                <w:b/>
              </w:rPr>
              <w:t>June 25, 2007</w:t>
            </w:r>
            <w:r w:rsidR="00904875" w:rsidRPr="00F10C72">
              <w:rPr>
                <w:b/>
              </w:rPr>
              <w:fldChar w:fldCharType="end"/>
            </w:r>
          </w:p>
        </w:tc>
      </w:tr>
      <w:tr w:rsidR="009248DA" w:rsidTr="006544AF">
        <w:tc>
          <w:tcPr>
            <w:tcW w:w="7807" w:type="dxa"/>
            <w:tcBorders>
              <w:bottom w:val="single" w:sz="4" w:space="0" w:color="auto"/>
            </w:tcBorders>
          </w:tcPr>
          <w:p w:rsidR="009248DA" w:rsidRDefault="009248DA" w:rsidP="0041152B">
            <w:pPr>
              <w:tabs>
                <w:tab w:val="left" w:pos="1669"/>
              </w:tabs>
              <w:rPr>
                <w:b/>
              </w:rPr>
            </w:pPr>
            <w:r w:rsidRPr="009B080E">
              <w:t>REVISED BY:</w:t>
            </w:r>
            <w:r>
              <w:tab/>
            </w:r>
            <w:r w:rsidR="00904875">
              <w:rPr>
                <w:b/>
                <w:caps/>
              </w:rPr>
              <w:fldChar w:fldCharType="begin">
                <w:ffData>
                  <w:name w:val="Text11"/>
                  <w:enabled/>
                  <w:calcOnExit w:val="0"/>
                  <w:statusText w:type="text" w:val="Warning!  Do not enter text in this field when document is unprotected."/>
                  <w:textInput>
                    <w:default w:val="Matt Brule"/>
                    <w:maxLength w:val="35"/>
                  </w:textInput>
                </w:ffData>
              </w:fldChar>
            </w:r>
            <w:bookmarkStart w:id="6" w:name="Text11"/>
            <w:r w:rsidR="001D695F">
              <w:rPr>
                <w:b/>
                <w:caps/>
              </w:rPr>
              <w:instrText xml:space="preserve"> FORMTEXT </w:instrText>
            </w:r>
            <w:r w:rsidR="00904875">
              <w:rPr>
                <w:b/>
                <w:caps/>
              </w:rPr>
            </w:r>
            <w:r w:rsidR="00904875">
              <w:rPr>
                <w:b/>
                <w:caps/>
              </w:rPr>
              <w:fldChar w:fldCharType="separate"/>
            </w:r>
            <w:r w:rsidR="001D695F">
              <w:rPr>
                <w:b/>
                <w:caps/>
                <w:noProof/>
              </w:rPr>
              <w:t>Matt Brule</w:t>
            </w:r>
            <w:r w:rsidR="00904875">
              <w:rPr>
                <w:b/>
                <w:caps/>
              </w:rPr>
              <w:fldChar w:fldCharType="end"/>
            </w:r>
            <w:bookmarkEnd w:id="6"/>
          </w:p>
        </w:tc>
        <w:tc>
          <w:tcPr>
            <w:tcW w:w="3240" w:type="dxa"/>
            <w:tcBorders>
              <w:bottom w:val="single" w:sz="4" w:space="0" w:color="auto"/>
            </w:tcBorders>
          </w:tcPr>
          <w:p w:rsidR="009248DA" w:rsidRDefault="009248DA" w:rsidP="004603BB">
            <w:r>
              <w:t xml:space="preserve">DATE: </w:t>
            </w:r>
            <w:r w:rsidR="00904875">
              <w:rPr>
                <w:b/>
              </w:rPr>
              <w:fldChar w:fldCharType="begin">
                <w:ffData>
                  <w:name w:val="Text10"/>
                  <w:enabled/>
                  <w:calcOnExit w:val="0"/>
                  <w:statusText w:type="text" w:val="Warning!  Do not type in this field when document is unprotected."/>
                  <w:textInput>
                    <w:type w:val="date"/>
                    <w:default w:val="May 20, 2019"/>
                    <w:format w:val="MMMM dd, yyyy"/>
                  </w:textInput>
                </w:ffData>
              </w:fldChar>
            </w:r>
            <w:bookmarkStart w:id="7" w:name="Text10"/>
            <w:r w:rsidR="001D695F">
              <w:rPr>
                <w:b/>
              </w:rPr>
              <w:instrText xml:space="preserve"> FORMTEXT </w:instrText>
            </w:r>
            <w:r w:rsidR="00904875">
              <w:rPr>
                <w:b/>
              </w:rPr>
            </w:r>
            <w:r w:rsidR="00904875">
              <w:rPr>
                <w:b/>
              </w:rPr>
              <w:fldChar w:fldCharType="separate"/>
            </w:r>
            <w:r w:rsidR="001D695F">
              <w:rPr>
                <w:b/>
                <w:noProof/>
              </w:rPr>
              <w:t>May 20, 2019</w:t>
            </w:r>
            <w:r w:rsidR="00904875">
              <w:rPr>
                <w:b/>
              </w:rPr>
              <w:fldChar w:fldCharType="end"/>
            </w:r>
            <w:bookmarkEnd w:id="7"/>
          </w:p>
        </w:tc>
      </w:tr>
    </w:tbl>
    <w:p w:rsidR="00512986" w:rsidRDefault="009248DA" w:rsidP="00512986">
      <w:pPr>
        <w:pStyle w:val="Heading1"/>
      </w:pPr>
      <w:r>
        <w:br w:type="page"/>
      </w:r>
      <w:r w:rsidR="00512986">
        <w:lastRenderedPageBreak/>
        <w:t>Part Numbers affected</w:t>
      </w:r>
    </w:p>
    <w:tbl>
      <w:tblPr>
        <w:tblW w:w="9805" w:type="dxa"/>
        <w:tblInd w:w="113" w:type="dxa"/>
        <w:tblLook w:val="04A0" w:firstRow="1" w:lastRow="0" w:firstColumn="1" w:lastColumn="0" w:noHBand="0" w:noVBand="1"/>
      </w:tblPr>
      <w:tblGrid>
        <w:gridCol w:w="2240"/>
        <w:gridCol w:w="7565"/>
      </w:tblGrid>
      <w:tr w:rsidR="00AB7FF6" w:rsidRPr="00AB7FF6" w:rsidTr="00AB7FF6">
        <w:trPr>
          <w:trHeight w:val="288"/>
        </w:trPr>
        <w:tc>
          <w:tcPr>
            <w:tcW w:w="2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186002998</w:t>
            </w:r>
          </w:p>
        </w:tc>
        <w:tc>
          <w:tcPr>
            <w:tcW w:w="7565" w:type="dxa"/>
            <w:tcBorders>
              <w:top w:val="single" w:sz="4" w:space="0" w:color="auto"/>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2998 Photodiode Array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186015026</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UPLC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186015030</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Assy., </w:t>
            </w:r>
            <w:r>
              <w:rPr>
                <w:rFonts w:cs="Arial"/>
                <w:color w:val="000000"/>
                <w:sz w:val="20"/>
                <w:szCs w:val="20"/>
              </w:rPr>
              <w:t>ACQUITY</w:t>
            </w:r>
            <w:r w:rsidRPr="00AB7FF6">
              <w:rPr>
                <w:rFonts w:cs="Arial"/>
                <w:color w:val="000000"/>
                <w:sz w:val="20"/>
                <w:szCs w:val="20"/>
              </w:rPr>
              <w:t xml:space="preserve"> UPLC PDA </w:t>
            </w:r>
            <w:proofErr w:type="spellStart"/>
            <w:r w:rsidRPr="00AB7FF6">
              <w:rPr>
                <w:rFonts w:cs="Arial"/>
                <w:color w:val="000000"/>
                <w:sz w:val="20"/>
                <w:szCs w:val="20"/>
              </w:rPr>
              <w:t>eLambda</w:t>
            </w:r>
            <w:proofErr w:type="spellEnd"/>
            <w:r w:rsidRPr="00AB7FF6">
              <w:rPr>
                <w:rFonts w:cs="Arial"/>
                <w:color w:val="000000"/>
                <w:sz w:val="20"/>
                <w:szCs w:val="20"/>
              </w:rPr>
              <w:t xml:space="preserve">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186015032</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UPLC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186015033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UPLC PDA </w:t>
            </w:r>
            <w:proofErr w:type="spellStart"/>
            <w:r w:rsidRPr="00AB7FF6">
              <w:rPr>
                <w:rFonts w:cs="Arial"/>
                <w:color w:val="000000"/>
                <w:sz w:val="20"/>
                <w:szCs w:val="20"/>
              </w:rPr>
              <w:t>eLambda</w:t>
            </w:r>
            <w:proofErr w:type="spellEnd"/>
            <w:r w:rsidRPr="00AB7FF6">
              <w:rPr>
                <w:rFonts w:cs="Arial"/>
                <w:color w:val="000000"/>
                <w:sz w:val="20"/>
                <w:szCs w:val="20"/>
              </w:rPr>
              <w:t xml:space="preserve">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186015034</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UPC2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186015053</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PDA Detector w/</w:t>
            </w:r>
            <w:proofErr w:type="spellStart"/>
            <w:r w:rsidRPr="00AB7FF6">
              <w:rPr>
                <w:rFonts w:cs="Arial"/>
                <w:color w:val="000000"/>
                <w:sz w:val="20"/>
                <w:szCs w:val="20"/>
              </w:rPr>
              <w:t>TaperSlit</w:t>
            </w:r>
            <w:proofErr w:type="spellEnd"/>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186017003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Arc 2998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186017013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Arc Bio 2998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186299800</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2998 Photodiode Array Detector (blue)</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279002655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2998</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700002787</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OPTICS BENCH, </w:t>
            </w:r>
            <w:r>
              <w:rPr>
                <w:rFonts w:cs="Arial"/>
                <w:color w:val="000000"/>
                <w:sz w:val="20"/>
                <w:szCs w:val="20"/>
              </w:rPr>
              <w:t>ACQUITY</w:t>
            </w:r>
            <w:r w:rsidRPr="00AB7FF6">
              <w:rPr>
                <w:rFonts w:cs="Arial"/>
                <w:color w:val="000000"/>
                <w:sz w:val="20"/>
                <w:szCs w:val="20"/>
              </w:rPr>
              <w:t xml:space="preserve"> PDA</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700003765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2998, CLASSIC</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700004035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proofErr w:type="spellStart"/>
            <w:r w:rsidRPr="00AB7FF6">
              <w:rPr>
                <w:rFonts w:cs="Arial"/>
                <w:color w:val="000000"/>
                <w:sz w:val="20"/>
                <w:szCs w:val="20"/>
              </w:rPr>
              <w:t>eLAMBDA</w:t>
            </w:r>
            <w:proofErr w:type="spellEnd"/>
            <w:r w:rsidRPr="00AB7FF6">
              <w:rPr>
                <w:rFonts w:cs="Arial"/>
                <w:color w:val="000000"/>
                <w:sz w:val="20"/>
                <w:szCs w:val="20"/>
              </w:rPr>
              <w:t xml:space="preserve"> OPTICS BENCH</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700005424</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OPTICS BENCH, </w:t>
            </w:r>
            <w:r>
              <w:rPr>
                <w:rFonts w:cs="Arial"/>
                <w:color w:val="000000"/>
                <w:sz w:val="20"/>
                <w:szCs w:val="20"/>
              </w:rPr>
              <w:t>ACQUITY</w:t>
            </w:r>
            <w:r w:rsidRPr="00AB7FF6">
              <w:rPr>
                <w:rFonts w:cs="Arial"/>
                <w:color w:val="000000"/>
                <w:sz w:val="20"/>
                <w:szCs w:val="20"/>
              </w:rPr>
              <w:t xml:space="preserve"> PDA </w:t>
            </w:r>
            <w:proofErr w:type="spellStart"/>
            <w:r w:rsidRPr="00AB7FF6">
              <w:rPr>
                <w:rFonts w:cs="Arial"/>
                <w:color w:val="000000"/>
                <w:sz w:val="20"/>
                <w:szCs w:val="20"/>
              </w:rPr>
              <w:t>eLAMBDA</w:t>
            </w:r>
            <w:proofErr w:type="spellEnd"/>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700005427</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OPTICS BENCH, </w:t>
            </w:r>
            <w:r>
              <w:rPr>
                <w:rFonts w:cs="Arial"/>
                <w:color w:val="000000"/>
                <w:sz w:val="20"/>
                <w:szCs w:val="20"/>
              </w:rPr>
              <w:t>ACQUITY</w:t>
            </w:r>
            <w:r w:rsidRPr="00AB7FF6">
              <w:rPr>
                <w:rFonts w:cs="Arial"/>
                <w:color w:val="000000"/>
                <w:sz w:val="20"/>
                <w:szCs w:val="20"/>
              </w:rPr>
              <w:t xml:space="preserve"> PDA</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700009014</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SFC</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700009328</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2998</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700009532</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PDA</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700011650</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PDA </w:t>
            </w:r>
            <w:proofErr w:type="spellStart"/>
            <w:r w:rsidRPr="00AB7FF6">
              <w:rPr>
                <w:rFonts w:cs="Arial"/>
                <w:color w:val="000000"/>
                <w:sz w:val="20"/>
                <w:szCs w:val="20"/>
              </w:rPr>
              <w:t>eLAMBDA</w:t>
            </w:r>
            <w:proofErr w:type="spellEnd"/>
            <w:r w:rsidRPr="00AB7FF6">
              <w:rPr>
                <w:rFonts w:cs="Arial"/>
                <w:color w:val="000000"/>
                <w:sz w:val="20"/>
                <w:szCs w:val="20"/>
              </w:rPr>
              <w:t>, Optics Bench</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700011652</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Pr>
                <w:rFonts w:cs="Arial"/>
                <w:color w:val="000000"/>
                <w:sz w:val="20"/>
                <w:szCs w:val="20"/>
              </w:rPr>
              <w:t>ACQUITY</w:t>
            </w:r>
            <w:r w:rsidRPr="00AB7FF6">
              <w:rPr>
                <w:rFonts w:cs="Arial"/>
                <w:color w:val="000000"/>
                <w:sz w:val="20"/>
                <w:szCs w:val="20"/>
              </w:rPr>
              <w:t xml:space="preserve"> PDA, Optics Bench</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700011867</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ASSEMBLY, OPTICS BENCH, 2998</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700011868</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ASSEMBLY, OPTICS BENCH, PDA TS</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700011869</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2998 UPC2</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700012243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Assy, Optics Bench, 2998 (On-Semi)</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700012245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Optics Bench, </w:t>
            </w:r>
            <w:proofErr w:type="spellStart"/>
            <w:r w:rsidRPr="00AB7FF6">
              <w:rPr>
                <w:rFonts w:cs="Arial"/>
                <w:color w:val="000000"/>
                <w:sz w:val="20"/>
                <w:szCs w:val="20"/>
              </w:rPr>
              <w:t>eLambda</w:t>
            </w:r>
            <w:proofErr w:type="spellEnd"/>
            <w:r w:rsidRPr="00AB7FF6">
              <w:rPr>
                <w:rFonts w:cs="Arial"/>
                <w:color w:val="000000"/>
                <w:sz w:val="20"/>
                <w:szCs w:val="20"/>
              </w:rPr>
              <w:t xml:space="preserve"> (On-Semi)</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800000202</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Refurbished </w:t>
            </w:r>
            <w:proofErr w:type="spellStart"/>
            <w:r>
              <w:rPr>
                <w:rFonts w:cs="Arial"/>
                <w:color w:val="000000"/>
                <w:sz w:val="20"/>
                <w:szCs w:val="20"/>
              </w:rPr>
              <w:t>AcQuity</w:t>
            </w:r>
            <w:proofErr w:type="spellEnd"/>
            <w:r w:rsidRPr="00AB7FF6">
              <w:rPr>
                <w:rFonts w:cs="Arial"/>
                <w:color w:val="000000"/>
                <w:sz w:val="20"/>
                <w:szCs w:val="20"/>
              </w:rPr>
              <w:t xml:space="preserve"> UPLC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800000244</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Refurb. 2998 Photodiode Array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800000245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 </w:t>
            </w:r>
            <w:proofErr w:type="spellStart"/>
            <w:r>
              <w:rPr>
                <w:rFonts w:cs="Arial"/>
                <w:color w:val="000000"/>
                <w:sz w:val="20"/>
                <w:szCs w:val="20"/>
              </w:rPr>
              <w:t>AcQuity</w:t>
            </w:r>
            <w:proofErr w:type="spellEnd"/>
            <w:r w:rsidRPr="00AB7FF6">
              <w:rPr>
                <w:rFonts w:cs="Arial"/>
                <w:color w:val="000000"/>
                <w:sz w:val="20"/>
                <w:szCs w:val="20"/>
              </w:rPr>
              <w:t xml:space="preserve"> UPLC PDA </w:t>
            </w:r>
            <w:proofErr w:type="spellStart"/>
            <w:r w:rsidRPr="00AB7FF6">
              <w:rPr>
                <w:rFonts w:cs="Arial"/>
                <w:color w:val="000000"/>
                <w:sz w:val="20"/>
                <w:szCs w:val="20"/>
              </w:rPr>
              <w:t>eLambda</w:t>
            </w:r>
            <w:proofErr w:type="spellEnd"/>
            <w:r w:rsidRPr="00AB7FF6">
              <w:rPr>
                <w:rFonts w:cs="Arial"/>
                <w:color w:val="000000"/>
                <w:sz w:val="20"/>
                <w:szCs w:val="20"/>
              </w:rPr>
              <w:t xml:space="preserve">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800000304</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 </w:t>
            </w:r>
            <w:proofErr w:type="spellStart"/>
            <w:r>
              <w:rPr>
                <w:rFonts w:cs="Arial"/>
                <w:color w:val="000000"/>
                <w:sz w:val="20"/>
                <w:szCs w:val="20"/>
              </w:rPr>
              <w:t>AcQuity</w:t>
            </w:r>
            <w:proofErr w:type="spellEnd"/>
            <w:r w:rsidRPr="00AB7FF6">
              <w:rPr>
                <w:rFonts w:cs="Arial"/>
                <w:color w:val="000000"/>
                <w:sz w:val="20"/>
                <w:szCs w:val="20"/>
              </w:rPr>
              <w:t xml:space="preserve">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800000305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 </w:t>
            </w:r>
            <w:proofErr w:type="spellStart"/>
            <w:r>
              <w:rPr>
                <w:rFonts w:cs="Arial"/>
                <w:color w:val="000000"/>
                <w:sz w:val="20"/>
                <w:szCs w:val="20"/>
              </w:rPr>
              <w:t>AcQuity</w:t>
            </w:r>
            <w:proofErr w:type="spellEnd"/>
            <w:r w:rsidRPr="00AB7FF6">
              <w:rPr>
                <w:rFonts w:cs="Arial"/>
                <w:color w:val="000000"/>
                <w:sz w:val="20"/>
                <w:szCs w:val="20"/>
              </w:rPr>
              <w:t xml:space="preserve"> PDA </w:t>
            </w:r>
            <w:proofErr w:type="spellStart"/>
            <w:r w:rsidRPr="00AB7FF6">
              <w:rPr>
                <w:rFonts w:cs="Arial"/>
                <w:color w:val="000000"/>
                <w:sz w:val="20"/>
                <w:szCs w:val="20"/>
              </w:rPr>
              <w:t>eLambda</w:t>
            </w:r>
            <w:proofErr w:type="spellEnd"/>
            <w:r w:rsidRPr="00AB7FF6">
              <w:rPr>
                <w:rFonts w:cs="Arial"/>
                <w:color w:val="000000"/>
                <w:sz w:val="20"/>
                <w:szCs w:val="20"/>
              </w:rPr>
              <w:t xml:space="preserve"> Det.</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800000397</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Ref. 2998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800000414</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Ref. UPC2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800000439</w:t>
            </w:r>
          </w:p>
        </w:tc>
        <w:tc>
          <w:tcPr>
            <w:tcW w:w="7565" w:type="dxa"/>
            <w:tcBorders>
              <w:top w:val="nil"/>
              <w:left w:val="nil"/>
              <w:bottom w:val="single" w:sz="4" w:space="0" w:color="auto"/>
              <w:right w:val="single" w:sz="4" w:space="0" w:color="auto"/>
            </w:tcBorders>
            <w:shd w:val="clear" w:color="auto" w:fill="auto"/>
            <w:noWrap/>
            <w:vAlign w:val="bottom"/>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Refurb </w:t>
            </w:r>
            <w:proofErr w:type="spellStart"/>
            <w:r>
              <w:rPr>
                <w:rFonts w:cs="Arial"/>
                <w:color w:val="000000"/>
                <w:sz w:val="20"/>
                <w:szCs w:val="20"/>
              </w:rPr>
              <w:t>AcQuity</w:t>
            </w:r>
            <w:proofErr w:type="spellEnd"/>
            <w:r w:rsidRPr="00AB7FF6">
              <w:rPr>
                <w:rFonts w:cs="Arial"/>
                <w:color w:val="000000"/>
                <w:sz w:val="20"/>
                <w:szCs w:val="20"/>
              </w:rPr>
              <w:t xml:space="preserve"> PDA W/</w:t>
            </w:r>
            <w:proofErr w:type="spellStart"/>
            <w:r w:rsidRPr="00AB7FF6">
              <w:rPr>
                <w:rFonts w:cs="Arial"/>
                <w:color w:val="000000"/>
                <w:sz w:val="20"/>
                <w:szCs w:val="20"/>
              </w:rPr>
              <w:t>Taperslit</w:t>
            </w:r>
            <w:proofErr w:type="spellEnd"/>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800000453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 xml:space="preserve">Refurb </w:t>
            </w:r>
            <w:proofErr w:type="spellStart"/>
            <w:r w:rsidRPr="00AB7FF6">
              <w:rPr>
                <w:rFonts w:cs="Arial"/>
                <w:color w:val="000000"/>
                <w:sz w:val="20"/>
                <w:szCs w:val="20"/>
              </w:rPr>
              <w:t>Acq</w:t>
            </w:r>
            <w:proofErr w:type="spellEnd"/>
            <w:r w:rsidRPr="00AB7FF6">
              <w:rPr>
                <w:rFonts w:cs="Arial"/>
                <w:color w:val="000000"/>
                <w:sz w:val="20"/>
                <w:szCs w:val="20"/>
              </w:rPr>
              <w:t xml:space="preserve"> ARC 2998 PDA Det.</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800000476</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Refurb Arc Bio 2998 PDA Detect</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N2971013</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Altus A-10 PDA Detector</w:t>
            </w:r>
          </w:p>
        </w:tc>
      </w:tr>
      <w:tr w:rsidR="00AB7FF6" w:rsidRPr="00AB7FF6" w:rsidTr="00AB7FF6">
        <w:trPr>
          <w:trHeight w:val="28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jc w:val="center"/>
              <w:rPr>
                <w:rFonts w:cs="Arial"/>
                <w:color w:val="000000"/>
                <w:sz w:val="20"/>
                <w:szCs w:val="20"/>
              </w:rPr>
            </w:pPr>
            <w:r w:rsidRPr="00AB7FF6">
              <w:rPr>
                <w:rFonts w:cs="Arial"/>
                <w:color w:val="000000"/>
                <w:sz w:val="20"/>
                <w:szCs w:val="20"/>
              </w:rPr>
              <w:t>N2971035</w:t>
            </w:r>
          </w:p>
        </w:tc>
        <w:tc>
          <w:tcPr>
            <w:tcW w:w="7565" w:type="dxa"/>
            <w:tcBorders>
              <w:top w:val="nil"/>
              <w:left w:val="nil"/>
              <w:bottom w:val="single" w:sz="4" w:space="0" w:color="auto"/>
              <w:right w:val="single" w:sz="4" w:space="0" w:color="auto"/>
            </w:tcBorders>
            <w:shd w:val="clear" w:color="auto" w:fill="auto"/>
            <w:noWrap/>
            <w:vAlign w:val="center"/>
            <w:hideMark/>
          </w:tcPr>
          <w:p w:rsidR="00AB7FF6" w:rsidRPr="00AB7FF6" w:rsidRDefault="00AB7FF6" w:rsidP="00AB7FF6">
            <w:pPr>
              <w:spacing w:before="0" w:after="0"/>
              <w:rPr>
                <w:rFonts w:cs="Arial"/>
                <w:color w:val="000000"/>
                <w:sz w:val="20"/>
                <w:szCs w:val="20"/>
              </w:rPr>
            </w:pPr>
            <w:r w:rsidRPr="00AB7FF6">
              <w:rPr>
                <w:rFonts w:cs="Arial"/>
                <w:color w:val="000000"/>
                <w:sz w:val="20"/>
                <w:szCs w:val="20"/>
              </w:rPr>
              <w:t>Altus A-30 PDA Detector</w:t>
            </w:r>
          </w:p>
        </w:tc>
      </w:tr>
    </w:tbl>
    <w:p w:rsidR="00AB7FF6" w:rsidRPr="00AB7FF6" w:rsidRDefault="00AB7FF6" w:rsidP="00AB7FF6"/>
    <w:p w:rsidR="009248DA" w:rsidRDefault="00F26D4E">
      <w:pPr>
        <w:spacing w:before="0" w:after="0"/>
        <w:rPr>
          <w:rFonts w:cs="Arial"/>
          <w:b/>
          <w:bCs/>
          <w:caps/>
          <w:kern w:val="32"/>
          <w:szCs w:val="32"/>
        </w:rPr>
      </w:pPr>
      <w:r>
        <w:rPr>
          <w:rFonts w:cs="Arial"/>
          <w:b/>
          <w:bCs/>
          <w:caps/>
          <w:kern w:val="32"/>
          <w:szCs w:val="32"/>
        </w:rPr>
        <w:br w:type="page"/>
      </w:r>
    </w:p>
    <w:p w:rsidR="009248DA" w:rsidRDefault="009248DA" w:rsidP="009B080E">
      <w:pPr>
        <w:pStyle w:val="Heading1"/>
      </w:pPr>
      <w:r>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BA6273">
        <w:tc>
          <w:tcPr>
            <w:tcW w:w="1620" w:type="dxa"/>
            <w:shd w:val="clear" w:color="auto" w:fill="D9D9D9"/>
          </w:tcPr>
          <w:p w:rsidR="009248DA" w:rsidRPr="0037759D" w:rsidRDefault="009248DA" w:rsidP="00506104">
            <w:pPr>
              <w:pStyle w:val="SingleSpace"/>
              <w:ind w:left="-18"/>
              <w:jc w:val="center"/>
              <w:rPr>
                <w:b/>
              </w:rPr>
            </w:pPr>
            <w:r w:rsidRPr="0037759D">
              <w:rPr>
                <w:b/>
              </w:rPr>
              <w:t>Quantity</w:t>
            </w:r>
          </w:p>
        </w:tc>
        <w:tc>
          <w:tcPr>
            <w:tcW w:w="1800" w:type="dxa"/>
            <w:shd w:val="clear" w:color="auto" w:fill="D9D9D9"/>
          </w:tcPr>
          <w:p w:rsidR="009248DA" w:rsidRPr="0037759D" w:rsidRDefault="009248DA" w:rsidP="00506104">
            <w:pPr>
              <w:pStyle w:val="SingleSpace"/>
              <w:ind w:left="-18"/>
              <w:rPr>
                <w:b/>
              </w:rPr>
            </w:pPr>
            <w:r w:rsidRPr="0037759D">
              <w:rPr>
                <w:b/>
              </w:rPr>
              <w:t>Part Number</w:t>
            </w:r>
          </w:p>
        </w:tc>
        <w:tc>
          <w:tcPr>
            <w:tcW w:w="7650" w:type="dxa"/>
            <w:shd w:val="clear" w:color="auto" w:fill="D9D9D9"/>
          </w:tcPr>
          <w:p w:rsidR="009248DA" w:rsidRPr="0037759D" w:rsidRDefault="009248DA" w:rsidP="00506104">
            <w:pPr>
              <w:pStyle w:val="SingleSpace"/>
              <w:ind w:left="-18"/>
              <w:rPr>
                <w:b/>
              </w:rPr>
            </w:pPr>
            <w:r w:rsidRPr="0037759D">
              <w:rPr>
                <w:b/>
              </w:rPr>
              <w:t>Description</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TE82882</w:t>
            </w:r>
          </w:p>
        </w:tc>
        <w:tc>
          <w:tcPr>
            <w:tcW w:w="7650" w:type="dxa"/>
          </w:tcPr>
          <w:p w:rsidR="00945085" w:rsidRDefault="00945085" w:rsidP="00945085">
            <w:pPr>
              <w:pStyle w:val="NormalSingleSpace"/>
              <w:ind w:left="-108"/>
            </w:pPr>
            <w:r>
              <w:t>PDA Final Test System</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B343CE">
            <w:pPr>
              <w:pStyle w:val="NormalSingleSpace"/>
              <w:ind w:left="-108"/>
            </w:pPr>
            <w:r>
              <w:t>TE8</w:t>
            </w:r>
            <w:r w:rsidR="00B343CE">
              <w:t>3057</w:t>
            </w:r>
          </w:p>
        </w:tc>
        <w:tc>
          <w:tcPr>
            <w:tcW w:w="7650" w:type="dxa"/>
          </w:tcPr>
          <w:p w:rsidR="00945085" w:rsidRDefault="00B343CE" w:rsidP="00945085">
            <w:pPr>
              <w:pStyle w:val="NormalSingleSpace"/>
              <w:ind w:left="-108"/>
            </w:pPr>
            <w:r>
              <w:t>Detector</w:t>
            </w:r>
            <w:r w:rsidR="00945085">
              <w:t xml:space="preserve"> download/configure station </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TE82969</w:t>
            </w:r>
          </w:p>
        </w:tc>
        <w:tc>
          <w:tcPr>
            <w:tcW w:w="7650" w:type="dxa"/>
          </w:tcPr>
          <w:p w:rsidR="00945085" w:rsidRDefault="00945085" w:rsidP="00945085">
            <w:pPr>
              <w:pStyle w:val="NormalSingleSpace"/>
              <w:ind w:left="-108"/>
            </w:pPr>
            <w:r>
              <w:t>PDA/2998 Linearity Test System</w:t>
            </w:r>
          </w:p>
        </w:tc>
      </w:tr>
    </w:tbl>
    <w:p w:rsidR="009248DA" w:rsidRDefault="009248DA"/>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BA6273">
        <w:tc>
          <w:tcPr>
            <w:tcW w:w="1620" w:type="dxa"/>
            <w:shd w:val="clear" w:color="auto" w:fill="D9D9D9"/>
          </w:tcPr>
          <w:p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cPr>
          <w:p w:rsidR="009248DA" w:rsidRPr="0037759D" w:rsidRDefault="009248DA" w:rsidP="00506104">
            <w:pPr>
              <w:pStyle w:val="SingleSpace"/>
              <w:ind w:left="-18" w:right="-108"/>
              <w:rPr>
                <w:b/>
              </w:rPr>
            </w:pPr>
            <w:r w:rsidRPr="0037759D">
              <w:rPr>
                <w:b/>
              </w:rPr>
              <w:t>Part Number</w:t>
            </w:r>
          </w:p>
        </w:tc>
        <w:tc>
          <w:tcPr>
            <w:tcW w:w="7650" w:type="dxa"/>
            <w:shd w:val="clear" w:color="auto" w:fill="D9D9D9"/>
          </w:tcPr>
          <w:p w:rsidR="009248DA" w:rsidRPr="0037759D" w:rsidRDefault="009248DA" w:rsidP="00506104">
            <w:pPr>
              <w:pStyle w:val="SingleSpace"/>
              <w:ind w:left="-18" w:right="-108"/>
              <w:rPr>
                <w:b/>
              </w:rPr>
            </w:pPr>
            <w:r w:rsidRPr="0037759D">
              <w:rPr>
                <w:b/>
              </w:rPr>
              <w:t>Description</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176000278</w:t>
            </w:r>
          </w:p>
        </w:tc>
        <w:tc>
          <w:tcPr>
            <w:tcW w:w="7650" w:type="dxa"/>
          </w:tcPr>
          <w:p w:rsidR="00945085" w:rsidRDefault="00945085" w:rsidP="00945085">
            <w:pPr>
              <w:pStyle w:val="NormalSingleSpace"/>
              <w:ind w:left="-108"/>
            </w:pPr>
            <w:r>
              <w:t>Linearity Cuvette Kit</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205015007</w:t>
            </w:r>
          </w:p>
        </w:tc>
        <w:tc>
          <w:tcPr>
            <w:tcW w:w="7650" w:type="dxa"/>
          </w:tcPr>
          <w:p w:rsidR="00945085" w:rsidRDefault="00AB7FF6" w:rsidP="00945085">
            <w:pPr>
              <w:pStyle w:val="NormalSingleSpace"/>
              <w:ind w:left="-108"/>
            </w:pPr>
            <w:proofErr w:type="spellStart"/>
            <w:r>
              <w:t>AcQuity</w:t>
            </w:r>
            <w:proofErr w:type="spellEnd"/>
            <w:r w:rsidR="00945085">
              <w:t xml:space="preserve"> PDA Cuvette Holder (if </w:t>
            </w:r>
            <w:proofErr w:type="spellStart"/>
            <w:r w:rsidR="00945085">
              <w:t>Ac</w:t>
            </w:r>
            <w:r w:rsidR="001D695F">
              <w:t>Quity</w:t>
            </w:r>
            <w:proofErr w:type="spellEnd"/>
            <w:r w:rsidR="00945085">
              <w:t xml:space="preserve"> PDA or </w:t>
            </w:r>
            <w:proofErr w:type="spellStart"/>
            <w:r w:rsidR="00945085">
              <w:t>ELambda</w:t>
            </w:r>
            <w:proofErr w:type="spellEnd"/>
            <w:r w:rsidR="00945085">
              <w:t>)</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WAT042885</w:t>
            </w:r>
          </w:p>
        </w:tc>
        <w:tc>
          <w:tcPr>
            <w:tcW w:w="7650" w:type="dxa"/>
          </w:tcPr>
          <w:p w:rsidR="00945085" w:rsidRDefault="00945085" w:rsidP="00945085">
            <w:pPr>
              <w:pStyle w:val="NormalSingleSpace"/>
              <w:ind w:left="-108"/>
            </w:pPr>
            <w:r>
              <w:t>Cal Solution</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rPr>
                <w:rFonts w:ascii="Helv" w:hAnsi="Helv" w:cs="Helv"/>
                <w:color w:val="000000"/>
              </w:rPr>
              <w:t>700004155</w:t>
            </w:r>
          </w:p>
        </w:tc>
        <w:tc>
          <w:tcPr>
            <w:tcW w:w="7650" w:type="dxa"/>
          </w:tcPr>
          <w:p w:rsidR="00945085" w:rsidRDefault="00945085" w:rsidP="00945085">
            <w:pPr>
              <w:pStyle w:val="NormalSingleSpace"/>
              <w:ind w:left="-108"/>
            </w:pPr>
            <w:r>
              <w:t>2 Cuvette kit</w:t>
            </w:r>
          </w:p>
        </w:tc>
      </w:tr>
      <w:tr w:rsidR="00945085" w:rsidTr="00506104">
        <w:tc>
          <w:tcPr>
            <w:tcW w:w="1620" w:type="dxa"/>
          </w:tcPr>
          <w:p w:rsidR="00945085" w:rsidRDefault="00945085" w:rsidP="00945085">
            <w:pPr>
              <w:pStyle w:val="NormalSingleSpace"/>
              <w:ind w:left="-108"/>
            </w:pPr>
            <w:r>
              <w:t>1</w:t>
            </w:r>
          </w:p>
        </w:tc>
        <w:tc>
          <w:tcPr>
            <w:tcW w:w="1800" w:type="dxa"/>
          </w:tcPr>
          <w:p w:rsidR="00945085" w:rsidRDefault="00945085" w:rsidP="00945085">
            <w:pPr>
              <w:pStyle w:val="NormalSingleSpace"/>
              <w:ind w:left="-108"/>
            </w:pPr>
            <w:r>
              <w:t>289002226</w:t>
            </w:r>
          </w:p>
        </w:tc>
        <w:tc>
          <w:tcPr>
            <w:tcW w:w="7650" w:type="dxa"/>
          </w:tcPr>
          <w:p w:rsidR="00945085" w:rsidRDefault="00945085" w:rsidP="00945085">
            <w:pPr>
              <w:pStyle w:val="NormalSingleSpace"/>
              <w:ind w:left="-108"/>
            </w:pPr>
            <w:r>
              <w:t xml:space="preserve">Medium Shunt (if </w:t>
            </w:r>
            <w:proofErr w:type="spellStart"/>
            <w:r>
              <w:t>Ac</w:t>
            </w:r>
            <w:r w:rsidR="001D695F">
              <w:t>Quity</w:t>
            </w:r>
            <w:proofErr w:type="spellEnd"/>
            <w:r>
              <w:t xml:space="preserve"> PDA or </w:t>
            </w:r>
            <w:proofErr w:type="spellStart"/>
            <w:r>
              <w:t>eLambda</w:t>
            </w:r>
            <w:proofErr w:type="spellEnd"/>
            <w:r>
              <w:t>)</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BA6273">
        <w:tc>
          <w:tcPr>
            <w:tcW w:w="1620" w:type="dxa"/>
            <w:shd w:val="clear" w:color="auto" w:fill="D9D9D9"/>
          </w:tcPr>
          <w:p w:rsidR="009248DA" w:rsidRPr="0037759D" w:rsidRDefault="00506104" w:rsidP="00506104">
            <w:pPr>
              <w:pStyle w:val="SingleSpace"/>
              <w:ind w:left="-18" w:right="-108"/>
              <w:rPr>
                <w:b/>
              </w:rPr>
            </w:pPr>
            <w:r w:rsidRPr="0037759D">
              <w:rPr>
                <w:b/>
              </w:rPr>
              <w:t>Document #</w:t>
            </w:r>
          </w:p>
        </w:tc>
        <w:tc>
          <w:tcPr>
            <w:tcW w:w="9450" w:type="dxa"/>
            <w:shd w:val="clear" w:color="auto" w:fill="D9D9D9"/>
          </w:tcPr>
          <w:p w:rsidR="009248DA" w:rsidRPr="0037759D" w:rsidRDefault="00506104" w:rsidP="00506104">
            <w:pPr>
              <w:pStyle w:val="SingleSpace"/>
              <w:ind w:left="-18"/>
              <w:rPr>
                <w:b/>
              </w:rPr>
            </w:pPr>
            <w:r w:rsidRPr="0037759D">
              <w:rPr>
                <w:b/>
              </w:rPr>
              <w:t>Description</w:t>
            </w:r>
          </w:p>
        </w:tc>
      </w:tr>
      <w:tr w:rsidR="00945085" w:rsidTr="00506104">
        <w:tc>
          <w:tcPr>
            <w:tcW w:w="1620" w:type="dxa"/>
          </w:tcPr>
          <w:p w:rsidR="00945085" w:rsidRDefault="00945085" w:rsidP="00945085">
            <w:pPr>
              <w:pStyle w:val="SingleSpace"/>
              <w:ind w:left="-108"/>
            </w:pPr>
            <w:r>
              <w:t>735001104</w:t>
            </w:r>
          </w:p>
        </w:tc>
        <w:tc>
          <w:tcPr>
            <w:tcW w:w="9450" w:type="dxa"/>
          </w:tcPr>
          <w:p w:rsidR="00945085" w:rsidRDefault="00AB7FF6" w:rsidP="00945085">
            <w:pPr>
              <w:pStyle w:val="SingleSpace"/>
              <w:ind w:left="-108"/>
            </w:pPr>
            <w:proofErr w:type="spellStart"/>
            <w:r>
              <w:t>AcQuity</w:t>
            </w:r>
            <w:proofErr w:type="spellEnd"/>
            <w:r w:rsidR="00945085">
              <w:t xml:space="preserve"> PDA Performance Spec</w:t>
            </w:r>
          </w:p>
        </w:tc>
      </w:tr>
      <w:tr w:rsidR="00945085" w:rsidTr="00506104">
        <w:tc>
          <w:tcPr>
            <w:tcW w:w="1620" w:type="dxa"/>
          </w:tcPr>
          <w:p w:rsidR="00945085" w:rsidRDefault="00945085" w:rsidP="00945085">
            <w:pPr>
              <w:pStyle w:val="SingleSpace"/>
              <w:ind w:left="-108"/>
            </w:pPr>
            <w:r>
              <w:t>735000898</w:t>
            </w:r>
          </w:p>
        </w:tc>
        <w:tc>
          <w:tcPr>
            <w:tcW w:w="9450" w:type="dxa"/>
          </w:tcPr>
          <w:p w:rsidR="00945085" w:rsidRDefault="00945085" w:rsidP="00945085">
            <w:pPr>
              <w:pStyle w:val="SingleSpace"/>
              <w:ind w:left="-108"/>
            </w:pPr>
            <w:r>
              <w:t>2998 Performance Spec</w:t>
            </w:r>
          </w:p>
        </w:tc>
      </w:tr>
      <w:tr w:rsidR="00945085" w:rsidTr="00506104">
        <w:tc>
          <w:tcPr>
            <w:tcW w:w="1620" w:type="dxa"/>
          </w:tcPr>
          <w:p w:rsidR="00945085" w:rsidRDefault="00945085" w:rsidP="00945085">
            <w:pPr>
              <w:pStyle w:val="SingleSpace"/>
              <w:ind w:left="-108"/>
            </w:pPr>
            <w:r>
              <w:t>735001637</w:t>
            </w:r>
          </w:p>
        </w:tc>
        <w:tc>
          <w:tcPr>
            <w:tcW w:w="9450" w:type="dxa"/>
          </w:tcPr>
          <w:p w:rsidR="00945085" w:rsidRDefault="00945085" w:rsidP="00945085">
            <w:pPr>
              <w:pStyle w:val="SingleSpace"/>
              <w:ind w:left="-108"/>
            </w:pPr>
            <w:proofErr w:type="spellStart"/>
            <w:r>
              <w:t>eLambda</w:t>
            </w:r>
            <w:proofErr w:type="spellEnd"/>
            <w:r>
              <w:t xml:space="preserve"> Optics Performance Spec</w:t>
            </w:r>
          </w:p>
        </w:tc>
      </w:tr>
      <w:tr w:rsidR="00945085" w:rsidTr="00506104">
        <w:tc>
          <w:tcPr>
            <w:tcW w:w="1620" w:type="dxa"/>
          </w:tcPr>
          <w:p w:rsidR="00945085" w:rsidRDefault="00945085" w:rsidP="00945085">
            <w:pPr>
              <w:pStyle w:val="SingleSpace"/>
              <w:ind w:left="-108"/>
            </w:pPr>
            <w:r>
              <w:t>735001638</w:t>
            </w:r>
          </w:p>
        </w:tc>
        <w:tc>
          <w:tcPr>
            <w:tcW w:w="9450" w:type="dxa"/>
          </w:tcPr>
          <w:p w:rsidR="00945085" w:rsidRDefault="00945085" w:rsidP="00945085">
            <w:pPr>
              <w:pStyle w:val="SingleSpace"/>
              <w:ind w:left="-108"/>
            </w:pPr>
            <w:proofErr w:type="spellStart"/>
            <w:r>
              <w:t>eLambda</w:t>
            </w:r>
            <w:proofErr w:type="spellEnd"/>
            <w:r>
              <w:t xml:space="preserve"> Performance Spec</w:t>
            </w:r>
          </w:p>
        </w:tc>
      </w:tr>
      <w:tr w:rsidR="00945085" w:rsidTr="00506104">
        <w:tc>
          <w:tcPr>
            <w:tcW w:w="1620" w:type="dxa"/>
          </w:tcPr>
          <w:p w:rsidR="00945085" w:rsidRDefault="00945085" w:rsidP="00945085">
            <w:pPr>
              <w:pStyle w:val="SingleSpace"/>
              <w:ind w:left="-108"/>
            </w:pPr>
            <w:r>
              <w:t>735000948</w:t>
            </w:r>
          </w:p>
        </w:tc>
        <w:tc>
          <w:tcPr>
            <w:tcW w:w="9450" w:type="dxa"/>
          </w:tcPr>
          <w:p w:rsidR="00945085" w:rsidRDefault="00AB7FF6" w:rsidP="00945085">
            <w:pPr>
              <w:pStyle w:val="SingleSpace"/>
              <w:ind w:left="-108"/>
            </w:pPr>
            <w:proofErr w:type="spellStart"/>
            <w:r>
              <w:t>AcQuity</w:t>
            </w:r>
            <w:proofErr w:type="spellEnd"/>
            <w:r w:rsidR="00945085">
              <w:t xml:space="preserve"> PDA </w:t>
            </w:r>
            <w:proofErr w:type="spellStart"/>
            <w:r w:rsidR="00945085">
              <w:t>Flowcell</w:t>
            </w:r>
            <w:proofErr w:type="spellEnd"/>
            <w:r w:rsidR="00945085">
              <w:t xml:space="preserve"> Performance Spec</w:t>
            </w:r>
          </w:p>
        </w:tc>
      </w:tr>
    </w:tbl>
    <w:p w:rsidR="008A70AA" w:rsidRDefault="008A70AA" w:rsidP="008A70AA"/>
    <w:p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rsidTr="00BA6273">
        <w:trPr>
          <w:trHeight w:val="98"/>
        </w:trPr>
        <w:tc>
          <w:tcPr>
            <w:tcW w:w="1620" w:type="dxa"/>
            <w:shd w:val="clear" w:color="auto" w:fill="D9D9D9"/>
          </w:tcPr>
          <w:p w:rsidR="001E2CB9" w:rsidRPr="0037759D" w:rsidRDefault="001E2CB9" w:rsidP="001E2CB9">
            <w:pPr>
              <w:pStyle w:val="SingleSpace"/>
              <w:ind w:right="-108"/>
              <w:rPr>
                <w:b/>
              </w:rPr>
            </w:pPr>
            <w:r w:rsidRPr="0037759D">
              <w:rPr>
                <w:b/>
              </w:rPr>
              <w:t>Term</w:t>
            </w:r>
          </w:p>
        </w:tc>
        <w:tc>
          <w:tcPr>
            <w:tcW w:w="9450" w:type="dxa"/>
            <w:shd w:val="clear" w:color="auto" w:fill="D9D9D9"/>
          </w:tcPr>
          <w:p w:rsidR="001E2CB9" w:rsidRPr="0037759D" w:rsidRDefault="001E2CB9" w:rsidP="00390A3B">
            <w:pPr>
              <w:pStyle w:val="SingleSpace"/>
              <w:ind w:left="-18"/>
              <w:rPr>
                <w:b/>
              </w:rPr>
            </w:pPr>
            <w:r w:rsidRPr="0037759D">
              <w:rPr>
                <w:b/>
              </w:rPr>
              <w:t>Definition</w:t>
            </w:r>
          </w:p>
        </w:tc>
      </w:tr>
      <w:tr w:rsidR="00017C42" w:rsidRPr="008A70AA" w:rsidTr="00506104">
        <w:tc>
          <w:tcPr>
            <w:tcW w:w="1620" w:type="dxa"/>
          </w:tcPr>
          <w:p w:rsidR="00017C42" w:rsidRDefault="00017C42" w:rsidP="00143AF6">
            <w:pPr>
              <w:pStyle w:val="SingleSpace"/>
              <w:ind w:left="-18"/>
            </w:pPr>
            <w:r>
              <w:rPr>
                <w:rFonts w:cs="Arial"/>
                <w:sz w:val="26"/>
                <w:szCs w:val="26"/>
              </w:rPr>
              <w:t>λ</w:t>
            </w:r>
          </w:p>
        </w:tc>
        <w:tc>
          <w:tcPr>
            <w:tcW w:w="9450" w:type="dxa"/>
          </w:tcPr>
          <w:p w:rsidR="00017C42" w:rsidRDefault="00017C42" w:rsidP="00143AF6">
            <w:pPr>
              <w:pStyle w:val="SingleSpace"/>
              <w:ind w:left="-18"/>
            </w:pPr>
            <w:r>
              <w:t>Lambda</w:t>
            </w:r>
          </w:p>
        </w:tc>
      </w:tr>
      <w:tr w:rsidR="00017C42" w:rsidRPr="008A70AA" w:rsidTr="00506104">
        <w:tc>
          <w:tcPr>
            <w:tcW w:w="1620" w:type="dxa"/>
          </w:tcPr>
          <w:p w:rsidR="00017C42" w:rsidRDefault="00017C42" w:rsidP="00143AF6">
            <w:pPr>
              <w:pStyle w:val="SingleSpace"/>
              <w:ind w:left="-18"/>
            </w:pPr>
            <w:r>
              <w:t>CPU</w:t>
            </w:r>
          </w:p>
        </w:tc>
        <w:tc>
          <w:tcPr>
            <w:tcW w:w="9450" w:type="dxa"/>
          </w:tcPr>
          <w:p w:rsidR="00017C42" w:rsidRDefault="00017C42" w:rsidP="00143AF6">
            <w:pPr>
              <w:pStyle w:val="SingleSpace"/>
              <w:ind w:left="-18"/>
            </w:pPr>
            <w:r>
              <w:t>Central Processing Unit (i.e. “computer”)</w:t>
            </w:r>
          </w:p>
        </w:tc>
      </w:tr>
      <w:tr w:rsidR="00017C42" w:rsidRPr="008A70AA" w:rsidTr="00506104">
        <w:tc>
          <w:tcPr>
            <w:tcW w:w="1620" w:type="dxa"/>
          </w:tcPr>
          <w:p w:rsidR="00017C42" w:rsidRDefault="00017C42" w:rsidP="00143AF6">
            <w:pPr>
              <w:pStyle w:val="SingleSpace"/>
              <w:ind w:left="-18"/>
            </w:pPr>
            <w:r>
              <w:t>FSD</w:t>
            </w:r>
          </w:p>
        </w:tc>
        <w:tc>
          <w:tcPr>
            <w:tcW w:w="9450" w:type="dxa"/>
          </w:tcPr>
          <w:p w:rsidR="00017C42" w:rsidRDefault="00017C42" w:rsidP="00143AF6">
            <w:pPr>
              <w:pStyle w:val="SingleSpace"/>
              <w:ind w:left="-18"/>
            </w:pPr>
            <w:r>
              <w:t>Functional Specification, Design</w:t>
            </w:r>
          </w:p>
        </w:tc>
      </w:tr>
      <w:tr w:rsidR="00017C42" w:rsidRPr="008A70AA" w:rsidTr="00506104">
        <w:tc>
          <w:tcPr>
            <w:tcW w:w="1620" w:type="dxa"/>
          </w:tcPr>
          <w:p w:rsidR="00017C42" w:rsidRDefault="00017C42" w:rsidP="00143AF6">
            <w:pPr>
              <w:pStyle w:val="SingleSpace"/>
              <w:ind w:left="-18"/>
            </w:pPr>
            <w:r>
              <w:t>L1</w:t>
            </w:r>
          </w:p>
        </w:tc>
        <w:tc>
          <w:tcPr>
            <w:tcW w:w="9450" w:type="dxa"/>
          </w:tcPr>
          <w:p w:rsidR="00017C42" w:rsidRDefault="00017C42" w:rsidP="00143AF6">
            <w:pPr>
              <w:pStyle w:val="SingleSpace"/>
              <w:ind w:left="-18"/>
            </w:pPr>
            <w:r>
              <w:t>Lambda 1</w:t>
            </w:r>
          </w:p>
        </w:tc>
      </w:tr>
      <w:tr w:rsidR="00017C42" w:rsidRPr="008A70AA" w:rsidTr="00506104">
        <w:tc>
          <w:tcPr>
            <w:tcW w:w="1620" w:type="dxa"/>
          </w:tcPr>
          <w:p w:rsidR="00017C42" w:rsidRDefault="00017C42" w:rsidP="00143AF6">
            <w:pPr>
              <w:pStyle w:val="SingleSpace"/>
              <w:ind w:left="-18"/>
            </w:pPr>
            <w:r>
              <w:t>L512</w:t>
            </w:r>
          </w:p>
        </w:tc>
        <w:tc>
          <w:tcPr>
            <w:tcW w:w="9450" w:type="dxa"/>
          </w:tcPr>
          <w:p w:rsidR="00017C42" w:rsidRDefault="00017C42" w:rsidP="00143AF6">
            <w:pPr>
              <w:pStyle w:val="SingleSpace"/>
              <w:ind w:left="-18"/>
            </w:pPr>
            <w:r>
              <w:t>Lambda 512</w:t>
            </w:r>
          </w:p>
        </w:tc>
      </w:tr>
      <w:tr w:rsidR="00017C42" w:rsidRPr="008A70AA" w:rsidTr="00506104">
        <w:tc>
          <w:tcPr>
            <w:tcW w:w="1620" w:type="dxa"/>
          </w:tcPr>
          <w:p w:rsidR="00017C42" w:rsidRDefault="00017C42" w:rsidP="00143AF6">
            <w:pPr>
              <w:pStyle w:val="SingleSpace"/>
              <w:ind w:left="-18"/>
            </w:pPr>
            <w:r>
              <w:t>LSL</w:t>
            </w:r>
          </w:p>
        </w:tc>
        <w:tc>
          <w:tcPr>
            <w:tcW w:w="9450" w:type="dxa"/>
          </w:tcPr>
          <w:p w:rsidR="00017C42" w:rsidRDefault="00017C42" w:rsidP="00143AF6">
            <w:pPr>
              <w:pStyle w:val="SingleSpace"/>
              <w:ind w:left="-18"/>
            </w:pPr>
            <w:r>
              <w:t>Lower Spec Limit</w:t>
            </w:r>
          </w:p>
        </w:tc>
      </w:tr>
      <w:tr w:rsidR="00017C42" w:rsidRPr="008A70AA" w:rsidTr="00506104">
        <w:tc>
          <w:tcPr>
            <w:tcW w:w="1620" w:type="dxa"/>
          </w:tcPr>
          <w:p w:rsidR="00017C42" w:rsidRDefault="00017C42" w:rsidP="00143AF6">
            <w:pPr>
              <w:pStyle w:val="SingleSpace"/>
              <w:ind w:left="-18"/>
            </w:pPr>
            <w:r>
              <w:t>MeOH</w:t>
            </w:r>
          </w:p>
        </w:tc>
        <w:tc>
          <w:tcPr>
            <w:tcW w:w="9450" w:type="dxa"/>
          </w:tcPr>
          <w:p w:rsidR="00017C42" w:rsidRDefault="00017C42" w:rsidP="00143AF6">
            <w:pPr>
              <w:pStyle w:val="SingleSpace"/>
              <w:ind w:left="-18"/>
            </w:pPr>
            <w:r>
              <w:t>Methanol</w:t>
            </w:r>
          </w:p>
        </w:tc>
      </w:tr>
      <w:tr w:rsidR="00017C42" w:rsidRPr="008A70AA" w:rsidTr="00506104">
        <w:tc>
          <w:tcPr>
            <w:tcW w:w="1620" w:type="dxa"/>
          </w:tcPr>
          <w:p w:rsidR="00017C42" w:rsidRDefault="00017C42" w:rsidP="00143AF6">
            <w:pPr>
              <w:pStyle w:val="SingleSpace"/>
              <w:ind w:left="-18"/>
            </w:pPr>
            <w:r>
              <w:t>PDA</w:t>
            </w:r>
          </w:p>
        </w:tc>
        <w:tc>
          <w:tcPr>
            <w:tcW w:w="9450" w:type="dxa"/>
          </w:tcPr>
          <w:p w:rsidR="00017C42" w:rsidRDefault="00017C42" w:rsidP="00143AF6">
            <w:pPr>
              <w:pStyle w:val="SingleSpace"/>
              <w:ind w:left="-18"/>
            </w:pPr>
            <w:r>
              <w:t>Photo Diode Array</w:t>
            </w:r>
          </w:p>
        </w:tc>
      </w:tr>
      <w:tr w:rsidR="00017C42" w:rsidRPr="008A70AA" w:rsidTr="00506104">
        <w:tc>
          <w:tcPr>
            <w:tcW w:w="1620" w:type="dxa"/>
          </w:tcPr>
          <w:p w:rsidR="00017C42" w:rsidRDefault="00017C42" w:rsidP="00143AF6">
            <w:pPr>
              <w:pStyle w:val="SingleSpace"/>
              <w:ind w:left="-18"/>
            </w:pPr>
            <w:r>
              <w:t>PRF</w:t>
            </w:r>
          </w:p>
        </w:tc>
        <w:tc>
          <w:tcPr>
            <w:tcW w:w="9450" w:type="dxa"/>
          </w:tcPr>
          <w:p w:rsidR="00017C42" w:rsidRDefault="00017C42" w:rsidP="00143AF6">
            <w:pPr>
              <w:pStyle w:val="SingleSpace"/>
              <w:ind w:left="-18"/>
            </w:pPr>
            <w:r>
              <w:t>Performance Specification (SAP document type)</w:t>
            </w:r>
          </w:p>
        </w:tc>
      </w:tr>
      <w:tr w:rsidR="00017C42" w:rsidRPr="008A70AA" w:rsidTr="00506104">
        <w:tc>
          <w:tcPr>
            <w:tcW w:w="1620" w:type="dxa"/>
          </w:tcPr>
          <w:p w:rsidR="00017C42" w:rsidRDefault="00017C42" w:rsidP="00143AF6">
            <w:pPr>
              <w:pStyle w:val="SingleSpace"/>
              <w:ind w:left="-18"/>
            </w:pPr>
            <w:r>
              <w:t>USL</w:t>
            </w:r>
          </w:p>
        </w:tc>
        <w:tc>
          <w:tcPr>
            <w:tcW w:w="9450" w:type="dxa"/>
          </w:tcPr>
          <w:p w:rsidR="00017C42" w:rsidRDefault="00017C42" w:rsidP="00143AF6">
            <w:pPr>
              <w:pStyle w:val="SingleSpace"/>
              <w:ind w:left="-18"/>
            </w:pPr>
            <w:r>
              <w:t>Upper Spec Limit</w:t>
            </w:r>
          </w:p>
        </w:tc>
      </w:tr>
      <w:tr w:rsidR="00017C42" w:rsidRPr="008A70AA" w:rsidTr="00506104">
        <w:tc>
          <w:tcPr>
            <w:tcW w:w="1620" w:type="dxa"/>
          </w:tcPr>
          <w:p w:rsidR="00017C42" w:rsidRDefault="00017C42" w:rsidP="00143AF6">
            <w:pPr>
              <w:pStyle w:val="SingleSpace"/>
              <w:ind w:left="-18"/>
            </w:pPr>
            <w:r>
              <w:t>UUT</w:t>
            </w:r>
          </w:p>
        </w:tc>
        <w:tc>
          <w:tcPr>
            <w:tcW w:w="9450" w:type="dxa"/>
          </w:tcPr>
          <w:p w:rsidR="00017C42" w:rsidRDefault="00017C42" w:rsidP="00143AF6">
            <w:pPr>
              <w:pStyle w:val="SingleSpace"/>
              <w:ind w:left="-18"/>
            </w:pPr>
            <w:r>
              <w:t>Unit Under Test</w:t>
            </w:r>
          </w:p>
        </w:tc>
      </w:tr>
      <w:tr w:rsidR="00017C42" w:rsidRPr="008A70AA" w:rsidTr="00506104">
        <w:tc>
          <w:tcPr>
            <w:tcW w:w="1620" w:type="dxa"/>
          </w:tcPr>
          <w:p w:rsidR="00017C42" w:rsidRDefault="00017C42" w:rsidP="00143AF6">
            <w:pPr>
              <w:pStyle w:val="SingleSpace"/>
              <w:ind w:left="-18"/>
            </w:pPr>
            <w:r>
              <w:t>SAP</w:t>
            </w:r>
          </w:p>
        </w:tc>
        <w:tc>
          <w:tcPr>
            <w:tcW w:w="9450" w:type="dxa"/>
          </w:tcPr>
          <w:p w:rsidR="00017C42" w:rsidRDefault="00017EEA" w:rsidP="00017EEA">
            <w:pPr>
              <w:pStyle w:val="SingleSpace"/>
              <w:ind w:left="-18"/>
            </w:pPr>
            <w:r w:rsidRPr="00017EEA">
              <w:rPr>
                <w:b/>
                <w:bCs/>
              </w:rPr>
              <w:t>S</w:t>
            </w:r>
            <w:r w:rsidRPr="00017EEA">
              <w:t>ystems, </w:t>
            </w:r>
            <w:r w:rsidRPr="00017EEA">
              <w:rPr>
                <w:b/>
                <w:bCs/>
              </w:rPr>
              <w:t>A</w:t>
            </w:r>
            <w:r w:rsidRPr="00017EEA">
              <w:t>pplications &amp; </w:t>
            </w:r>
            <w:r w:rsidRPr="00017EEA">
              <w:rPr>
                <w:b/>
                <w:bCs/>
              </w:rPr>
              <w:t>P</w:t>
            </w:r>
            <w:r w:rsidRPr="00017EEA">
              <w:t>roducts in Data Processing</w:t>
            </w:r>
            <w:r>
              <w:t xml:space="preserve"> (Enterprise Software)</w:t>
            </w:r>
          </w:p>
        </w:tc>
      </w:tr>
      <w:tr w:rsidR="001C1D71" w:rsidRPr="008A70AA" w:rsidTr="00506104">
        <w:tc>
          <w:tcPr>
            <w:tcW w:w="1620" w:type="dxa"/>
          </w:tcPr>
          <w:p w:rsidR="001C1D71" w:rsidRDefault="001C1D71" w:rsidP="00143AF6">
            <w:pPr>
              <w:pStyle w:val="SingleSpace"/>
              <w:ind w:left="-18"/>
            </w:pPr>
            <w:r>
              <w:t>PC</w:t>
            </w:r>
          </w:p>
        </w:tc>
        <w:tc>
          <w:tcPr>
            <w:tcW w:w="9450" w:type="dxa"/>
          </w:tcPr>
          <w:p w:rsidR="001C1D71" w:rsidRPr="001C1D71" w:rsidRDefault="001C1D71" w:rsidP="00017EEA">
            <w:pPr>
              <w:pStyle w:val="SingleSpace"/>
              <w:ind w:left="-18"/>
              <w:rPr>
                <w:bCs/>
              </w:rPr>
            </w:pPr>
            <w:r w:rsidRPr="001C1D71">
              <w:rPr>
                <w:bCs/>
              </w:rPr>
              <w:t>Personal Computer</w:t>
            </w:r>
          </w:p>
        </w:tc>
      </w:tr>
      <w:tr w:rsidR="001C1D71" w:rsidRPr="008A70AA" w:rsidTr="00506104">
        <w:tc>
          <w:tcPr>
            <w:tcW w:w="1620" w:type="dxa"/>
          </w:tcPr>
          <w:p w:rsidR="001C1D71" w:rsidRDefault="001C1D71" w:rsidP="00143AF6">
            <w:pPr>
              <w:pStyle w:val="SingleSpace"/>
              <w:ind w:left="-18"/>
            </w:pPr>
            <w:r>
              <w:t>LAN</w:t>
            </w:r>
          </w:p>
        </w:tc>
        <w:tc>
          <w:tcPr>
            <w:tcW w:w="9450" w:type="dxa"/>
          </w:tcPr>
          <w:p w:rsidR="001C1D71" w:rsidRPr="001C1D71" w:rsidRDefault="001C1D71" w:rsidP="00017EEA">
            <w:pPr>
              <w:pStyle w:val="SingleSpace"/>
              <w:ind w:left="-18"/>
              <w:rPr>
                <w:bCs/>
              </w:rPr>
            </w:pPr>
            <w:r w:rsidRPr="001C1D71">
              <w:rPr>
                <w:bCs/>
              </w:rPr>
              <w:t>Local Area Network</w:t>
            </w:r>
          </w:p>
        </w:tc>
      </w:tr>
      <w:tr w:rsidR="001C1D71" w:rsidRPr="008A70AA" w:rsidTr="00506104">
        <w:tc>
          <w:tcPr>
            <w:tcW w:w="1620" w:type="dxa"/>
          </w:tcPr>
          <w:p w:rsidR="001C1D71" w:rsidRDefault="001C1D71" w:rsidP="00143AF6">
            <w:pPr>
              <w:pStyle w:val="SingleSpace"/>
              <w:ind w:left="-18"/>
            </w:pPr>
            <w:r>
              <w:t>COM</w:t>
            </w:r>
          </w:p>
        </w:tc>
        <w:tc>
          <w:tcPr>
            <w:tcW w:w="9450" w:type="dxa"/>
          </w:tcPr>
          <w:p w:rsidR="001C1D71" w:rsidRPr="001C1D71" w:rsidRDefault="001C1D71" w:rsidP="00017EEA">
            <w:pPr>
              <w:pStyle w:val="SingleSpace"/>
              <w:ind w:left="-18"/>
              <w:rPr>
                <w:bCs/>
              </w:rPr>
            </w:pPr>
            <w:r>
              <w:rPr>
                <w:bCs/>
              </w:rPr>
              <w:t>Communications Port</w:t>
            </w:r>
          </w:p>
        </w:tc>
      </w:tr>
      <w:tr w:rsidR="001C1D71" w:rsidRPr="008A70AA" w:rsidTr="00506104">
        <w:tc>
          <w:tcPr>
            <w:tcW w:w="1620" w:type="dxa"/>
          </w:tcPr>
          <w:p w:rsidR="001C1D71" w:rsidRDefault="001C1D71" w:rsidP="00143AF6">
            <w:pPr>
              <w:pStyle w:val="SingleSpace"/>
              <w:ind w:left="-18"/>
            </w:pPr>
            <w:r>
              <w:t>AQL</w:t>
            </w:r>
          </w:p>
        </w:tc>
        <w:tc>
          <w:tcPr>
            <w:tcW w:w="9450" w:type="dxa"/>
          </w:tcPr>
          <w:p w:rsidR="001C1D71" w:rsidRDefault="001C1D71" w:rsidP="00017EEA">
            <w:pPr>
              <w:pStyle w:val="SingleSpace"/>
              <w:ind w:left="-18"/>
              <w:rPr>
                <w:bCs/>
              </w:rPr>
            </w:pPr>
            <w:r>
              <w:rPr>
                <w:bCs/>
              </w:rPr>
              <w:t>Acceptable Quality Level</w:t>
            </w:r>
          </w:p>
        </w:tc>
      </w:tr>
      <w:tr w:rsidR="001C1D71" w:rsidRPr="008A70AA" w:rsidTr="00506104">
        <w:tc>
          <w:tcPr>
            <w:tcW w:w="1620" w:type="dxa"/>
          </w:tcPr>
          <w:p w:rsidR="001C1D71" w:rsidRDefault="001C1D71" w:rsidP="00143AF6">
            <w:pPr>
              <w:pStyle w:val="SingleSpace"/>
              <w:ind w:left="-18"/>
            </w:pPr>
            <w:r>
              <w:t>DHCP</w:t>
            </w:r>
          </w:p>
        </w:tc>
        <w:tc>
          <w:tcPr>
            <w:tcW w:w="9450" w:type="dxa"/>
          </w:tcPr>
          <w:p w:rsidR="001C1D71" w:rsidRDefault="001C1D71" w:rsidP="00017EEA">
            <w:pPr>
              <w:pStyle w:val="SingleSpace"/>
              <w:ind w:left="-18"/>
              <w:rPr>
                <w:bCs/>
              </w:rPr>
            </w:pPr>
            <w:r>
              <w:rPr>
                <w:bCs/>
              </w:rPr>
              <w:t>Dynamic Host Allocation Protocol</w:t>
            </w:r>
          </w:p>
        </w:tc>
      </w:tr>
    </w:tbl>
    <w:p w:rsidR="00FB447B" w:rsidRDefault="00FB447B" w:rsidP="00FB447B">
      <w:r>
        <w:lastRenderedPageBreak/>
        <w:t>NOTE: For specifications</w:t>
      </w:r>
      <w:r w:rsidR="00870D41">
        <w:t xml:space="preserve"> and test purposes, Altus-A10, </w:t>
      </w:r>
      <w:proofErr w:type="spellStart"/>
      <w:r w:rsidR="00AB7FF6">
        <w:t>AcQuity</w:t>
      </w:r>
      <w:proofErr w:type="spellEnd"/>
      <w:r w:rsidR="00870D41">
        <w:t xml:space="preserve"> Arc PDA, Arc Bio = 2998 Refresh and Altus-A30 = </w:t>
      </w:r>
      <w:proofErr w:type="spellStart"/>
      <w:r w:rsidR="00870D41">
        <w:t>eLambda</w:t>
      </w:r>
      <w:proofErr w:type="spellEnd"/>
    </w:p>
    <w:p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790"/>
        <w:gridCol w:w="3870"/>
        <w:gridCol w:w="3320"/>
      </w:tblGrid>
      <w:tr w:rsidR="00A95FCC" w:rsidRPr="00A95FCC" w:rsidTr="00BA6273">
        <w:trPr>
          <w:trHeight w:val="404"/>
        </w:trPr>
        <w:tc>
          <w:tcPr>
            <w:tcW w:w="990" w:type="dxa"/>
            <w:shd w:val="clear" w:color="auto" w:fill="D9D9D9"/>
          </w:tcPr>
          <w:p w:rsidR="00A95FCC" w:rsidRPr="006A58B9" w:rsidRDefault="00BE533F" w:rsidP="006A58B9">
            <w:pPr>
              <w:rPr>
                <w:b/>
              </w:rPr>
            </w:pPr>
            <w:r>
              <w:rPr>
                <w:b/>
              </w:rPr>
              <w:t>Test</w:t>
            </w:r>
            <w:r w:rsidR="00215526">
              <w:rPr>
                <w:b/>
              </w:rPr>
              <w:t xml:space="preserve"> #</w:t>
            </w:r>
          </w:p>
        </w:tc>
        <w:tc>
          <w:tcPr>
            <w:tcW w:w="2790" w:type="dxa"/>
            <w:shd w:val="clear" w:color="auto" w:fill="D9D9D9"/>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870" w:type="dxa"/>
            <w:shd w:val="clear" w:color="auto" w:fill="D9D9D9"/>
          </w:tcPr>
          <w:p w:rsidR="00A95FCC" w:rsidRPr="006A58B9" w:rsidRDefault="00A95FCC" w:rsidP="006A58B9">
            <w:pPr>
              <w:rPr>
                <w:b/>
              </w:rPr>
            </w:pPr>
            <w:r w:rsidRPr="006A58B9">
              <w:rPr>
                <w:b/>
                <w:lang w:val="en-IE"/>
              </w:rPr>
              <w:t>Acceptance criteria</w:t>
            </w:r>
          </w:p>
        </w:tc>
        <w:tc>
          <w:tcPr>
            <w:tcW w:w="3320" w:type="dxa"/>
            <w:shd w:val="clear" w:color="auto" w:fill="D9D9D9"/>
          </w:tcPr>
          <w:p w:rsidR="00A95FCC" w:rsidRPr="006A58B9" w:rsidRDefault="00A95FCC" w:rsidP="006A58B9">
            <w:pPr>
              <w:rPr>
                <w:b/>
              </w:rPr>
            </w:pPr>
            <w:r w:rsidRPr="006A58B9">
              <w:rPr>
                <w:b/>
              </w:rPr>
              <w:t xml:space="preserve">Reference </w:t>
            </w:r>
          </w:p>
        </w:tc>
      </w:tr>
      <w:tr w:rsidR="00A95FCC" w:rsidRPr="00A95FCC" w:rsidTr="00F26D4E">
        <w:tc>
          <w:tcPr>
            <w:tcW w:w="990" w:type="dxa"/>
          </w:tcPr>
          <w:p w:rsidR="00A95FCC" w:rsidRPr="00A95FCC" w:rsidRDefault="00A95FCC" w:rsidP="00BE533F">
            <w:pPr>
              <w:rPr>
                <w:i/>
                <w:color w:val="000000"/>
              </w:rPr>
            </w:pPr>
            <w:r w:rsidRPr="00A95FCC">
              <w:rPr>
                <w:i/>
                <w:color w:val="000000"/>
              </w:rPr>
              <w:t>1</w:t>
            </w:r>
          </w:p>
        </w:tc>
        <w:tc>
          <w:tcPr>
            <w:tcW w:w="2790" w:type="dxa"/>
          </w:tcPr>
          <w:p w:rsidR="006A58B9" w:rsidRPr="00A95FCC" w:rsidRDefault="00870D41" w:rsidP="006A58B9">
            <w:pPr>
              <w:rPr>
                <w:i/>
                <w:color w:val="000000"/>
              </w:rPr>
            </w:pPr>
            <w:r>
              <w:rPr>
                <w:i/>
                <w:color w:val="000000"/>
              </w:rPr>
              <w:t>Lambda 1</w:t>
            </w:r>
          </w:p>
        </w:tc>
        <w:tc>
          <w:tcPr>
            <w:tcW w:w="3870" w:type="dxa"/>
          </w:tcPr>
          <w:p w:rsidR="00AE6CBC" w:rsidRDefault="00017C42" w:rsidP="006A58B9">
            <w:pPr>
              <w:rPr>
                <w:i/>
                <w:color w:val="000000"/>
              </w:rPr>
            </w:pPr>
            <w:r w:rsidRPr="00017C42">
              <w:rPr>
                <w:i/>
                <w:color w:val="000000"/>
              </w:rPr>
              <w:t>≤</w:t>
            </w:r>
            <w:r w:rsidR="00AE6CBC">
              <w:rPr>
                <w:i/>
                <w:color w:val="000000"/>
              </w:rPr>
              <w:t>188.375</w:t>
            </w:r>
            <w:proofErr w:type="gramStart"/>
            <w:r w:rsidR="008052B5">
              <w:rPr>
                <w:i/>
                <w:color w:val="000000"/>
              </w:rPr>
              <w:t>nM</w:t>
            </w:r>
            <w:r w:rsidR="0071283F">
              <w:rPr>
                <w:i/>
                <w:color w:val="000000"/>
              </w:rPr>
              <w:t>(</w:t>
            </w:r>
            <w:proofErr w:type="spellStart"/>
            <w:proofErr w:type="gramEnd"/>
            <w:r w:rsidR="0071283F">
              <w:rPr>
                <w:i/>
                <w:color w:val="000000"/>
              </w:rPr>
              <w:t>AcqPDA</w:t>
            </w:r>
            <w:proofErr w:type="spellEnd"/>
            <w:r w:rsidR="0071283F">
              <w:rPr>
                <w:i/>
                <w:color w:val="000000"/>
              </w:rPr>
              <w:t>)</w:t>
            </w:r>
          </w:p>
          <w:p w:rsidR="00A95FCC" w:rsidRPr="00A95FCC" w:rsidRDefault="00017C42" w:rsidP="006A58B9">
            <w:pPr>
              <w:rPr>
                <w:i/>
                <w:color w:val="000000"/>
              </w:rPr>
            </w:pPr>
            <w:r>
              <w:rPr>
                <w:rFonts w:cs="Arial"/>
                <w:i/>
                <w:color w:val="000000"/>
              </w:rPr>
              <w:t>≤</w:t>
            </w:r>
            <w:r w:rsidR="00870D41">
              <w:rPr>
                <w:i/>
                <w:color w:val="000000"/>
              </w:rPr>
              <w:t>188nM</w:t>
            </w:r>
            <w:r w:rsidR="00A95FCC" w:rsidRPr="00A95FCC">
              <w:rPr>
                <w:i/>
                <w:color w:val="000000"/>
              </w:rPr>
              <w:t xml:space="preserve"> </w:t>
            </w:r>
            <w:r w:rsidR="00AE6CBC">
              <w:rPr>
                <w:i/>
                <w:color w:val="000000"/>
              </w:rPr>
              <w:t xml:space="preserve">(2998, </w:t>
            </w:r>
            <w:proofErr w:type="spellStart"/>
            <w:r w:rsidR="00AE6CBC">
              <w:rPr>
                <w:i/>
                <w:color w:val="000000"/>
              </w:rPr>
              <w:t>eLambda</w:t>
            </w:r>
            <w:proofErr w:type="spellEnd"/>
            <w:r w:rsidR="00AE6CBC">
              <w:rPr>
                <w:i/>
                <w:color w:val="000000"/>
              </w:rPr>
              <w:t>)</w:t>
            </w:r>
          </w:p>
        </w:tc>
        <w:tc>
          <w:tcPr>
            <w:tcW w:w="3320" w:type="dxa"/>
          </w:tcPr>
          <w:p w:rsidR="00A95FCC" w:rsidRDefault="00870D41" w:rsidP="006A58B9">
            <w:pPr>
              <w:rPr>
                <w:i/>
                <w:color w:val="000000"/>
              </w:rPr>
            </w:pPr>
            <w:r>
              <w:rPr>
                <w:i/>
                <w:color w:val="000000"/>
              </w:rPr>
              <w:t>PDA 735000913, sec 2.0</w:t>
            </w:r>
            <w:r w:rsidR="00AE6CBC">
              <w:rPr>
                <w:i/>
                <w:color w:val="000000"/>
              </w:rPr>
              <w:t xml:space="preserve"> (see </w:t>
            </w:r>
            <w:r w:rsidR="00017C42">
              <w:rPr>
                <w:i/>
                <w:color w:val="000000"/>
              </w:rPr>
              <w:t>N</w:t>
            </w:r>
            <w:r w:rsidR="00AE6CBC">
              <w:rPr>
                <w:i/>
                <w:color w:val="000000"/>
              </w:rPr>
              <w:t>ote 3)</w:t>
            </w:r>
          </w:p>
          <w:p w:rsidR="00870D41" w:rsidRDefault="00870D41" w:rsidP="006A58B9">
            <w:pPr>
              <w:rPr>
                <w:i/>
                <w:color w:val="000000"/>
              </w:rPr>
            </w:pPr>
            <w:proofErr w:type="spellStart"/>
            <w:r>
              <w:rPr>
                <w:i/>
                <w:color w:val="000000"/>
              </w:rPr>
              <w:t>eLambda</w:t>
            </w:r>
            <w:proofErr w:type="spellEnd"/>
            <w:r>
              <w:rPr>
                <w:i/>
                <w:color w:val="000000"/>
              </w:rPr>
              <w:t xml:space="preserve"> 735001637, sec. 2.0</w:t>
            </w:r>
          </w:p>
          <w:p w:rsidR="009A239B" w:rsidRPr="00A95FCC" w:rsidRDefault="009A239B" w:rsidP="006A58B9">
            <w:pPr>
              <w:rPr>
                <w:i/>
                <w:color w:val="000000"/>
              </w:rPr>
            </w:pPr>
            <w:r>
              <w:rPr>
                <w:i/>
                <w:color w:val="000000"/>
              </w:rPr>
              <w:t>2998 - 735001637, sec. 2.0</w:t>
            </w:r>
          </w:p>
        </w:tc>
      </w:tr>
      <w:tr w:rsidR="00A95FCC" w:rsidRPr="00A95FCC" w:rsidTr="00F26D4E">
        <w:tc>
          <w:tcPr>
            <w:tcW w:w="990" w:type="dxa"/>
          </w:tcPr>
          <w:p w:rsidR="00A95FCC" w:rsidRPr="00A95FCC" w:rsidRDefault="00A95FCC" w:rsidP="00BE533F">
            <w:pPr>
              <w:rPr>
                <w:i/>
                <w:color w:val="000000"/>
              </w:rPr>
            </w:pPr>
            <w:r w:rsidRPr="00A95FCC">
              <w:rPr>
                <w:i/>
                <w:color w:val="000000"/>
              </w:rPr>
              <w:t>2</w:t>
            </w:r>
          </w:p>
        </w:tc>
        <w:tc>
          <w:tcPr>
            <w:tcW w:w="2790" w:type="dxa"/>
          </w:tcPr>
          <w:p w:rsidR="006A58B9" w:rsidRPr="00A95FCC" w:rsidRDefault="009A239B" w:rsidP="006A58B9">
            <w:pPr>
              <w:rPr>
                <w:i/>
                <w:color w:val="000000"/>
              </w:rPr>
            </w:pPr>
            <w:r>
              <w:rPr>
                <w:i/>
                <w:color w:val="000000"/>
              </w:rPr>
              <w:t>Lambda 512</w:t>
            </w:r>
          </w:p>
        </w:tc>
        <w:tc>
          <w:tcPr>
            <w:tcW w:w="3870" w:type="dxa"/>
          </w:tcPr>
          <w:p w:rsidR="00A95FCC" w:rsidRPr="00A95FCC" w:rsidRDefault="00017C42" w:rsidP="006A58B9">
            <w:pPr>
              <w:rPr>
                <w:i/>
                <w:color w:val="000000"/>
              </w:rPr>
            </w:pPr>
            <w:r>
              <w:rPr>
                <w:rFonts w:cs="Arial"/>
                <w:i/>
                <w:color w:val="000000"/>
              </w:rPr>
              <w:t>≥</w:t>
            </w:r>
            <w:r w:rsidR="009A239B">
              <w:rPr>
                <w:i/>
                <w:color w:val="000000"/>
              </w:rPr>
              <w:t>501.25</w:t>
            </w:r>
            <w:r w:rsidR="008052B5">
              <w:rPr>
                <w:i/>
                <w:color w:val="000000"/>
              </w:rPr>
              <w:t>nM</w:t>
            </w:r>
            <w:r w:rsidR="009A239B">
              <w:rPr>
                <w:i/>
                <w:color w:val="000000"/>
              </w:rPr>
              <w:t xml:space="preserve"> (</w:t>
            </w:r>
            <w:proofErr w:type="spellStart"/>
            <w:r w:rsidR="009A239B">
              <w:rPr>
                <w:i/>
                <w:color w:val="000000"/>
              </w:rPr>
              <w:t>AcqPDA</w:t>
            </w:r>
            <w:proofErr w:type="spellEnd"/>
            <w:r w:rsidR="009A239B">
              <w:rPr>
                <w:i/>
                <w:color w:val="000000"/>
              </w:rPr>
              <w:t xml:space="preserve">), </w:t>
            </w:r>
            <w:r w:rsidR="004200AE" w:rsidRPr="004200AE">
              <w:rPr>
                <w:i/>
                <w:color w:val="000000"/>
              </w:rPr>
              <w:t>≥</w:t>
            </w:r>
            <w:r w:rsidR="009A239B">
              <w:rPr>
                <w:i/>
                <w:color w:val="000000"/>
              </w:rPr>
              <w:t>801.5</w:t>
            </w:r>
            <w:r w:rsidR="008052B5">
              <w:rPr>
                <w:i/>
                <w:color w:val="000000"/>
              </w:rPr>
              <w:t>nM</w:t>
            </w:r>
            <w:r w:rsidR="009A239B">
              <w:rPr>
                <w:i/>
                <w:color w:val="000000"/>
              </w:rPr>
              <w:t xml:space="preserve"> (2998, </w:t>
            </w:r>
            <w:proofErr w:type="spellStart"/>
            <w:r w:rsidR="009A239B">
              <w:rPr>
                <w:i/>
                <w:color w:val="000000"/>
              </w:rPr>
              <w:t>eLambda</w:t>
            </w:r>
            <w:proofErr w:type="spellEnd"/>
            <w:r w:rsidR="009A239B">
              <w:rPr>
                <w:i/>
                <w:color w:val="000000"/>
              </w:rPr>
              <w:t>)</w:t>
            </w:r>
          </w:p>
        </w:tc>
        <w:tc>
          <w:tcPr>
            <w:tcW w:w="3320" w:type="dxa"/>
          </w:tcPr>
          <w:p w:rsidR="00A95FCC" w:rsidRDefault="009A239B" w:rsidP="006A58B9">
            <w:pPr>
              <w:rPr>
                <w:i/>
                <w:color w:val="000000"/>
              </w:rPr>
            </w:pPr>
            <w:r>
              <w:rPr>
                <w:i/>
                <w:color w:val="000000"/>
              </w:rPr>
              <w:t>PDA 735000913, sec. 2.0</w:t>
            </w:r>
          </w:p>
          <w:p w:rsidR="009A239B" w:rsidRPr="009A239B" w:rsidRDefault="009A239B" w:rsidP="009A239B">
            <w:pPr>
              <w:rPr>
                <w:i/>
                <w:color w:val="000000"/>
              </w:rPr>
            </w:pPr>
            <w:proofErr w:type="spellStart"/>
            <w:r w:rsidRPr="009A239B">
              <w:rPr>
                <w:i/>
                <w:color w:val="000000"/>
              </w:rPr>
              <w:t>eLambda</w:t>
            </w:r>
            <w:proofErr w:type="spellEnd"/>
            <w:r w:rsidRPr="009A239B">
              <w:rPr>
                <w:i/>
                <w:color w:val="000000"/>
              </w:rPr>
              <w:t xml:space="preserve"> 735001637, sec. 2.0</w:t>
            </w:r>
          </w:p>
          <w:p w:rsidR="009A239B" w:rsidRPr="00A95FCC" w:rsidRDefault="009A239B" w:rsidP="009A239B">
            <w:pPr>
              <w:rPr>
                <w:i/>
                <w:color w:val="000000"/>
              </w:rPr>
            </w:pPr>
            <w:r w:rsidRPr="009A239B">
              <w:rPr>
                <w:i/>
                <w:color w:val="000000"/>
              </w:rPr>
              <w:t>2998 - 735001637, sec. 2.0</w:t>
            </w:r>
          </w:p>
        </w:tc>
      </w:tr>
      <w:tr w:rsidR="00A95FCC" w:rsidRPr="00A95FCC" w:rsidTr="00F26D4E">
        <w:tc>
          <w:tcPr>
            <w:tcW w:w="990" w:type="dxa"/>
          </w:tcPr>
          <w:p w:rsidR="00A95FCC" w:rsidRPr="00A95FCC" w:rsidRDefault="00A95FCC" w:rsidP="00BE533F">
            <w:pPr>
              <w:rPr>
                <w:i/>
                <w:color w:val="000000"/>
              </w:rPr>
            </w:pPr>
            <w:r w:rsidRPr="00A95FCC">
              <w:rPr>
                <w:i/>
                <w:color w:val="000000"/>
              </w:rPr>
              <w:t>3</w:t>
            </w:r>
          </w:p>
        </w:tc>
        <w:tc>
          <w:tcPr>
            <w:tcW w:w="2790" w:type="dxa"/>
          </w:tcPr>
          <w:p w:rsidR="006A58B9" w:rsidRPr="00A95FCC" w:rsidRDefault="009A239B" w:rsidP="008052B5">
            <w:pPr>
              <w:rPr>
                <w:i/>
                <w:color w:val="000000"/>
              </w:rPr>
            </w:pPr>
            <w:r>
              <w:rPr>
                <w:i/>
                <w:color w:val="000000"/>
              </w:rPr>
              <w:t>Shunt/</w:t>
            </w:r>
            <w:proofErr w:type="spellStart"/>
            <w:r>
              <w:rPr>
                <w:i/>
                <w:color w:val="000000"/>
              </w:rPr>
              <w:t>Flowcell</w:t>
            </w:r>
            <w:proofErr w:type="spellEnd"/>
            <w:r>
              <w:rPr>
                <w:i/>
                <w:color w:val="000000"/>
              </w:rPr>
              <w:t xml:space="preserve"> energy at </w:t>
            </w:r>
            <w:r w:rsidR="008052B5">
              <w:rPr>
                <w:i/>
                <w:color w:val="000000"/>
              </w:rPr>
              <w:t>5</w:t>
            </w:r>
            <w:r>
              <w:rPr>
                <w:i/>
                <w:color w:val="000000"/>
              </w:rPr>
              <w:t>ms exposure</w:t>
            </w:r>
          </w:p>
        </w:tc>
        <w:tc>
          <w:tcPr>
            <w:tcW w:w="3870" w:type="dxa"/>
          </w:tcPr>
          <w:p w:rsidR="00A95FCC" w:rsidRDefault="009A239B" w:rsidP="00BC3780">
            <w:pPr>
              <w:rPr>
                <w:i/>
                <w:color w:val="000000"/>
              </w:rPr>
            </w:pPr>
            <w:r>
              <w:rPr>
                <w:i/>
                <w:color w:val="000000"/>
              </w:rPr>
              <w:t>LSL = 80000</w:t>
            </w:r>
            <w:r w:rsidR="008052B5">
              <w:rPr>
                <w:i/>
                <w:color w:val="000000"/>
              </w:rPr>
              <w:t xml:space="preserve"> counts</w:t>
            </w:r>
          </w:p>
          <w:p w:rsidR="009A239B" w:rsidRPr="00A95FCC" w:rsidRDefault="009A239B" w:rsidP="00BC3780">
            <w:pPr>
              <w:rPr>
                <w:i/>
                <w:color w:val="000000"/>
              </w:rPr>
            </w:pPr>
            <w:r>
              <w:rPr>
                <w:i/>
                <w:color w:val="000000"/>
              </w:rPr>
              <w:t>USL = 250000</w:t>
            </w:r>
            <w:r w:rsidR="008052B5">
              <w:rPr>
                <w:i/>
                <w:color w:val="000000"/>
              </w:rPr>
              <w:t xml:space="preserve"> counts</w:t>
            </w:r>
          </w:p>
        </w:tc>
        <w:tc>
          <w:tcPr>
            <w:tcW w:w="3320" w:type="dxa"/>
          </w:tcPr>
          <w:p w:rsidR="00A95FCC" w:rsidRPr="00A95FCC" w:rsidRDefault="00987B0A" w:rsidP="00017C42">
            <w:pPr>
              <w:rPr>
                <w:i/>
                <w:color w:val="000000"/>
              </w:rPr>
            </w:pPr>
            <w:r>
              <w:rPr>
                <w:i/>
                <w:color w:val="000000"/>
              </w:rPr>
              <w:t>PSC</w:t>
            </w:r>
            <w:r w:rsidR="009A239B">
              <w:rPr>
                <w:i/>
                <w:color w:val="000000"/>
              </w:rPr>
              <w:t xml:space="preserve"> see </w:t>
            </w:r>
            <w:r w:rsidR="00017C42">
              <w:rPr>
                <w:i/>
                <w:color w:val="000000"/>
              </w:rPr>
              <w:t>N</w:t>
            </w:r>
            <w:r w:rsidR="009A239B">
              <w:rPr>
                <w:i/>
                <w:color w:val="000000"/>
              </w:rPr>
              <w:t>ote 2</w:t>
            </w:r>
          </w:p>
        </w:tc>
      </w:tr>
      <w:tr w:rsidR="009A239B" w:rsidRPr="00A95FCC" w:rsidTr="00F26D4E">
        <w:tc>
          <w:tcPr>
            <w:tcW w:w="990" w:type="dxa"/>
          </w:tcPr>
          <w:p w:rsidR="009A239B" w:rsidRPr="00A95FCC" w:rsidRDefault="009A239B" w:rsidP="00BE533F">
            <w:pPr>
              <w:rPr>
                <w:i/>
                <w:color w:val="000000"/>
              </w:rPr>
            </w:pPr>
            <w:r>
              <w:rPr>
                <w:i/>
                <w:color w:val="000000"/>
              </w:rPr>
              <w:t>4</w:t>
            </w:r>
          </w:p>
        </w:tc>
        <w:tc>
          <w:tcPr>
            <w:tcW w:w="2790" w:type="dxa"/>
          </w:tcPr>
          <w:p w:rsidR="009A239B" w:rsidRDefault="009A239B" w:rsidP="00F9306F">
            <w:pPr>
              <w:rPr>
                <w:i/>
                <w:color w:val="000000"/>
              </w:rPr>
            </w:pPr>
            <w:r>
              <w:rPr>
                <w:i/>
                <w:color w:val="000000"/>
              </w:rPr>
              <w:t>Linearity %RSD</w:t>
            </w:r>
          </w:p>
        </w:tc>
        <w:tc>
          <w:tcPr>
            <w:tcW w:w="3870" w:type="dxa"/>
          </w:tcPr>
          <w:p w:rsidR="009A239B" w:rsidRDefault="00017C42" w:rsidP="00BC3780">
            <w:pPr>
              <w:rPr>
                <w:i/>
                <w:color w:val="000000"/>
              </w:rPr>
            </w:pPr>
            <w:r>
              <w:rPr>
                <w:rFonts w:cs="Arial"/>
                <w:i/>
                <w:color w:val="000000"/>
              </w:rPr>
              <w:t>≤</w:t>
            </w:r>
            <w:r w:rsidR="009A239B">
              <w:rPr>
                <w:i/>
                <w:color w:val="000000"/>
              </w:rPr>
              <w:t>3.0(</w:t>
            </w:r>
            <w:proofErr w:type="spellStart"/>
            <w:r w:rsidR="009A239B">
              <w:rPr>
                <w:i/>
                <w:color w:val="000000"/>
              </w:rPr>
              <w:t>AcqPDA</w:t>
            </w:r>
            <w:proofErr w:type="spellEnd"/>
            <w:r w:rsidR="009A239B">
              <w:rPr>
                <w:i/>
                <w:color w:val="000000"/>
              </w:rPr>
              <w:t xml:space="preserve">), </w:t>
            </w:r>
            <w:r>
              <w:rPr>
                <w:rFonts w:cs="Arial"/>
                <w:i/>
                <w:color w:val="000000"/>
              </w:rPr>
              <w:t>≤</w:t>
            </w:r>
            <w:r w:rsidR="009A239B">
              <w:rPr>
                <w:i/>
                <w:color w:val="000000"/>
              </w:rPr>
              <w:t xml:space="preserve">5.0 (2998, </w:t>
            </w:r>
            <w:proofErr w:type="spellStart"/>
            <w:r w:rsidR="009A239B">
              <w:rPr>
                <w:i/>
                <w:color w:val="000000"/>
              </w:rPr>
              <w:t>eLambda</w:t>
            </w:r>
            <w:proofErr w:type="spellEnd"/>
            <w:r w:rsidR="009A239B">
              <w:rPr>
                <w:i/>
                <w:color w:val="000000"/>
              </w:rPr>
              <w:t>)</w:t>
            </w:r>
          </w:p>
        </w:tc>
        <w:tc>
          <w:tcPr>
            <w:tcW w:w="3320" w:type="dxa"/>
          </w:tcPr>
          <w:p w:rsidR="009A239B" w:rsidRPr="009A239B" w:rsidRDefault="009A239B" w:rsidP="009A239B">
            <w:pPr>
              <w:rPr>
                <w:i/>
                <w:color w:val="000000"/>
              </w:rPr>
            </w:pPr>
            <w:r w:rsidRPr="009A239B">
              <w:rPr>
                <w:i/>
                <w:color w:val="000000"/>
              </w:rPr>
              <w:t>PDA 7</w:t>
            </w:r>
            <w:r>
              <w:rPr>
                <w:i/>
                <w:color w:val="000000"/>
              </w:rPr>
              <w:t>21</w:t>
            </w:r>
            <w:r w:rsidRPr="009A239B">
              <w:rPr>
                <w:i/>
                <w:color w:val="000000"/>
              </w:rPr>
              <w:t>00</w:t>
            </w:r>
            <w:r>
              <w:rPr>
                <w:i/>
                <w:color w:val="000000"/>
              </w:rPr>
              <w:t>7611</w:t>
            </w:r>
            <w:r w:rsidRPr="009A239B">
              <w:rPr>
                <w:i/>
                <w:color w:val="000000"/>
              </w:rPr>
              <w:t>, sec</w:t>
            </w:r>
            <w:r>
              <w:rPr>
                <w:i/>
                <w:color w:val="000000"/>
              </w:rPr>
              <w:t xml:space="preserve"> 5.15.3</w:t>
            </w:r>
          </w:p>
          <w:p w:rsidR="009A239B" w:rsidRPr="009A239B" w:rsidRDefault="009A239B" w:rsidP="009A239B">
            <w:pPr>
              <w:rPr>
                <w:i/>
                <w:color w:val="000000"/>
              </w:rPr>
            </w:pPr>
            <w:proofErr w:type="spellStart"/>
            <w:r w:rsidRPr="009A239B">
              <w:rPr>
                <w:i/>
                <w:color w:val="000000"/>
              </w:rPr>
              <w:t>eLambda</w:t>
            </w:r>
            <w:proofErr w:type="spellEnd"/>
            <w:r w:rsidRPr="009A239B">
              <w:rPr>
                <w:i/>
                <w:color w:val="000000"/>
              </w:rPr>
              <w:t xml:space="preserve"> 7</w:t>
            </w:r>
            <w:r>
              <w:rPr>
                <w:i/>
                <w:color w:val="000000"/>
              </w:rPr>
              <w:t>2</w:t>
            </w:r>
            <w:r w:rsidR="004200AE">
              <w:rPr>
                <w:i/>
                <w:color w:val="000000"/>
              </w:rPr>
              <w:t>1</w:t>
            </w:r>
            <w:r w:rsidRPr="009A239B">
              <w:rPr>
                <w:i/>
                <w:color w:val="000000"/>
              </w:rPr>
              <w:t>01</w:t>
            </w:r>
            <w:r>
              <w:rPr>
                <w:i/>
                <w:color w:val="000000"/>
              </w:rPr>
              <w:t>3305, sec. 5.3.1</w:t>
            </w:r>
          </w:p>
          <w:p w:rsidR="009A239B" w:rsidRDefault="009A239B" w:rsidP="004200AE">
            <w:pPr>
              <w:rPr>
                <w:i/>
                <w:color w:val="000000"/>
              </w:rPr>
            </w:pPr>
            <w:r w:rsidRPr="009A239B">
              <w:rPr>
                <w:i/>
                <w:color w:val="000000"/>
              </w:rPr>
              <w:t>2998 - 7</w:t>
            </w:r>
            <w:r>
              <w:rPr>
                <w:i/>
                <w:color w:val="000000"/>
              </w:rPr>
              <w:t>2</w:t>
            </w:r>
            <w:r w:rsidR="004200AE">
              <w:rPr>
                <w:i/>
                <w:color w:val="000000"/>
              </w:rPr>
              <w:t>1</w:t>
            </w:r>
            <w:r>
              <w:rPr>
                <w:i/>
                <w:color w:val="000000"/>
              </w:rPr>
              <w:t>013305</w:t>
            </w:r>
            <w:r w:rsidRPr="009A239B">
              <w:rPr>
                <w:i/>
                <w:color w:val="000000"/>
              </w:rPr>
              <w:t xml:space="preserve">, sec. </w:t>
            </w:r>
            <w:r>
              <w:rPr>
                <w:i/>
                <w:color w:val="000000"/>
              </w:rPr>
              <w:t>5.3.2</w:t>
            </w:r>
          </w:p>
        </w:tc>
      </w:tr>
      <w:tr w:rsidR="00646FC1" w:rsidRPr="00A95FCC" w:rsidTr="00F26D4E">
        <w:tc>
          <w:tcPr>
            <w:tcW w:w="990" w:type="dxa"/>
          </w:tcPr>
          <w:p w:rsidR="00646FC1" w:rsidRDefault="00646FC1" w:rsidP="00BE533F">
            <w:pPr>
              <w:rPr>
                <w:i/>
                <w:color w:val="000000"/>
              </w:rPr>
            </w:pPr>
            <w:r>
              <w:rPr>
                <w:i/>
                <w:color w:val="000000"/>
              </w:rPr>
              <w:t>5</w:t>
            </w:r>
          </w:p>
        </w:tc>
        <w:tc>
          <w:tcPr>
            <w:tcW w:w="2790" w:type="dxa"/>
          </w:tcPr>
          <w:p w:rsidR="00646FC1" w:rsidRDefault="00646FC1" w:rsidP="00F9306F">
            <w:pPr>
              <w:rPr>
                <w:i/>
                <w:color w:val="000000"/>
              </w:rPr>
            </w:pPr>
            <w:r>
              <w:rPr>
                <w:i/>
                <w:color w:val="000000"/>
              </w:rPr>
              <w:t>Noise</w:t>
            </w:r>
          </w:p>
        </w:tc>
        <w:tc>
          <w:tcPr>
            <w:tcW w:w="3870" w:type="dxa"/>
          </w:tcPr>
          <w:p w:rsidR="00646FC1" w:rsidRPr="00646FC1" w:rsidRDefault="00017C42" w:rsidP="00646FC1">
            <w:pPr>
              <w:autoSpaceDE w:val="0"/>
              <w:autoSpaceDN w:val="0"/>
              <w:adjustRightInd w:val="0"/>
              <w:spacing w:before="0" w:after="0"/>
              <w:rPr>
                <w:rFonts w:cs="Arial"/>
                <w:sz w:val="17"/>
                <w:szCs w:val="17"/>
              </w:rPr>
            </w:pPr>
            <w:r>
              <w:rPr>
                <w:rFonts w:cs="Arial"/>
                <w:i/>
                <w:color w:val="000000"/>
              </w:rPr>
              <w:t>≤</w:t>
            </w:r>
            <w:r w:rsidR="00646FC1">
              <w:rPr>
                <w:i/>
                <w:color w:val="000000"/>
              </w:rPr>
              <w:t xml:space="preserve">7 </w:t>
            </w:r>
            <w:r w:rsidR="00646FC1">
              <w:rPr>
                <w:rFonts w:ascii="Symbol" w:hAnsi="Symbol" w:cs="Symbol"/>
              </w:rPr>
              <w:t></w:t>
            </w:r>
            <w:r w:rsidR="00646FC1">
              <w:rPr>
                <w:i/>
                <w:color w:val="000000"/>
              </w:rPr>
              <w:t xml:space="preserve">Au (PDA, </w:t>
            </w:r>
            <w:proofErr w:type="spellStart"/>
            <w:r w:rsidR="00646FC1">
              <w:rPr>
                <w:i/>
                <w:color w:val="000000"/>
              </w:rPr>
              <w:t>eLambda</w:t>
            </w:r>
            <w:proofErr w:type="spellEnd"/>
            <w:r w:rsidR="00646FC1">
              <w:rPr>
                <w:i/>
                <w:color w:val="000000"/>
              </w:rPr>
              <w:t>),</w:t>
            </w:r>
            <w:r w:rsidR="004200AE" w:rsidRPr="004200AE">
              <w:rPr>
                <w:rFonts w:cs="Arial"/>
                <w:i/>
                <w:color w:val="000000"/>
              </w:rPr>
              <w:t xml:space="preserve"> </w:t>
            </w:r>
            <w:r w:rsidR="004200AE" w:rsidRPr="004200AE">
              <w:rPr>
                <w:i/>
                <w:color w:val="000000"/>
              </w:rPr>
              <w:t>≤</w:t>
            </w:r>
            <w:r w:rsidR="00646FC1">
              <w:rPr>
                <w:i/>
                <w:color w:val="000000"/>
              </w:rPr>
              <w:t>8</w:t>
            </w:r>
            <w:r w:rsidR="00646FC1">
              <w:rPr>
                <w:rFonts w:ascii="Symbol" w:hAnsi="Symbol" w:cs="Symbol"/>
              </w:rPr>
              <w:t></w:t>
            </w:r>
            <w:r w:rsidR="00646FC1">
              <w:rPr>
                <w:rFonts w:ascii="Symbol" w:hAnsi="Symbol" w:cs="Symbol"/>
              </w:rPr>
              <w:t></w:t>
            </w:r>
            <w:r w:rsidR="00646FC1">
              <w:rPr>
                <w:rFonts w:cs="Arial"/>
              </w:rPr>
              <w:t>Au (2998)</w:t>
            </w:r>
          </w:p>
        </w:tc>
        <w:tc>
          <w:tcPr>
            <w:tcW w:w="3320" w:type="dxa"/>
          </w:tcPr>
          <w:p w:rsidR="00646FC1" w:rsidRPr="00646FC1" w:rsidRDefault="00646FC1" w:rsidP="00646FC1">
            <w:pPr>
              <w:rPr>
                <w:i/>
                <w:color w:val="000000"/>
              </w:rPr>
            </w:pPr>
            <w:r w:rsidRPr="00646FC1">
              <w:rPr>
                <w:i/>
                <w:color w:val="000000"/>
              </w:rPr>
              <w:t>PDA 72</w:t>
            </w:r>
            <w:r w:rsidR="004200AE">
              <w:rPr>
                <w:i/>
                <w:color w:val="000000"/>
              </w:rPr>
              <w:t>1</w:t>
            </w:r>
            <w:r w:rsidRPr="00646FC1">
              <w:rPr>
                <w:i/>
                <w:color w:val="000000"/>
              </w:rPr>
              <w:t>013305, sec 5.1</w:t>
            </w:r>
            <w:r w:rsidR="00C22689">
              <w:rPr>
                <w:i/>
                <w:color w:val="000000"/>
              </w:rPr>
              <w:t>4</w:t>
            </w:r>
            <w:r w:rsidRPr="00646FC1">
              <w:rPr>
                <w:i/>
                <w:color w:val="000000"/>
              </w:rPr>
              <w:t>.</w:t>
            </w:r>
            <w:r w:rsidR="00C22689">
              <w:rPr>
                <w:i/>
                <w:color w:val="000000"/>
              </w:rPr>
              <w:t>1</w:t>
            </w:r>
          </w:p>
          <w:p w:rsidR="00646FC1" w:rsidRPr="00646FC1" w:rsidRDefault="00646FC1" w:rsidP="00646FC1">
            <w:pPr>
              <w:rPr>
                <w:i/>
                <w:color w:val="000000"/>
              </w:rPr>
            </w:pPr>
            <w:proofErr w:type="spellStart"/>
            <w:r w:rsidRPr="00646FC1">
              <w:rPr>
                <w:i/>
                <w:color w:val="000000"/>
              </w:rPr>
              <w:t>eLambda</w:t>
            </w:r>
            <w:proofErr w:type="spellEnd"/>
            <w:r w:rsidRPr="00646FC1">
              <w:rPr>
                <w:i/>
                <w:color w:val="000000"/>
              </w:rPr>
              <w:t xml:space="preserve"> 72</w:t>
            </w:r>
            <w:r w:rsidR="004200AE">
              <w:rPr>
                <w:i/>
                <w:color w:val="000000"/>
              </w:rPr>
              <w:t>1</w:t>
            </w:r>
            <w:r w:rsidRPr="00646FC1">
              <w:rPr>
                <w:i/>
                <w:color w:val="000000"/>
              </w:rPr>
              <w:t>013305, sec. 5.</w:t>
            </w:r>
            <w:r w:rsidR="00C22689">
              <w:rPr>
                <w:i/>
                <w:color w:val="000000"/>
              </w:rPr>
              <w:t>14</w:t>
            </w:r>
            <w:r w:rsidRPr="00646FC1">
              <w:rPr>
                <w:i/>
                <w:color w:val="000000"/>
              </w:rPr>
              <w:t>.</w:t>
            </w:r>
            <w:r w:rsidR="00C22689">
              <w:rPr>
                <w:i/>
                <w:color w:val="000000"/>
              </w:rPr>
              <w:t>2</w:t>
            </w:r>
          </w:p>
          <w:p w:rsidR="00646FC1" w:rsidRPr="009A239B" w:rsidRDefault="00646FC1" w:rsidP="00C22689">
            <w:pPr>
              <w:rPr>
                <w:i/>
                <w:color w:val="000000"/>
              </w:rPr>
            </w:pPr>
            <w:r w:rsidRPr="00646FC1">
              <w:rPr>
                <w:i/>
                <w:color w:val="000000"/>
              </w:rPr>
              <w:t>2998 - 72</w:t>
            </w:r>
            <w:r w:rsidR="00C22689">
              <w:rPr>
                <w:i/>
                <w:color w:val="000000"/>
              </w:rPr>
              <w:t>1007611</w:t>
            </w:r>
            <w:r w:rsidRPr="00646FC1">
              <w:rPr>
                <w:i/>
                <w:color w:val="000000"/>
              </w:rPr>
              <w:t>, sec. 5.</w:t>
            </w:r>
            <w:r w:rsidR="00C22689">
              <w:rPr>
                <w:i/>
                <w:color w:val="000000"/>
              </w:rPr>
              <w:t>15</w:t>
            </w:r>
            <w:r w:rsidRPr="00646FC1">
              <w:rPr>
                <w:i/>
                <w:color w:val="000000"/>
              </w:rPr>
              <w:t>.</w:t>
            </w:r>
            <w:r w:rsidR="00C22689">
              <w:rPr>
                <w:i/>
                <w:color w:val="000000"/>
              </w:rPr>
              <w:t>2</w:t>
            </w:r>
          </w:p>
        </w:tc>
      </w:tr>
      <w:tr w:rsidR="00C22689" w:rsidRPr="00A95FCC" w:rsidTr="00F26D4E">
        <w:tc>
          <w:tcPr>
            <w:tcW w:w="990" w:type="dxa"/>
          </w:tcPr>
          <w:p w:rsidR="00C22689" w:rsidRDefault="00C22689" w:rsidP="00BE533F">
            <w:pPr>
              <w:rPr>
                <w:i/>
                <w:color w:val="000000"/>
              </w:rPr>
            </w:pPr>
            <w:r>
              <w:rPr>
                <w:i/>
                <w:color w:val="000000"/>
              </w:rPr>
              <w:t>6</w:t>
            </w:r>
          </w:p>
        </w:tc>
        <w:tc>
          <w:tcPr>
            <w:tcW w:w="2790" w:type="dxa"/>
          </w:tcPr>
          <w:p w:rsidR="00C22689" w:rsidRDefault="00C22689" w:rsidP="00F9306F">
            <w:pPr>
              <w:rPr>
                <w:i/>
                <w:color w:val="000000"/>
              </w:rPr>
            </w:pPr>
            <w:r>
              <w:rPr>
                <w:i/>
                <w:color w:val="000000"/>
              </w:rPr>
              <w:t>Drift</w:t>
            </w:r>
          </w:p>
        </w:tc>
        <w:tc>
          <w:tcPr>
            <w:tcW w:w="3870" w:type="dxa"/>
          </w:tcPr>
          <w:p w:rsidR="00C22689" w:rsidRDefault="00017C42" w:rsidP="00C22689">
            <w:pPr>
              <w:autoSpaceDE w:val="0"/>
              <w:autoSpaceDN w:val="0"/>
              <w:adjustRightInd w:val="0"/>
              <w:spacing w:before="0" w:after="0"/>
              <w:rPr>
                <w:i/>
                <w:color w:val="000000"/>
              </w:rPr>
            </w:pPr>
            <w:r>
              <w:rPr>
                <w:rFonts w:cs="Arial"/>
                <w:i/>
                <w:color w:val="000000"/>
              </w:rPr>
              <w:t>≤</w:t>
            </w:r>
            <w:r w:rsidR="00C22689">
              <w:rPr>
                <w:i/>
                <w:color w:val="000000"/>
              </w:rPr>
              <w:t xml:space="preserve">1000 </w:t>
            </w:r>
            <w:r w:rsidR="00C22689">
              <w:rPr>
                <w:rFonts w:ascii="Symbol" w:hAnsi="Symbol" w:cs="Symbol"/>
              </w:rPr>
              <w:t></w:t>
            </w:r>
            <w:r w:rsidR="00C22689">
              <w:rPr>
                <w:i/>
                <w:color w:val="000000"/>
              </w:rPr>
              <w:t>Au</w:t>
            </w:r>
          </w:p>
        </w:tc>
        <w:tc>
          <w:tcPr>
            <w:tcW w:w="3320" w:type="dxa"/>
          </w:tcPr>
          <w:p w:rsidR="00C22689" w:rsidRPr="00C22689" w:rsidRDefault="00C22689" w:rsidP="00C22689">
            <w:pPr>
              <w:rPr>
                <w:i/>
                <w:color w:val="000000"/>
              </w:rPr>
            </w:pPr>
            <w:r w:rsidRPr="00C22689">
              <w:rPr>
                <w:i/>
                <w:color w:val="000000"/>
              </w:rPr>
              <w:t>PDA 72</w:t>
            </w:r>
            <w:r w:rsidR="004200AE">
              <w:rPr>
                <w:i/>
                <w:color w:val="000000"/>
              </w:rPr>
              <w:t>1</w:t>
            </w:r>
            <w:r w:rsidRPr="00C22689">
              <w:rPr>
                <w:i/>
                <w:color w:val="000000"/>
              </w:rPr>
              <w:t>013305, sec 5.14.1</w:t>
            </w:r>
          </w:p>
          <w:p w:rsidR="00C22689" w:rsidRPr="00C22689" w:rsidRDefault="00C22689" w:rsidP="00C22689">
            <w:pPr>
              <w:rPr>
                <w:i/>
                <w:color w:val="000000"/>
              </w:rPr>
            </w:pPr>
            <w:proofErr w:type="spellStart"/>
            <w:r w:rsidRPr="00C22689">
              <w:rPr>
                <w:i/>
                <w:color w:val="000000"/>
              </w:rPr>
              <w:t>eLambda</w:t>
            </w:r>
            <w:proofErr w:type="spellEnd"/>
            <w:r w:rsidRPr="00C22689">
              <w:rPr>
                <w:i/>
                <w:color w:val="000000"/>
              </w:rPr>
              <w:t xml:space="preserve"> 72</w:t>
            </w:r>
            <w:r w:rsidR="004200AE">
              <w:rPr>
                <w:i/>
                <w:color w:val="000000"/>
              </w:rPr>
              <w:t>1</w:t>
            </w:r>
            <w:r w:rsidRPr="00C22689">
              <w:rPr>
                <w:i/>
                <w:color w:val="000000"/>
              </w:rPr>
              <w:t>013305, sec. 5.14.2</w:t>
            </w:r>
          </w:p>
          <w:p w:rsidR="00C22689" w:rsidRPr="00646FC1" w:rsidRDefault="00C22689" w:rsidP="00C22689">
            <w:pPr>
              <w:rPr>
                <w:i/>
                <w:color w:val="000000"/>
              </w:rPr>
            </w:pPr>
            <w:r w:rsidRPr="00C22689">
              <w:rPr>
                <w:i/>
                <w:color w:val="000000"/>
              </w:rPr>
              <w:t>2998 - 721007611, sec. 5.15.</w:t>
            </w:r>
            <w:r>
              <w:rPr>
                <w:i/>
                <w:color w:val="000000"/>
              </w:rPr>
              <w:t>3</w:t>
            </w:r>
          </w:p>
        </w:tc>
      </w:tr>
    </w:tbl>
    <w:p w:rsidR="00C22689" w:rsidRDefault="00C22689" w:rsidP="00BE533F">
      <w:r>
        <w:t xml:space="preserve">Note 1: </w:t>
      </w:r>
      <w:r w:rsidR="00017C42">
        <w:t>Note 1: Optics bench temperature is reported on the test report as with specs listed with LSL as 20</w:t>
      </w:r>
      <w:r w:rsidR="00017C42">
        <w:rPr>
          <w:rFonts w:cs="Arial"/>
        </w:rPr>
        <w:t>°</w:t>
      </w:r>
      <w:r w:rsidR="00017C42">
        <w:t>C and USL as 40</w:t>
      </w:r>
      <w:r w:rsidR="00017C42">
        <w:rPr>
          <w:rFonts w:cs="Arial"/>
        </w:rPr>
        <w:t>°</w:t>
      </w:r>
      <w:r w:rsidR="00017C42">
        <w:t xml:space="preserve">C.  This is intended to </w:t>
      </w:r>
      <w:r w:rsidR="00AF36EB">
        <w:t xml:space="preserve">automatically </w:t>
      </w:r>
      <w:r w:rsidR="00017C42">
        <w:t xml:space="preserve">verify fan </w:t>
      </w:r>
      <w:r w:rsidR="00F26D4E">
        <w:t>operation;</w:t>
      </w:r>
      <w:r w:rsidR="00017C42">
        <w:t xml:space="preserve"> </w:t>
      </w:r>
      <w:proofErr w:type="gramStart"/>
      <w:r w:rsidR="00017C42">
        <w:t>however</w:t>
      </w:r>
      <w:proofErr w:type="gramEnd"/>
      <w:r w:rsidR="00017C42">
        <w:t xml:space="preserve"> this is not a required test per FSD (SAP document type PRF)</w:t>
      </w:r>
      <w:r w:rsidR="00AF36EB">
        <w:t xml:space="preserve"> as operators check fan operation manually.  </w:t>
      </w:r>
    </w:p>
    <w:p w:rsidR="00325094" w:rsidRDefault="00325094" w:rsidP="00BE533F">
      <w:r>
        <w:t>Note 2: Energy readings at the final test are to ensure the shunts and flow cells used are still functioning properly upon correct assembly as these energy readings are confirmed earlier in the process at the optics bench level mirror adjustment.</w:t>
      </w:r>
    </w:p>
    <w:p w:rsidR="00AE6CBC" w:rsidRPr="00C22689" w:rsidRDefault="00AE6CBC" w:rsidP="00BE533F">
      <w:r>
        <w:t xml:space="preserve">Note 3: </w:t>
      </w:r>
      <w:r w:rsidR="0071283F">
        <w:t xml:space="preserve">On the </w:t>
      </w:r>
      <w:proofErr w:type="spellStart"/>
      <w:r w:rsidR="00AB7FF6">
        <w:t>AcQuity</w:t>
      </w:r>
      <w:proofErr w:type="spellEnd"/>
      <w:r w:rsidR="0071283F">
        <w:t xml:space="preserve"> PDA, t</w:t>
      </w:r>
      <w:r>
        <w:t xml:space="preserve">he performance spec allows for a maximum </w:t>
      </w:r>
      <w:r w:rsidRPr="00AE6CBC">
        <w:t>Lambda 1</w:t>
      </w:r>
      <w:r>
        <w:t xml:space="preserve"> of 188.75</w:t>
      </w:r>
      <w:r w:rsidR="0071283F">
        <w:t xml:space="preserve"> so the 188.375 </w:t>
      </w:r>
      <w:r w:rsidR="00ED7CB8">
        <w:t>adheres to</w:t>
      </w:r>
      <w:r w:rsidR="0071283F">
        <w:t xml:space="preserve"> that spec with some additional margin.</w:t>
      </w:r>
      <w:r w:rsidR="00AF36EB">
        <w:t xml:space="preserve">  Associated models are tested to a tighter spec than required.</w:t>
      </w:r>
    </w:p>
    <w:p w:rsidR="00362005" w:rsidRDefault="009248DA" w:rsidP="00362005">
      <w:r w:rsidRPr="00A81423">
        <w:br w:type="page"/>
      </w:r>
      <w:r w:rsidR="00362005">
        <w:lastRenderedPageBreak/>
        <w:t>NOTE: For optics bench testing, proceed to section 5</w:t>
      </w:r>
    </w:p>
    <w:p w:rsidR="006B0E0D" w:rsidRDefault="006B0E0D" w:rsidP="00DD3FB8">
      <w:pPr>
        <w:pStyle w:val="NumberedStep"/>
      </w:pPr>
      <w:r>
        <w:t>Firmware download (manual and automated)</w:t>
      </w:r>
      <w:r w:rsidR="00460919">
        <w:t xml:space="preserve"> and </w:t>
      </w:r>
    </w:p>
    <w:p w:rsidR="006B0E0D" w:rsidRDefault="006B0E0D" w:rsidP="006B0E0D">
      <w:pPr>
        <w:pStyle w:val="NumberedStep1"/>
        <w:numPr>
          <w:ilvl w:val="1"/>
          <w:numId w:val="1"/>
        </w:numPr>
        <w:tabs>
          <w:tab w:val="left" w:pos="720"/>
        </w:tabs>
        <w:ind w:left="720" w:hanging="720"/>
      </w:pPr>
      <w:r>
        <w:t xml:space="preserve">If unit under test is an </w:t>
      </w:r>
      <w:proofErr w:type="spellStart"/>
      <w:r w:rsidR="00AB7FF6">
        <w:t>AcQuity</w:t>
      </w:r>
      <w:proofErr w:type="spellEnd"/>
      <w:r>
        <w:t xml:space="preserve"> </w:t>
      </w:r>
      <w:r w:rsidR="001D695F">
        <w:t>PDA,</w:t>
      </w:r>
      <w:r>
        <w:t xml:space="preserve"> Altus A-30, or an </w:t>
      </w:r>
      <w:proofErr w:type="spellStart"/>
      <w:r>
        <w:t>eLambda</w:t>
      </w:r>
      <w:proofErr w:type="spellEnd"/>
      <w:r>
        <w:t xml:space="preserve">, install medium shunt (289002226), otherwise use </w:t>
      </w:r>
      <w:proofErr w:type="spellStart"/>
      <w:r>
        <w:t>flowcell</w:t>
      </w:r>
      <w:proofErr w:type="spellEnd"/>
      <w:r w:rsidR="00092C60">
        <w:t xml:space="preserve"> (289007906 or equiv</w:t>
      </w:r>
      <w:r w:rsidR="001C1D71">
        <w:t>alent</w:t>
      </w:r>
      <w:r w:rsidR="00092C60">
        <w:t>)</w:t>
      </w:r>
      <w:r>
        <w:t>.</w:t>
      </w:r>
    </w:p>
    <w:p w:rsidR="00F26D4E" w:rsidRDefault="00F26D4E" w:rsidP="00F26D4E">
      <w:pPr>
        <w:pStyle w:val="NumberedStepXX"/>
      </w:pPr>
      <w:r>
        <w:t>Remove instrument cover.</w:t>
      </w:r>
    </w:p>
    <w:p w:rsidR="00F26D4E" w:rsidRDefault="00F26D4E" w:rsidP="00F26D4E">
      <w:pPr>
        <w:pStyle w:val="NumberedStep1"/>
        <w:numPr>
          <w:ilvl w:val="1"/>
          <w:numId w:val="1"/>
        </w:numPr>
        <w:tabs>
          <w:tab w:val="left" w:pos="720"/>
        </w:tabs>
        <w:ind w:left="720" w:hanging="720"/>
      </w:pPr>
      <w:r>
        <w:t>Verify that the battery protector has been removed.</w:t>
      </w:r>
    </w:p>
    <w:p w:rsidR="006B0E0D" w:rsidRPr="00426FE7" w:rsidRDefault="006B0E0D" w:rsidP="006B0E0D">
      <w:pPr>
        <w:pStyle w:val="NumberedStep1"/>
        <w:numPr>
          <w:ilvl w:val="1"/>
          <w:numId w:val="1"/>
        </w:numPr>
        <w:tabs>
          <w:tab w:val="left" w:pos="720"/>
        </w:tabs>
        <w:ind w:left="720" w:hanging="720"/>
        <w:rPr>
          <w:b/>
        </w:rPr>
      </w:pPr>
      <w:r w:rsidRPr="00426FE7">
        <w:rPr>
          <w:b/>
        </w:rPr>
        <w:t>NOTE: if possible, use automated test system</w:t>
      </w:r>
    </w:p>
    <w:p w:rsidR="006B0E0D" w:rsidRDefault="006B0E0D" w:rsidP="006B0E0D">
      <w:pPr>
        <w:pStyle w:val="NumberedStep2"/>
        <w:numPr>
          <w:ilvl w:val="2"/>
          <w:numId w:val="1"/>
        </w:numPr>
        <w:tabs>
          <w:tab w:val="left" w:pos="720"/>
        </w:tabs>
      </w:pPr>
      <w:r>
        <w:t>Automated</w:t>
      </w:r>
    </w:p>
    <w:p w:rsidR="006B0E0D" w:rsidRDefault="006B0E0D" w:rsidP="00DD3FB8">
      <w:pPr>
        <w:pStyle w:val="BodyTextIndent2"/>
        <w:numPr>
          <w:ilvl w:val="3"/>
          <w:numId w:val="1"/>
        </w:numPr>
        <w:ind w:left="2880" w:hanging="1440"/>
      </w:pPr>
      <w:r>
        <w:t>Install 2 pin jumper across pin 8 and 16 (software jumpers) on personality PCB to enable serial communications on blank CPU.</w:t>
      </w:r>
    </w:p>
    <w:p w:rsidR="006B0E0D" w:rsidRDefault="006B0E0D" w:rsidP="00DD3FB8">
      <w:pPr>
        <w:pStyle w:val="BodyTextIndent2"/>
        <w:numPr>
          <w:ilvl w:val="3"/>
          <w:numId w:val="1"/>
        </w:numPr>
        <w:ind w:left="2880" w:hanging="1440"/>
      </w:pPr>
      <w:r>
        <w:t>Connect UUT to power cord from power controller, serial cable to PC, and Ethernet cable to Instrument LAN in PC.</w:t>
      </w:r>
    </w:p>
    <w:p w:rsidR="006B0E0D" w:rsidRDefault="006B0E0D" w:rsidP="00DD3FB8">
      <w:pPr>
        <w:pStyle w:val="BodyTextIndent2"/>
        <w:numPr>
          <w:ilvl w:val="3"/>
          <w:numId w:val="1"/>
        </w:numPr>
        <w:ind w:left="2880" w:hanging="1440"/>
      </w:pPr>
      <w:r>
        <w:t>Make sure power switch is in the ON position. (NOTE: UUT will not turn on until power controller activates)</w:t>
      </w:r>
    </w:p>
    <w:p w:rsidR="006B0E0D" w:rsidRDefault="006B0E0D" w:rsidP="00DD3FB8">
      <w:pPr>
        <w:pStyle w:val="BodyTextIndent2"/>
        <w:numPr>
          <w:ilvl w:val="3"/>
          <w:numId w:val="1"/>
        </w:numPr>
        <w:ind w:left="2880" w:hanging="1440"/>
      </w:pPr>
      <w:r>
        <w:t>If applicable, connect leak test cable from event out connector on rear of UUT to leak detector cable connector on front of UUT.</w:t>
      </w:r>
    </w:p>
    <w:p w:rsidR="006B0E0D" w:rsidRDefault="006B0E0D" w:rsidP="00DD3FB8">
      <w:pPr>
        <w:pStyle w:val="BodyTextIndent2"/>
        <w:numPr>
          <w:ilvl w:val="3"/>
          <w:numId w:val="1"/>
        </w:numPr>
        <w:ind w:left="2880" w:hanging="1440"/>
      </w:pPr>
      <w:r>
        <w:t>If not logged into PC, log in.</w:t>
      </w:r>
    </w:p>
    <w:p w:rsidR="006B0E0D" w:rsidRDefault="006B0E0D" w:rsidP="00DD3FB8">
      <w:pPr>
        <w:pStyle w:val="BodyTextIndent2"/>
        <w:numPr>
          <w:ilvl w:val="3"/>
          <w:numId w:val="1"/>
        </w:numPr>
        <w:ind w:left="2880" w:hanging="1440"/>
      </w:pPr>
      <w:r>
        <w:t>If download-config application is not running, launch program by double clicking on the desktop icon.</w:t>
      </w:r>
    </w:p>
    <w:p w:rsidR="006B0E0D" w:rsidRDefault="006B0E0D" w:rsidP="00DD3FB8">
      <w:pPr>
        <w:pStyle w:val="BodyTextIndent2"/>
        <w:numPr>
          <w:ilvl w:val="3"/>
          <w:numId w:val="1"/>
        </w:numPr>
        <w:ind w:left="2880" w:hanging="1440"/>
      </w:pPr>
      <w:r>
        <w:t xml:space="preserve">Click </w:t>
      </w:r>
      <w:r w:rsidRPr="002A1EDB">
        <w:rPr>
          <w:b/>
        </w:rPr>
        <w:t>Start</w:t>
      </w:r>
      <w:r>
        <w:t>, scan or type operator name (system will verify you are an approved operator – contact line supervisor if login error).</w:t>
      </w:r>
    </w:p>
    <w:p w:rsidR="006B0E0D" w:rsidRDefault="006B0E0D" w:rsidP="00DD3FB8">
      <w:pPr>
        <w:pStyle w:val="BodyTextIndent2"/>
        <w:numPr>
          <w:ilvl w:val="3"/>
          <w:numId w:val="1"/>
        </w:numPr>
        <w:ind w:left="2880" w:hanging="1440"/>
      </w:pPr>
      <w:r>
        <w:t xml:space="preserve">Enter serial number or scan folder serial number label with barcode scanner if available and click </w:t>
      </w:r>
      <w:r w:rsidRPr="002A1EDB">
        <w:rPr>
          <w:b/>
        </w:rPr>
        <w:t>Enter</w:t>
      </w:r>
      <w:r>
        <w:t>.</w:t>
      </w:r>
    </w:p>
    <w:p w:rsidR="006B0E0D" w:rsidRDefault="006B0E0D" w:rsidP="00DD3FB8">
      <w:pPr>
        <w:pStyle w:val="BodyTextIndent2"/>
        <w:numPr>
          <w:ilvl w:val="3"/>
          <w:numId w:val="1"/>
        </w:numPr>
        <w:ind w:left="2880" w:hanging="1440"/>
      </w:pPr>
      <w:r>
        <w:t xml:space="preserve">Click </w:t>
      </w:r>
      <w:r>
        <w:rPr>
          <w:b/>
        </w:rPr>
        <w:t>Download Firmware</w:t>
      </w:r>
      <w:r>
        <w:t>.  Verify fan operation and air flow (out of back of UUT). Wait until complete.</w:t>
      </w:r>
    </w:p>
    <w:p w:rsidR="006B0E0D" w:rsidRDefault="006B0E0D" w:rsidP="00DD3FB8">
      <w:pPr>
        <w:pStyle w:val="BodyTextIndent2"/>
        <w:numPr>
          <w:ilvl w:val="3"/>
          <w:numId w:val="1"/>
        </w:numPr>
        <w:ind w:left="2880" w:hanging="1440"/>
      </w:pPr>
      <w:r>
        <w:t xml:space="preserve">Click </w:t>
      </w:r>
      <w:r>
        <w:rPr>
          <w:b/>
        </w:rPr>
        <w:t>Program Serial Number</w:t>
      </w:r>
      <w:r>
        <w:t>.</w:t>
      </w:r>
    </w:p>
    <w:p w:rsidR="006B0E0D" w:rsidRDefault="006B0E0D" w:rsidP="00DD3FB8">
      <w:pPr>
        <w:pStyle w:val="BodyTextIndent2"/>
        <w:numPr>
          <w:ilvl w:val="3"/>
          <w:numId w:val="1"/>
        </w:numPr>
        <w:ind w:left="2880" w:hanging="1440"/>
      </w:pPr>
      <w:r>
        <w:t xml:space="preserve">Click </w:t>
      </w:r>
      <w:r>
        <w:rPr>
          <w:b/>
        </w:rPr>
        <w:t>Verify</w:t>
      </w:r>
      <w:r>
        <w:t>.  System will check firmware version, serial number, and leak detector, if applicable</w:t>
      </w:r>
    </w:p>
    <w:p w:rsidR="006B0E0D" w:rsidRDefault="006B0E0D" w:rsidP="00DD3FB8">
      <w:pPr>
        <w:pStyle w:val="BodyTextIndent2"/>
        <w:numPr>
          <w:ilvl w:val="3"/>
          <w:numId w:val="1"/>
        </w:numPr>
        <w:ind w:left="2880" w:hanging="1440"/>
      </w:pPr>
      <w:r>
        <w:t>Collect print out, verify all tests pass, sign and place in DHR folder.  Remove jumper from CPU board.</w:t>
      </w:r>
    </w:p>
    <w:p w:rsidR="006B0E0D" w:rsidRDefault="006B0E0D" w:rsidP="00DD3FB8">
      <w:pPr>
        <w:pStyle w:val="BodyTextIndent2"/>
        <w:numPr>
          <w:ilvl w:val="3"/>
          <w:numId w:val="1"/>
        </w:numPr>
        <w:ind w:left="2880" w:hanging="1440"/>
      </w:pPr>
      <w:r>
        <w:t xml:space="preserve">Click </w:t>
      </w:r>
      <w:r w:rsidRPr="00894F8D">
        <w:rPr>
          <w:b/>
        </w:rPr>
        <w:t xml:space="preserve">Back </w:t>
      </w:r>
      <w:proofErr w:type="gramStart"/>
      <w:r w:rsidRPr="00894F8D">
        <w:rPr>
          <w:b/>
        </w:rPr>
        <w:t>To</w:t>
      </w:r>
      <w:proofErr w:type="gramEnd"/>
      <w:r w:rsidRPr="00894F8D">
        <w:rPr>
          <w:b/>
        </w:rPr>
        <w:t xml:space="preserve"> Main</w:t>
      </w:r>
      <w:r>
        <w:t xml:space="preserve"> to test another.</w:t>
      </w:r>
    </w:p>
    <w:p w:rsidR="006B0E0D" w:rsidRDefault="006B0E0D" w:rsidP="006B0E0D">
      <w:pPr>
        <w:pStyle w:val="NumberedStep2"/>
        <w:tabs>
          <w:tab w:val="clear" w:pos="1440"/>
          <w:tab w:val="left" w:pos="720"/>
        </w:tabs>
        <w:ind w:firstLine="0"/>
      </w:pPr>
      <w:r>
        <w:rPr>
          <w:b/>
        </w:rPr>
        <w:t>NOTE:</w:t>
      </w:r>
      <w:r>
        <w:t xml:space="preserve"> You may also power on detector with power on switch on screen.  Once detector completes power up cycle (30 sec), you can check serial number, version of firmware, and leak detector individually.</w:t>
      </w:r>
    </w:p>
    <w:p w:rsidR="006B0E0D" w:rsidRDefault="006B0E0D" w:rsidP="006B0E0D">
      <w:pPr>
        <w:pStyle w:val="NumberedStep2"/>
        <w:numPr>
          <w:ilvl w:val="2"/>
          <w:numId w:val="1"/>
        </w:numPr>
        <w:tabs>
          <w:tab w:val="left" w:pos="720"/>
        </w:tabs>
      </w:pPr>
      <w:r w:rsidRPr="00426FE7">
        <w:t>Manual</w:t>
      </w:r>
    </w:p>
    <w:p w:rsidR="006B0E0D" w:rsidRDefault="006B0E0D" w:rsidP="006B0E0D">
      <w:pPr>
        <w:pStyle w:val="NumberedStep2"/>
        <w:numPr>
          <w:ilvl w:val="3"/>
          <w:numId w:val="1"/>
        </w:numPr>
        <w:ind w:left="2880" w:hanging="1800"/>
      </w:pPr>
      <w:r>
        <w:t>Plug UUT into available AC power.  Connect Ethernet cable to Instrument LAN card in PC.</w:t>
      </w:r>
    </w:p>
    <w:p w:rsidR="006B0E0D" w:rsidRDefault="006B0E0D" w:rsidP="006B0E0D">
      <w:pPr>
        <w:pStyle w:val="NumberedStep2"/>
        <w:numPr>
          <w:ilvl w:val="3"/>
          <w:numId w:val="1"/>
        </w:numPr>
        <w:ind w:left="2880" w:hanging="1800"/>
      </w:pPr>
      <w:r>
        <w:t>Power up UUT.  Power light will turn green and lamp light will turn red.  Verify fan operation and air flow (out of back of UUT).</w:t>
      </w:r>
    </w:p>
    <w:p w:rsidR="006B0E0D" w:rsidRDefault="006B0E0D" w:rsidP="006B0E0D">
      <w:pPr>
        <w:pStyle w:val="NumberedStep2"/>
        <w:numPr>
          <w:ilvl w:val="3"/>
          <w:numId w:val="1"/>
        </w:numPr>
        <w:tabs>
          <w:tab w:val="left" w:pos="720"/>
        </w:tabs>
        <w:ind w:left="2880" w:hanging="1800"/>
      </w:pPr>
      <w:r>
        <w:t xml:space="preserve">Run loader software – this should be on desktop of PC, but it can </w:t>
      </w:r>
      <w:proofErr w:type="gramStart"/>
      <w:r>
        <w:t>be located in</w:t>
      </w:r>
      <w:proofErr w:type="gramEnd"/>
      <w:r>
        <w:t xml:space="preserve"> the </w:t>
      </w:r>
      <w:r w:rsidRPr="00426FE7">
        <w:rPr>
          <w:b/>
        </w:rPr>
        <w:t>C:\Empower\Instruments\firmware</w:t>
      </w:r>
      <w:r>
        <w:t xml:space="preserve"> directory.  Select </w:t>
      </w:r>
      <w:r w:rsidRPr="00426FE7">
        <w:rPr>
          <w:b/>
        </w:rPr>
        <w:t>scan for instruments</w:t>
      </w:r>
      <w:r>
        <w:t xml:space="preserve"> box on first page, then </w:t>
      </w:r>
      <w:r w:rsidRPr="00426FE7">
        <w:rPr>
          <w:b/>
        </w:rPr>
        <w:t>next</w:t>
      </w:r>
      <w:r>
        <w:t>.</w:t>
      </w:r>
    </w:p>
    <w:p w:rsidR="006B0E0D" w:rsidRDefault="006B0E0D" w:rsidP="006B0E0D">
      <w:pPr>
        <w:pStyle w:val="NumberedStep2"/>
        <w:numPr>
          <w:ilvl w:val="3"/>
          <w:numId w:val="1"/>
        </w:numPr>
        <w:tabs>
          <w:tab w:val="left" w:pos="720"/>
        </w:tabs>
        <w:ind w:left="2880" w:hanging="1800"/>
      </w:pPr>
      <w:r>
        <w:t xml:space="preserve">Program should find </w:t>
      </w:r>
      <w:r w:rsidRPr="00426FE7">
        <w:rPr>
          <w:b/>
        </w:rPr>
        <w:t>Boot Loader</w:t>
      </w:r>
      <w:r>
        <w:t xml:space="preserve"> on the CPU.  Click on this and then click </w:t>
      </w:r>
      <w:r w:rsidRPr="00426FE7">
        <w:rPr>
          <w:b/>
        </w:rPr>
        <w:t>OK</w:t>
      </w:r>
      <w:r>
        <w:t xml:space="preserve">.  </w:t>
      </w:r>
    </w:p>
    <w:p w:rsidR="006B0E0D" w:rsidRDefault="006B0E0D" w:rsidP="006B0E0D">
      <w:pPr>
        <w:pStyle w:val="NumberedStep2"/>
        <w:numPr>
          <w:ilvl w:val="3"/>
          <w:numId w:val="1"/>
        </w:numPr>
        <w:tabs>
          <w:tab w:val="left" w:pos="720"/>
        </w:tabs>
        <w:ind w:left="2880" w:hanging="1800"/>
      </w:pPr>
      <w:r>
        <w:lastRenderedPageBreak/>
        <w:t xml:space="preserve">Select the proper revision of the PDA firmware (see SPECIFICATIONS section above) from the </w:t>
      </w:r>
      <w:r w:rsidRPr="00426FE7">
        <w:rPr>
          <w:b/>
        </w:rPr>
        <w:t>C:\Empower\Instruments\bin</w:t>
      </w:r>
      <w:r>
        <w:t xml:space="preserve"> directory.  Click </w:t>
      </w:r>
      <w:r w:rsidRPr="00426FE7">
        <w:rPr>
          <w:b/>
        </w:rPr>
        <w:t xml:space="preserve">next.  </w:t>
      </w:r>
    </w:p>
    <w:p w:rsidR="006B0E0D" w:rsidRDefault="006B0E0D" w:rsidP="006B0E0D">
      <w:pPr>
        <w:pStyle w:val="NumberedStep2"/>
        <w:numPr>
          <w:ilvl w:val="3"/>
          <w:numId w:val="1"/>
        </w:numPr>
        <w:tabs>
          <w:tab w:val="left" w:pos="720"/>
        </w:tabs>
        <w:ind w:left="2880" w:hanging="1800"/>
      </w:pPr>
      <w:r>
        <w:t xml:space="preserve">Download should take a few minutes.  Cycle power when done. Wait for two beeps or until lamp light is blinking green. Load serial number into unit. In </w:t>
      </w:r>
      <w:r w:rsidR="001C1D71">
        <w:t>loader,</w:t>
      </w:r>
      <w:r>
        <w:t xml:space="preserve"> select </w:t>
      </w:r>
      <w:r w:rsidRPr="00426FE7">
        <w:rPr>
          <w:b/>
        </w:rPr>
        <w:t>scan for instruments</w:t>
      </w:r>
      <w:r>
        <w:t xml:space="preserve"> box on first page. Click </w:t>
      </w:r>
      <w:r w:rsidRPr="00426FE7">
        <w:rPr>
          <w:b/>
        </w:rPr>
        <w:t>next</w:t>
      </w:r>
      <w:r>
        <w:t xml:space="preserve">. Highlight unit, right click select (set serial number). Enter serial number of </w:t>
      </w:r>
      <w:proofErr w:type="gramStart"/>
      <w:r>
        <w:t>unit</w:t>
      </w:r>
      <w:proofErr w:type="gramEnd"/>
      <w:r>
        <w:t xml:space="preserve">. </w:t>
      </w:r>
      <w:r w:rsidRPr="00426FE7">
        <w:rPr>
          <w:b/>
        </w:rPr>
        <w:t>OK</w:t>
      </w:r>
      <w:r>
        <w:t xml:space="preserve">. Click </w:t>
      </w:r>
      <w:r w:rsidRPr="00426FE7">
        <w:rPr>
          <w:b/>
        </w:rPr>
        <w:t>cancel</w:t>
      </w:r>
      <w:r>
        <w:t xml:space="preserve"> to exit serial number dialog, then </w:t>
      </w:r>
      <w:r w:rsidRPr="00426FE7">
        <w:rPr>
          <w:b/>
        </w:rPr>
        <w:t>cancel</w:t>
      </w:r>
      <w:r>
        <w:t xml:space="preserve"> to exit the loader program.</w:t>
      </w:r>
    </w:p>
    <w:p w:rsidR="006B0E0D" w:rsidRDefault="006B0E0D" w:rsidP="006B0E0D">
      <w:pPr>
        <w:pStyle w:val="NumberedStep2"/>
        <w:numPr>
          <w:ilvl w:val="3"/>
          <w:numId w:val="1"/>
        </w:numPr>
        <w:tabs>
          <w:tab w:val="left" w:pos="720"/>
        </w:tabs>
        <w:ind w:left="2880" w:hanging="1800"/>
      </w:pPr>
      <w:r>
        <w:t>If unit is not a standard PDA (186015032), continue to section 2.</w:t>
      </w:r>
    </w:p>
    <w:p w:rsidR="006B0E0D" w:rsidRPr="0057148E" w:rsidRDefault="006B0E0D" w:rsidP="006B0E0D">
      <w:pPr>
        <w:pStyle w:val="NumberedStep2"/>
        <w:tabs>
          <w:tab w:val="clear" w:pos="1440"/>
          <w:tab w:val="left" w:pos="720"/>
        </w:tabs>
        <w:ind w:left="1080" w:firstLine="0"/>
        <w:rPr>
          <w:b/>
        </w:rPr>
      </w:pPr>
      <w:r w:rsidRPr="0057148E">
        <w:rPr>
          <w:b/>
        </w:rPr>
        <w:t>PDA (186015032) Only</w:t>
      </w:r>
    </w:p>
    <w:p w:rsidR="006B0E0D" w:rsidRDefault="006B0E0D" w:rsidP="006B0E0D">
      <w:pPr>
        <w:pStyle w:val="NumberedStep2"/>
        <w:numPr>
          <w:ilvl w:val="3"/>
          <w:numId w:val="1"/>
        </w:numPr>
        <w:tabs>
          <w:tab w:val="left" w:pos="720"/>
        </w:tabs>
        <w:ind w:left="2880" w:hanging="1800"/>
      </w:pPr>
      <w:r>
        <w:t>Connect UUT to an available COM port on the PC.</w:t>
      </w:r>
    </w:p>
    <w:p w:rsidR="006B0E0D" w:rsidRDefault="006B0E0D" w:rsidP="006B0E0D">
      <w:pPr>
        <w:pStyle w:val="NumberedStep2"/>
        <w:numPr>
          <w:ilvl w:val="3"/>
          <w:numId w:val="1"/>
        </w:numPr>
        <w:tabs>
          <w:tab w:val="left" w:pos="720"/>
        </w:tabs>
        <w:ind w:left="2880" w:hanging="1800"/>
      </w:pPr>
      <w:r>
        <w:t xml:space="preserve">Open </w:t>
      </w:r>
      <w:proofErr w:type="spellStart"/>
      <w:r w:rsidR="001C1D71">
        <w:t>H</w:t>
      </w:r>
      <w:r>
        <w:t>yperterminal</w:t>
      </w:r>
      <w:proofErr w:type="spellEnd"/>
      <w:r>
        <w:t xml:space="preserve"> session</w:t>
      </w:r>
      <w:r w:rsidR="00BE14E1">
        <w:t xml:space="preserve"> with settings</w:t>
      </w:r>
      <w:r>
        <w:t xml:space="preserve"> 38400,</w:t>
      </w:r>
      <w:proofErr w:type="gramStart"/>
      <w:r>
        <w:t>8,n</w:t>
      </w:r>
      <w:proofErr w:type="gramEnd"/>
      <w:r>
        <w:t>,1.</w:t>
      </w:r>
    </w:p>
    <w:p w:rsidR="006B0E0D" w:rsidRDefault="006B0E0D" w:rsidP="006B0E0D">
      <w:pPr>
        <w:pStyle w:val="NumberedStep2"/>
        <w:numPr>
          <w:ilvl w:val="3"/>
          <w:numId w:val="1"/>
        </w:numPr>
        <w:tabs>
          <w:tab w:val="left" w:pos="720"/>
        </w:tabs>
        <w:ind w:left="2880" w:hanging="1800"/>
      </w:pPr>
      <w:r>
        <w:t xml:space="preserve">Power up instrument and monitor </w:t>
      </w:r>
      <w:proofErr w:type="spellStart"/>
      <w:r w:rsidR="001C1D71">
        <w:t>H</w:t>
      </w:r>
      <w:r>
        <w:t>yperterminal</w:t>
      </w:r>
      <w:proofErr w:type="spellEnd"/>
      <w:r>
        <w:t xml:space="preserve"> session screen.</w:t>
      </w:r>
    </w:p>
    <w:p w:rsidR="006B0E0D" w:rsidRDefault="006B0E0D" w:rsidP="006B0E0D">
      <w:pPr>
        <w:pStyle w:val="NumberedStep2"/>
        <w:numPr>
          <w:ilvl w:val="3"/>
          <w:numId w:val="1"/>
        </w:numPr>
        <w:tabs>
          <w:tab w:val="left" w:pos="720"/>
        </w:tabs>
        <w:ind w:left="2880" w:hanging="1800"/>
      </w:pPr>
      <w:r>
        <w:t xml:space="preserve">After instrument displays </w:t>
      </w:r>
      <w:r>
        <w:rPr>
          <w:b/>
        </w:rPr>
        <w:t>lighting lamp</w:t>
      </w:r>
      <w:r>
        <w:t xml:space="preserve">, type </w:t>
      </w:r>
      <w:proofErr w:type="spellStart"/>
      <w:r>
        <w:rPr>
          <w:b/>
        </w:rPr>
        <w:t>setcalconstants</w:t>
      </w:r>
      <w:proofErr w:type="spellEnd"/>
      <w:r>
        <w:rPr>
          <w:b/>
        </w:rPr>
        <w:t xml:space="preserve"> 188 502 &lt;enter&gt;</w:t>
      </w:r>
      <w:r>
        <w:t>.</w:t>
      </w:r>
    </w:p>
    <w:p w:rsidR="00472931" w:rsidRDefault="00460919" w:rsidP="00460919">
      <w:pPr>
        <w:pStyle w:val="NumberedStepXX"/>
      </w:pPr>
      <w:r>
        <w:t>Verify internal fans</w:t>
      </w:r>
    </w:p>
    <w:p w:rsidR="00460919" w:rsidRDefault="00460919" w:rsidP="00460919">
      <w:pPr>
        <w:pStyle w:val="NumberedStepXXX"/>
      </w:pPr>
      <w:r>
        <w:t>If instrument is not powered up, turn on power. Press control button on power controller, if applicable, to power on.</w:t>
      </w:r>
    </w:p>
    <w:p w:rsidR="00460919" w:rsidRDefault="00460919" w:rsidP="00460919">
      <w:pPr>
        <w:pStyle w:val="NumberedStepXXX"/>
      </w:pPr>
      <w:r>
        <w:t>Verify that both internal fans are blowing towards the front of the unit.  The fans are under control by instrument firmware, the fans are turned on full during instrument initialization and then will slow down. this is normal.</w:t>
      </w:r>
    </w:p>
    <w:p w:rsidR="006B0E0D" w:rsidRDefault="006B0E0D" w:rsidP="00DD3FB8">
      <w:pPr>
        <w:pStyle w:val="NumberedStep"/>
      </w:pPr>
      <w:r>
        <w:t>wavelength calibration</w:t>
      </w:r>
    </w:p>
    <w:p w:rsidR="006B0E0D" w:rsidRDefault="006B0E0D" w:rsidP="006B0E0D">
      <w:pPr>
        <w:pStyle w:val="NumberedStep1"/>
        <w:numPr>
          <w:ilvl w:val="1"/>
          <w:numId w:val="1"/>
        </w:numPr>
        <w:tabs>
          <w:tab w:val="left" w:pos="720"/>
        </w:tabs>
        <w:ind w:left="720" w:hanging="720"/>
      </w:pPr>
      <w:r>
        <w:t>If instrument is not powered up, turn on power. Press control button on power controller, if applicable, to power on.</w:t>
      </w:r>
    </w:p>
    <w:p w:rsidR="006B0E0D" w:rsidRDefault="006B0E0D" w:rsidP="006B0E0D">
      <w:pPr>
        <w:pStyle w:val="NumberedStep1"/>
        <w:numPr>
          <w:ilvl w:val="1"/>
          <w:numId w:val="1"/>
        </w:numPr>
        <w:tabs>
          <w:tab w:val="left" w:pos="720"/>
        </w:tabs>
        <w:ind w:left="720" w:hanging="720"/>
      </w:pPr>
      <w:r>
        <w:t>Wait for UUT to complete initialization and lamp warm-up (about 4 minutes, or until lamp light is steady green).</w:t>
      </w:r>
    </w:p>
    <w:p w:rsidR="006B0E0D" w:rsidRDefault="006B0E0D" w:rsidP="006B0E0D">
      <w:pPr>
        <w:pStyle w:val="NumberedStep1"/>
        <w:numPr>
          <w:ilvl w:val="1"/>
          <w:numId w:val="1"/>
        </w:numPr>
        <w:tabs>
          <w:tab w:val="left" w:pos="720"/>
        </w:tabs>
        <w:ind w:left="720" w:hanging="720"/>
      </w:pPr>
      <w:r>
        <w:t xml:space="preserve">Run </w:t>
      </w:r>
      <w:r>
        <w:rPr>
          <w:b/>
        </w:rPr>
        <w:t xml:space="preserve">Stop </w:t>
      </w:r>
      <w:proofErr w:type="spellStart"/>
      <w:r w:rsidR="00AB7FF6">
        <w:rPr>
          <w:b/>
        </w:rPr>
        <w:t>AcQuity</w:t>
      </w:r>
      <w:proofErr w:type="spellEnd"/>
      <w:r>
        <w:rPr>
          <w:b/>
        </w:rPr>
        <w:t xml:space="preserve"> Processes </w:t>
      </w:r>
      <w:r>
        <w:t xml:space="preserve">which should be on the desktop and in the </w:t>
      </w:r>
      <w:r>
        <w:rPr>
          <w:b/>
        </w:rPr>
        <w:t>C:\Empower\Instruments\bin</w:t>
      </w:r>
      <w:r>
        <w:t xml:space="preserve"> directory.</w:t>
      </w:r>
    </w:p>
    <w:p w:rsidR="006B0E0D" w:rsidRDefault="006B0E0D" w:rsidP="006B0E0D">
      <w:pPr>
        <w:pStyle w:val="NumberedStep1"/>
        <w:numPr>
          <w:ilvl w:val="1"/>
          <w:numId w:val="1"/>
        </w:numPr>
        <w:tabs>
          <w:tab w:val="left" w:pos="720"/>
        </w:tabs>
        <w:ind w:left="720" w:hanging="720"/>
      </w:pPr>
      <w:r>
        <w:t xml:space="preserve">If a Waters model, Run </w:t>
      </w:r>
      <w:proofErr w:type="spellStart"/>
      <w:r w:rsidR="00AB7FF6">
        <w:rPr>
          <w:b/>
        </w:rPr>
        <w:t>AcQuity</w:t>
      </w:r>
      <w:proofErr w:type="spellEnd"/>
      <w:r>
        <w:rPr>
          <w:b/>
        </w:rPr>
        <w:t xml:space="preserve"> Console </w:t>
      </w:r>
      <w:r>
        <w:t xml:space="preserve">which should be on the desktop and in the </w:t>
      </w:r>
      <w:r>
        <w:rPr>
          <w:b/>
        </w:rPr>
        <w:t>C:\Empower\Instruments\bin</w:t>
      </w:r>
      <w:r>
        <w:t xml:space="preserve"> dir.  </w:t>
      </w:r>
    </w:p>
    <w:p w:rsidR="006B0E0D" w:rsidRDefault="006B0E0D" w:rsidP="006B0E0D">
      <w:pPr>
        <w:pStyle w:val="NumberedStep1"/>
        <w:numPr>
          <w:ilvl w:val="1"/>
          <w:numId w:val="1"/>
        </w:numPr>
        <w:tabs>
          <w:tab w:val="num" w:pos="720"/>
        </w:tabs>
        <w:ind w:left="720" w:hanging="720"/>
      </w:pPr>
      <w:r>
        <w:t xml:space="preserve">Click on </w:t>
      </w:r>
      <w:r>
        <w:rPr>
          <w:b/>
        </w:rPr>
        <w:t>PDA Detector</w:t>
      </w:r>
      <w:r>
        <w:t xml:space="preserve"> from the top left of the console screen. Under </w:t>
      </w:r>
      <w:r>
        <w:rPr>
          <w:b/>
        </w:rPr>
        <w:t>configuration</w:t>
      </w:r>
      <w:r>
        <w:t xml:space="preserve">, </w:t>
      </w:r>
      <w:r>
        <w:rPr>
          <w:b/>
        </w:rPr>
        <w:t>view</w:t>
      </w:r>
      <w:r>
        <w:t xml:space="preserve"> </w:t>
      </w:r>
      <w:r>
        <w:rPr>
          <w:b/>
        </w:rPr>
        <w:t>module information</w:t>
      </w:r>
      <w:r>
        <w:t xml:space="preserve"> to verify serial number of </w:t>
      </w:r>
      <w:proofErr w:type="gramStart"/>
      <w:r>
        <w:t>unit</w:t>
      </w:r>
      <w:proofErr w:type="gramEnd"/>
      <w:r>
        <w:t xml:space="preserve"> under test. Before erbium calibration is performed, check to see if upper wavelength (</w:t>
      </w:r>
      <w:r>
        <w:rPr>
          <w:rFonts w:cs="Arial"/>
          <w:sz w:val="26"/>
          <w:szCs w:val="26"/>
        </w:rPr>
        <w:t>λ</w:t>
      </w:r>
      <w:r>
        <w:t xml:space="preserve">512) is correct.  Under the </w:t>
      </w:r>
      <w:r>
        <w:rPr>
          <w:b/>
        </w:rPr>
        <w:t xml:space="preserve">Troubleshoot </w:t>
      </w:r>
      <w:r>
        <w:t xml:space="preserve">selection from the menu, select </w:t>
      </w:r>
      <w:r>
        <w:rPr>
          <w:b/>
        </w:rPr>
        <w:t xml:space="preserve">service </w:t>
      </w:r>
      <w:r>
        <w:t xml:space="preserve">mode, then enter </w:t>
      </w:r>
      <w:r>
        <w:rPr>
          <w:b/>
        </w:rPr>
        <w:t>1147</w:t>
      </w:r>
      <w:r>
        <w:t xml:space="preserve">, for a password, </w:t>
      </w:r>
      <w:r>
        <w:rPr>
          <w:b/>
        </w:rPr>
        <w:t>OK</w:t>
      </w:r>
      <w:r>
        <w:t xml:space="preserve">.  Again, click on </w:t>
      </w:r>
      <w:r>
        <w:rPr>
          <w:b/>
        </w:rPr>
        <w:t>Troubleshoot</w:t>
      </w:r>
      <w:r>
        <w:t xml:space="preserve">, then </w:t>
      </w:r>
      <w:r>
        <w:rPr>
          <w:b/>
        </w:rPr>
        <w:t xml:space="preserve">Calibration Values.  </w:t>
      </w:r>
      <w:r>
        <w:t xml:space="preserve">If the unit under test is an </w:t>
      </w:r>
      <w:proofErr w:type="spellStart"/>
      <w:r w:rsidR="00AB7FF6">
        <w:t>AcQuity</w:t>
      </w:r>
      <w:proofErr w:type="spellEnd"/>
      <w:r>
        <w:t xml:space="preserve"> PDA or equiv., set the </w:t>
      </w:r>
      <w:r>
        <w:rPr>
          <w:rFonts w:cs="Arial"/>
          <w:sz w:val="26"/>
          <w:szCs w:val="26"/>
        </w:rPr>
        <w:t>λ</w:t>
      </w:r>
      <w:r>
        <w:t xml:space="preserve">512 value to </w:t>
      </w:r>
      <w:r>
        <w:rPr>
          <w:b/>
        </w:rPr>
        <w:t>510</w:t>
      </w:r>
      <w:r>
        <w:t xml:space="preserve">, or set to </w:t>
      </w:r>
      <w:r>
        <w:rPr>
          <w:b/>
        </w:rPr>
        <w:t>810</w:t>
      </w:r>
      <w:r>
        <w:t xml:space="preserve"> if an </w:t>
      </w:r>
      <w:proofErr w:type="spellStart"/>
      <w:r>
        <w:t>eLambda</w:t>
      </w:r>
      <w:proofErr w:type="spellEnd"/>
      <w:r>
        <w:t xml:space="preserve"> or 2998 or equiv. is being tested.</w:t>
      </w:r>
      <w:r>
        <w:rPr>
          <w:b/>
        </w:rPr>
        <w:t xml:space="preserve"> </w:t>
      </w:r>
      <w:r>
        <w:t>Click on</w:t>
      </w:r>
      <w:r>
        <w:rPr>
          <w:b/>
        </w:rPr>
        <w:t xml:space="preserve"> Set, </w:t>
      </w:r>
      <w:r>
        <w:t xml:space="preserve">then </w:t>
      </w:r>
      <w:r>
        <w:rPr>
          <w:b/>
        </w:rPr>
        <w:t>Yes</w:t>
      </w:r>
      <w:r>
        <w:t xml:space="preserve"> when warned by a dialog that you are changing calibration values.  Then click </w:t>
      </w:r>
      <w:r>
        <w:rPr>
          <w:b/>
        </w:rPr>
        <w:t>Close</w:t>
      </w:r>
      <w:r>
        <w:t>.</w:t>
      </w:r>
    </w:p>
    <w:p w:rsidR="006B0E0D" w:rsidRDefault="006B0E0D" w:rsidP="006B0E0D">
      <w:pPr>
        <w:pStyle w:val="NumberedStep1"/>
        <w:numPr>
          <w:ilvl w:val="1"/>
          <w:numId w:val="1"/>
        </w:numPr>
        <w:tabs>
          <w:tab w:val="num" w:pos="720"/>
        </w:tabs>
        <w:ind w:left="720" w:hanging="720"/>
      </w:pPr>
      <w:r>
        <w:t xml:space="preserve">At this point, if this is a PDA to be tested, the lamp may have shut off due to a wavelength calibration error.  Click on the lamp icon to turn the lamp back on.  Also, reset PDA (click PDA </w:t>
      </w:r>
      <w:proofErr w:type="spellStart"/>
      <w:r>
        <w:t>Detector|Control|Reset</w:t>
      </w:r>
      <w:proofErr w:type="spellEnd"/>
      <w:r>
        <w:t xml:space="preserve"> PDA).</w:t>
      </w:r>
    </w:p>
    <w:p w:rsidR="006B0E0D" w:rsidRDefault="006B0E0D" w:rsidP="006B0E0D">
      <w:pPr>
        <w:pStyle w:val="NumberedStep1"/>
        <w:numPr>
          <w:ilvl w:val="1"/>
          <w:numId w:val="1"/>
        </w:numPr>
        <w:tabs>
          <w:tab w:val="num" w:pos="720"/>
        </w:tabs>
        <w:ind w:left="720" w:hanging="720"/>
      </w:pPr>
      <w:r>
        <w:lastRenderedPageBreak/>
        <w:t xml:space="preserve">Under the </w:t>
      </w:r>
      <w:r>
        <w:rPr>
          <w:b/>
        </w:rPr>
        <w:t xml:space="preserve">Troubleshoot </w:t>
      </w:r>
      <w:r>
        <w:t xml:space="preserve">selection from the menu, select </w:t>
      </w:r>
      <w:r>
        <w:rPr>
          <w:b/>
        </w:rPr>
        <w:t xml:space="preserve">Erbium Calibration </w:t>
      </w:r>
      <w:r>
        <w:t xml:space="preserve">and click on the </w:t>
      </w:r>
      <w:r>
        <w:rPr>
          <w:b/>
        </w:rPr>
        <w:t>Erbium Absorbance</w:t>
      </w:r>
      <w:r>
        <w:t xml:space="preserve"> radio button.  Once the erbium screen appears, select </w:t>
      </w:r>
      <w:r>
        <w:rPr>
          <w:b/>
        </w:rPr>
        <w:t>optimize exposure</w:t>
      </w:r>
      <w:r>
        <w:t xml:space="preserve">.  </w:t>
      </w:r>
    </w:p>
    <w:p w:rsidR="006B0E0D" w:rsidRDefault="006B0E0D" w:rsidP="006B0E0D">
      <w:pPr>
        <w:pStyle w:val="NumberedStep1"/>
        <w:numPr>
          <w:ilvl w:val="1"/>
          <w:numId w:val="1"/>
        </w:numPr>
        <w:tabs>
          <w:tab w:val="left" w:pos="720"/>
        </w:tabs>
        <w:ind w:left="720" w:hanging="720"/>
      </w:pPr>
      <w:r>
        <w:t xml:space="preserve">Next, click </w:t>
      </w:r>
      <w:r>
        <w:rPr>
          <w:b/>
        </w:rPr>
        <w:t>Start</w:t>
      </w:r>
      <w:r>
        <w:t xml:space="preserve"> to continuously acquire spectrum.  </w:t>
      </w:r>
    </w:p>
    <w:p w:rsidR="006B0E0D" w:rsidRDefault="006B0E0D" w:rsidP="006B0E0D">
      <w:pPr>
        <w:pStyle w:val="NumberedStep1"/>
        <w:numPr>
          <w:ilvl w:val="1"/>
          <w:numId w:val="1"/>
        </w:numPr>
        <w:tabs>
          <w:tab w:val="left" w:pos="720"/>
        </w:tabs>
        <w:ind w:left="720" w:hanging="720"/>
      </w:pPr>
      <w:r>
        <w:t xml:space="preserve">Click on </w:t>
      </w:r>
      <w:r>
        <w:rPr>
          <w:b/>
        </w:rPr>
        <w:t>Stop</w:t>
      </w:r>
      <w:r>
        <w:t>, then note the Lambda 1 and Lambda 512 values.  They need to be green (L1</w:t>
      </w:r>
      <w:r w:rsidR="00E5173E">
        <w:rPr>
          <w:rFonts w:cs="Arial"/>
          <w:i/>
          <w:color w:val="000000"/>
        </w:rPr>
        <w:t>≤</w:t>
      </w:r>
      <w:r>
        <w:t>188.375 and L512</w:t>
      </w:r>
      <w:r w:rsidR="00E5173E">
        <w:rPr>
          <w:rFonts w:cs="Arial"/>
        </w:rPr>
        <w:t>≥</w:t>
      </w:r>
      <w:r>
        <w:t xml:space="preserve">501.25 or </w:t>
      </w:r>
      <w:r w:rsidR="00E5173E">
        <w:rPr>
          <w:rFonts w:cs="Arial"/>
        </w:rPr>
        <w:t>≥</w:t>
      </w:r>
      <w:r>
        <w:t xml:space="preserve">801.5 if 2998 or </w:t>
      </w:r>
      <w:proofErr w:type="spellStart"/>
      <w:r>
        <w:t>eLambda</w:t>
      </w:r>
      <w:proofErr w:type="spellEnd"/>
      <w:r>
        <w:t xml:space="preserve"> or equiv.).  If not, the optics bench will need to be recalibrated. If green select </w:t>
      </w:r>
      <w:r>
        <w:rPr>
          <w:b/>
        </w:rPr>
        <w:t>Save</w:t>
      </w:r>
      <w:r>
        <w:t xml:space="preserve">, </w:t>
      </w:r>
      <w:r>
        <w:rPr>
          <w:b/>
        </w:rPr>
        <w:t>OK</w:t>
      </w:r>
      <w:r>
        <w:t xml:space="preserve">, then </w:t>
      </w:r>
      <w:r>
        <w:rPr>
          <w:b/>
        </w:rPr>
        <w:t>OK</w:t>
      </w:r>
      <w:r>
        <w:t xml:space="preserve"> again. L1 and L512 are saved into memory of unit. Close screen. </w:t>
      </w:r>
    </w:p>
    <w:p w:rsidR="006B0E0D" w:rsidRDefault="006B0E0D" w:rsidP="006B0E0D">
      <w:pPr>
        <w:pStyle w:val="NumberedStep1"/>
        <w:tabs>
          <w:tab w:val="clear" w:pos="792"/>
          <w:tab w:val="left" w:pos="720"/>
        </w:tabs>
        <w:ind w:left="720" w:firstLine="0"/>
      </w:pPr>
    </w:p>
    <w:p w:rsidR="006B0E0D" w:rsidRDefault="006B0E0D" w:rsidP="006B0E0D">
      <w:pPr>
        <w:pStyle w:val="NumberedStep1"/>
        <w:numPr>
          <w:ilvl w:val="1"/>
          <w:numId w:val="1"/>
        </w:numPr>
        <w:tabs>
          <w:tab w:val="left" w:pos="720"/>
        </w:tabs>
        <w:ind w:left="720" w:hanging="720"/>
      </w:pPr>
      <w:r>
        <w:rPr>
          <w:b/>
        </w:rPr>
        <w:t xml:space="preserve">NOTE: 186002998, 186299800, 186015026, 186015030, </w:t>
      </w:r>
      <w:r w:rsidRPr="003C4219">
        <w:rPr>
          <w:b/>
        </w:rPr>
        <w:t xml:space="preserve">186017003, </w:t>
      </w:r>
      <w:r w:rsidRPr="006B0E0D">
        <w:rPr>
          <w:b/>
        </w:rPr>
        <w:t>186017013</w:t>
      </w:r>
      <w:r>
        <w:rPr>
          <w:b/>
        </w:rPr>
        <w:t xml:space="preserve">, </w:t>
      </w:r>
      <w:r w:rsidRPr="003C4219">
        <w:rPr>
          <w:b/>
        </w:rPr>
        <w:t>N2971013</w:t>
      </w:r>
      <w:r>
        <w:rPr>
          <w:b/>
        </w:rPr>
        <w:t xml:space="preserve"> (and equiv</w:t>
      </w:r>
      <w:r w:rsidR="00E5173E">
        <w:rPr>
          <w:b/>
        </w:rPr>
        <w:t>alent</w:t>
      </w:r>
      <w:r>
        <w:rPr>
          <w:b/>
        </w:rPr>
        <w:t xml:space="preserve"> repair numbers) only - Enter Lamp Serial Number</w:t>
      </w:r>
      <w:r>
        <w:t xml:space="preserve">.  Select Maintain, Select Change Lamp, New Lamp, Enter serial number. (Serial number is on the Lamp cable). Select OK, Close. Close out of </w:t>
      </w:r>
      <w:proofErr w:type="spellStart"/>
      <w:r w:rsidR="00AB7FF6">
        <w:t>AcQuity</w:t>
      </w:r>
      <w:proofErr w:type="spellEnd"/>
      <w:r>
        <w:t xml:space="preserve"> Console.</w:t>
      </w:r>
    </w:p>
    <w:p w:rsidR="006B0E0D" w:rsidRDefault="006B0E0D" w:rsidP="006B0E0D">
      <w:pPr>
        <w:pStyle w:val="NumberedStep1"/>
        <w:numPr>
          <w:ilvl w:val="1"/>
          <w:numId w:val="1"/>
        </w:numPr>
        <w:tabs>
          <w:tab w:val="left" w:pos="720"/>
        </w:tabs>
        <w:ind w:left="720" w:hanging="720"/>
      </w:pPr>
      <w:r>
        <w:t xml:space="preserve">Deactivate power controller, if applicable, by pressing control button on power controller. Unplug UUT, </w:t>
      </w:r>
      <w:r>
        <w:rPr>
          <w:b/>
        </w:rPr>
        <w:t>leaving power switch on</w:t>
      </w:r>
      <w:r>
        <w:t xml:space="preserve"> and set up at final tester (TE82882).  </w:t>
      </w:r>
    </w:p>
    <w:p w:rsidR="006B0E0D" w:rsidRDefault="006B0E0D" w:rsidP="00DD3FB8">
      <w:pPr>
        <w:pStyle w:val="NumberedStep"/>
      </w:pPr>
      <w:r>
        <w:t>Final Test (noise and drift)</w:t>
      </w:r>
    </w:p>
    <w:p w:rsidR="006B0E0D" w:rsidRDefault="006B0E0D" w:rsidP="006B0E0D">
      <w:pPr>
        <w:pStyle w:val="NumberedStep1"/>
        <w:numPr>
          <w:ilvl w:val="1"/>
          <w:numId w:val="1"/>
        </w:numPr>
        <w:tabs>
          <w:tab w:val="left" w:pos="720"/>
        </w:tabs>
        <w:ind w:left="720" w:hanging="720"/>
        <w:rPr>
          <w:b/>
        </w:rPr>
      </w:pPr>
      <w:r>
        <w:rPr>
          <w:b/>
        </w:rPr>
        <w:t>NOTE:  If you are switching from one model to another, follow 3.1.1- 3.1.7, if not, proceed to step 3.2.</w:t>
      </w:r>
    </w:p>
    <w:p w:rsidR="006B0E0D" w:rsidRDefault="006B0E0D" w:rsidP="006B0E0D">
      <w:pPr>
        <w:pStyle w:val="NumberedStep2"/>
        <w:numPr>
          <w:ilvl w:val="2"/>
          <w:numId w:val="1"/>
        </w:numPr>
        <w:tabs>
          <w:tab w:val="clear" w:pos="1440"/>
          <w:tab w:val="num" w:pos="2340"/>
        </w:tabs>
        <w:ind w:left="1620" w:hanging="900"/>
      </w:pPr>
      <w:r>
        <w:t>Open Empower by double clicking on the Empower desktop icon or find it in the All Programs list using the start button.</w:t>
      </w:r>
    </w:p>
    <w:p w:rsidR="006B0E0D" w:rsidRDefault="006B0E0D" w:rsidP="006B0E0D">
      <w:pPr>
        <w:pStyle w:val="NumberedStep2"/>
        <w:numPr>
          <w:ilvl w:val="2"/>
          <w:numId w:val="1"/>
        </w:numPr>
        <w:tabs>
          <w:tab w:val="clear" w:pos="1440"/>
          <w:tab w:val="num" w:pos="2340"/>
        </w:tabs>
        <w:ind w:left="1620" w:hanging="900"/>
      </w:pPr>
      <w:r>
        <w:t xml:space="preserve">Login as system, pw: </w:t>
      </w:r>
      <w:proofErr w:type="spellStart"/>
      <w:r>
        <w:t>metsys</w:t>
      </w:r>
      <w:proofErr w:type="spellEnd"/>
      <w:r>
        <w:t>.</w:t>
      </w:r>
    </w:p>
    <w:p w:rsidR="006B0E0D" w:rsidRDefault="006B0E0D" w:rsidP="006B0E0D">
      <w:pPr>
        <w:pStyle w:val="NumberedStep2"/>
        <w:numPr>
          <w:ilvl w:val="2"/>
          <w:numId w:val="1"/>
        </w:numPr>
        <w:tabs>
          <w:tab w:val="clear" w:pos="1440"/>
          <w:tab w:val="num" w:pos="2340"/>
        </w:tabs>
        <w:ind w:left="1620" w:hanging="900"/>
      </w:pPr>
      <w:r>
        <w:t xml:space="preserve">Select </w:t>
      </w:r>
      <w:r>
        <w:rPr>
          <w:b/>
        </w:rPr>
        <w:t>Configure System</w:t>
      </w:r>
      <w:r>
        <w:t xml:space="preserve"> from the menu blocks.</w:t>
      </w:r>
    </w:p>
    <w:p w:rsidR="006B0E0D" w:rsidRDefault="006B0E0D" w:rsidP="006B0E0D">
      <w:pPr>
        <w:pStyle w:val="NumberedStep2"/>
        <w:numPr>
          <w:ilvl w:val="2"/>
          <w:numId w:val="1"/>
        </w:numPr>
        <w:tabs>
          <w:tab w:val="clear" w:pos="1440"/>
          <w:tab w:val="num" w:pos="2340"/>
        </w:tabs>
        <w:ind w:left="1620" w:hanging="900"/>
      </w:pPr>
      <w:r>
        <w:t xml:space="preserve">Click on </w:t>
      </w:r>
      <w:r>
        <w:rPr>
          <w:b/>
        </w:rPr>
        <w:t>Systems</w:t>
      </w:r>
    </w:p>
    <w:p w:rsidR="006B0E0D" w:rsidRDefault="006B0E0D" w:rsidP="006B0E0D">
      <w:pPr>
        <w:pStyle w:val="NumberedStep2"/>
        <w:numPr>
          <w:ilvl w:val="2"/>
          <w:numId w:val="1"/>
        </w:numPr>
        <w:tabs>
          <w:tab w:val="clear" w:pos="1440"/>
          <w:tab w:val="num" w:pos="2340"/>
        </w:tabs>
        <w:ind w:left="1620" w:hanging="900"/>
      </w:pPr>
      <w:r>
        <w:t xml:space="preserve">There are up to twenty systems configured for use with the test system, PDA 1 through PDA 4, 2998 1 through 2998 4, A10 1 through A104, A30 1 through A30 4, and ELAMBDA 1 through ELAMBDA 4.  Only four of these systems can be online at a time so whatever slot on the test system you are using (1-4), the proper system needs to be on-line.  To take a system off line, right click on the system name and select </w:t>
      </w:r>
      <w:r>
        <w:rPr>
          <w:b/>
        </w:rPr>
        <w:t>take offline</w:t>
      </w:r>
      <w:r>
        <w:t xml:space="preserve"> from the menu.  Then, right click on the system you would like to bring online and select </w:t>
      </w:r>
      <w:r>
        <w:rPr>
          <w:b/>
        </w:rPr>
        <w:t>bring online</w:t>
      </w:r>
      <w:r>
        <w:t xml:space="preserve">.  </w:t>
      </w:r>
    </w:p>
    <w:p w:rsidR="006B0E0D" w:rsidRDefault="006B0E0D" w:rsidP="006B0E0D">
      <w:pPr>
        <w:pStyle w:val="NumberedStep2"/>
        <w:numPr>
          <w:ilvl w:val="2"/>
          <w:numId w:val="1"/>
        </w:numPr>
        <w:tabs>
          <w:tab w:val="clear" w:pos="1440"/>
          <w:tab w:val="num" w:pos="2340"/>
        </w:tabs>
        <w:ind w:left="1620" w:hanging="900"/>
      </w:pPr>
      <w:r>
        <w:t>The recommended configuration is to test all of one type at a time.</w:t>
      </w:r>
    </w:p>
    <w:p w:rsidR="006B0E0D" w:rsidRDefault="006B0E0D" w:rsidP="006B0E0D">
      <w:pPr>
        <w:pStyle w:val="NumberedStep2"/>
        <w:numPr>
          <w:ilvl w:val="2"/>
          <w:numId w:val="1"/>
        </w:numPr>
        <w:tabs>
          <w:tab w:val="clear" w:pos="1440"/>
          <w:tab w:val="num" w:pos="2340"/>
        </w:tabs>
        <w:ind w:left="1620" w:hanging="900"/>
      </w:pPr>
      <w:r>
        <w:t>Exit out of configuration manager by clicking on the small x in the top right corner of the window.  Exit out of Empower by clicking on the small x on the block menu window.  For extra stability, run the Stop</w:t>
      </w:r>
      <w:r w:rsidR="00AB7FF6">
        <w:t>AcQuity</w:t>
      </w:r>
      <w:r>
        <w:t>Processes.cmd from the desktop.</w:t>
      </w:r>
    </w:p>
    <w:p w:rsidR="006B0E0D" w:rsidRDefault="006B0E0D" w:rsidP="006B0E0D">
      <w:pPr>
        <w:pStyle w:val="NumberedStep1"/>
        <w:numPr>
          <w:ilvl w:val="1"/>
          <w:numId w:val="1"/>
        </w:numPr>
        <w:tabs>
          <w:tab w:val="left" w:pos="720"/>
        </w:tabs>
        <w:ind w:left="720" w:hanging="720"/>
      </w:pPr>
      <w:r>
        <w:t>Connect UUT to final tester, selecting a position (1-4).  Connect the power cable, the serial cable, and the Ethernet cable from that position – they are grouped together.</w:t>
      </w:r>
    </w:p>
    <w:p w:rsidR="006B0E0D" w:rsidRDefault="006B0E0D" w:rsidP="006B0E0D">
      <w:pPr>
        <w:pStyle w:val="NumberedStep1"/>
        <w:numPr>
          <w:ilvl w:val="1"/>
          <w:numId w:val="1"/>
        </w:numPr>
        <w:tabs>
          <w:tab w:val="left" w:pos="720"/>
        </w:tabs>
        <w:ind w:left="720" w:hanging="720"/>
      </w:pPr>
      <w:r>
        <w:t>The power switch on the UUT should be in the ON position.  The UUT will not power up, however, as it is software controlled by the tester.</w:t>
      </w:r>
    </w:p>
    <w:p w:rsidR="006B0E0D" w:rsidRDefault="006B0E0D" w:rsidP="006B0E0D">
      <w:pPr>
        <w:pStyle w:val="NumberedStep1"/>
        <w:numPr>
          <w:ilvl w:val="1"/>
          <w:numId w:val="1"/>
        </w:numPr>
        <w:tabs>
          <w:tab w:val="left" w:pos="720"/>
        </w:tabs>
        <w:ind w:left="720" w:hanging="720"/>
      </w:pPr>
      <w:r>
        <w:t>Double click the PDA Final Test icon to start</w:t>
      </w:r>
    </w:p>
    <w:p w:rsidR="006B0E0D" w:rsidRDefault="006B0E0D" w:rsidP="006B0E0D">
      <w:pPr>
        <w:pStyle w:val="NumberedStep1"/>
        <w:numPr>
          <w:ilvl w:val="1"/>
          <w:numId w:val="1"/>
        </w:numPr>
        <w:tabs>
          <w:tab w:val="left" w:pos="720"/>
        </w:tabs>
        <w:ind w:left="720" w:hanging="720"/>
      </w:pPr>
      <w:r>
        <w:t xml:space="preserve">Choose the loaded position and click </w:t>
      </w:r>
      <w:r>
        <w:rPr>
          <w:b/>
        </w:rPr>
        <w:t>Run</w:t>
      </w:r>
      <w:r>
        <w:t>.  Enter the required information and follow all instructions on the screen.  System will automatically launch Empower and run a noise and drift test.</w:t>
      </w:r>
    </w:p>
    <w:p w:rsidR="006B0E0D" w:rsidRDefault="006B0E0D" w:rsidP="006B0E0D">
      <w:pPr>
        <w:pStyle w:val="NumberedStep1"/>
        <w:numPr>
          <w:ilvl w:val="1"/>
          <w:numId w:val="1"/>
        </w:numPr>
        <w:tabs>
          <w:tab w:val="left" w:pos="720"/>
        </w:tabs>
        <w:ind w:left="720" w:hanging="720"/>
      </w:pPr>
      <w:r>
        <w:lastRenderedPageBreak/>
        <w:t xml:space="preserve">Upon finishing the test, click </w:t>
      </w:r>
      <w:r>
        <w:rPr>
          <w:b/>
        </w:rPr>
        <w:t xml:space="preserve">Remove Unit, </w:t>
      </w:r>
      <w:r>
        <w:t>and follow instructions on screen.  A printout will print at the test station default printer.</w:t>
      </w:r>
    </w:p>
    <w:p w:rsidR="00DD3FB8" w:rsidRDefault="006B0E0D" w:rsidP="006B0E0D">
      <w:pPr>
        <w:pStyle w:val="NumberedStep1"/>
        <w:numPr>
          <w:ilvl w:val="1"/>
          <w:numId w:val="1"/>
        </w:numPr>
        <w:tabs>
          <w:tab w:val="left" w:pos="720"/>
        </w:tabs>
        <w:ind w:left="720" w:hanging="720"/>
      </w:pPr>
      <w:r>
        <w:t xml:space="preserve">Final test system will indicate if a </w:t>
      </w:r>
      <w:proofErr w:type="gramStart"/>
      <w:r>
        <w:t>particular UUT</w:t>
      </w:r>
      <w:proofErr w:type="gramEnd"/>
      <w:r>
        <w:t xml:space="preserve"> is to be tested for linearity (AQL testing – one of every ten, serial numbers that end in zero)</w:t>
      </w:r>
      <w:r w:rsidR="00DD3FB8">
        <w:t>.</w:t>
      </w:r>
    </w:p>
    <w:p w:rsidR="006B0E0D" w:rsidRDefault="00DD3FB8" w:rsidP="00DD3FB8">
      <w:pPr>
        <w:pStyle w:val="NumberedStep"/>
      </w:pPr>
      <w:r>
        <w:br w:type="page"/>
      </w:r>
      <w:r w:rsidR="006B0E0D">
        <w:lastRenderedPageBreak/>
        <w:t xml:space="preserve">Linearity (One Unit </w:t>
      </w:r>
      <w:r w:rsidR="006B0E0D" w:rsidRPr="00DD3FB8">
        <w:t>out</w:t>
      </w:r>
      <w:r w:rsidR="006B0E0D">
        <w:t xml:space="preserve"> of 10)</w:t>
      </w:r>
    </w:p>
    <w:p w:rsidR="006B0E0D" w:rsidRDefault="006B0E0D" w:rsidP="006B0E0D">
      <w:pPr>
        <w:pStyle w:val="NumberedStep1"/>
        <w:numPr>
          <w:ilvl w:val="1"/>
          <w:numId w:val="1"/>
        </w:numPr>
        <w:tabs>
          <w:tab w:val="left" w:pos="720"/>
        </w:tabs>
        <w:ind w:left="720" w:hanging="720"/>
      </w:pPr>
      <w:r>
        <w:t xml:space="preserve">Use PDA Linearity Test Station (TE82969).  </w:t>
      </w:r>
    </w:p>
    <w:p w:rsidR="006B0E0D" w:rsidRDefault="006B0E0D" w:rsidP="006B0E0D">
      <w:pPr>
        <w:pStyle w:val="NumberedStep1"/>
        <w:numPr>
          <w:ilvl w:val="1"/>
          <w:numId w:val="1"/>
        </w:numPr>
        <w:tabs>
          <w:tab w:val="left" w:pos="720"/>
        </w:tabs>
        <w:ind w:left="720" w:hanging="720"/>
      </w:pPr>
      <w:r>
        <w:t>Plug in UUT AC Cord, Ethernet cable, and serial cable if instrument level.</w:t>
      </w:r>
    </w:p>
    <w:p w:rsidR="006B0E0D" w:rsidRDefault="006B0E0D" w:rsidP="006B0E0D">
      <w:pPr>
        <w:pStyle w:val="NumberedStep1"/>
        <w:numPr>
          <w:ilvl w:val="1"/>
          <w:numId w:val="1"/>
        </w:numPr>
        <w:tabs>
          <w:tab w:val="left" w:pos="720"/>
        </w:tabs>
        <w:ind w:left="720" w:hanging="720"/>
      </w:pPr>
      <w:r>
        <w:t>If unit is light guided, install cuvette holder.</w:t>
      </w:r>
    </w:p>
    <w:p w:rsidR="006B0E0D" w:rsidRDefault="006B0E0D" w:rsidP="006B0E0D">
      <w:pPr>
        <w:pStyle w:val="NumberedStep1"/>
        <w:numPr>
          <w:ilvl w:val="1"/>
          <w:numId w:val="1"/>
        </w:numPr>
        <w:tabs>
          <w:tab w:val="left" w:pos="720"/>
        </w:tabs>
        <w:ind w:left="720" w:hanging="720"/>
      </w:pPr>
      <w:r>
        <w:t xml:space="preserve">Power up detector with MeOH cuvette (marked “0”) inside.  </w:t>
      </w:r>
    </w:p>
    <w:p w:rsidR="006B0E0D" w:rsidRDefault="006B0E0D" w:rsidP="006B0E0D">
      <w:pPr>
        <w:pStyle w:val="NumberedStep1"/>
        <w:numPr>
          <w:ilvl w:val="1"/>
          <w:numId w:val="1"/>
        </w:numPr>
        <w:tabs>
          <w:tab w:val="left" w:pos="720"/>
        </w:tabs>
        <w:ind w:left="720" w:hanging="720"/>
      </w:pPr>
      <w:r>
        <w:t>When lamp light stops blinking and is steady green, run Linearity test program (if not already running) and press START and fill in all required information and select appropriate report mode (Production for standard production and Repair for service).  Note: make sure “Launch Console” switch on computer screen is in the ON position (default).</w:t>
      </w:r>
    </w:p>
    <w:p w:rsidR="006B0E0D" w:rsidRDefault="006B0E0D" w:rsidP="006B0E0D">
      <w:pPr>
        <w:pStyle w:val="NumberedStep1"/>
        <w:numPr>
          <w:ilvl w:val="1"/>
          <w:numId w:val="1"/>
        </w:numPr>
        <w:tabs>
          <w:tab w:val="left" w:pos="720"/>
        </w:tabs>
        <w:ind w:left="720" w:hanging="720"/>
      </w:pPr>
      <w:r>
        <w:t>Wait 3-4 seconds (do not click start again), and the program will launch the console application.</w:t>
      </w:r>
    </w:p>
    <w:p w:rsidR="006B0E0D" w:rsidRDefault="006B0E0D" w:rsidP="006B0E0D">
      <w:pPr>
        <w:pStyle w:val="NumberedStep1"/>
        <w:numPr>
          <w:ilvl w:val="1"/>
          <w:numId w:val="1"/>
        </w:numPr>
        <w:tabs>
          <w:tab w:val="left" w:pos="720"/>
        </w:tabs>
        <w:ind w:left="720" w:hanging="720"/>
      </w:pPr>
      <w:r>
        <w:t>Click on PDA – top left corner of screen.  Graphs should appear on screen with information on detector.</w:t>
      </w:r>
    </w:p>
    <w:p w:rsidR="006B0E0D" w:rsidRDefault="006B0E0D" w:rsidP="006B0E0D">
      <w:pPr>
        <w:pStyle w:val="NumberedStep1"/>
        <w:numPr>
          <w:ilvl w:val="1"/>
          <w:numId w:val="1"/>
        </w:numPr>
        <w:tabs>
          <w:tab w:val="left" w:pos="720"/>
        </w:tabs>
        <w:ind w:left="720" w:hanging="720"/>
      </w:pPr>
      <w:r>
        <w:t xml:space="preserve">Click on </w:t>
      </w:r>
      <w:proofErr w:type="spellStart"/>
      <w:r>
        <w:t>Troubleshoot|Service</w:t>
      </w:r>
      <w:proofErr w:type="spellEnd"/>
      <w:r>
        <w:t xml:space="preserve"> Mode</w:t>
      </w:r>
    </w:p>
    <w:p w:rsidR="006B0E0D" w:rsidRDefault="006B0E0D" w:rsidP="006B0E0D">
      <w:pPr>
        <w:pStyle w:val="NumberedStep1"/>
        <w:numPr>
          <w:ilvl w:val="1"/>
          <w:numId w:val="1"/>
        </w:numPr>
        <w:tabs>
          <w:tab w:val="left" w:pos="720"/>
        </w:tabs>
        <w:ind w:left="720" w:hanging="720"/>
      </w:pPr>
      <w:r>
        <w:t xml:space="preserve">Enter 1147 as password, </w:t>
      </w:r>
      <w:r>
        <w:rPr>
          <w:b/>
        </w:rPr>
        <w:t>OK.</w:t>
      </w:r>
    </w:p>
    <w:p w:rsidR="006B0E0D" w:rsidRDefault="006B0E0D" w:rsidP="006B0E0D">
      <w:pPr>
        <w:pStyle w:val="NumberedStep1"/>
        <w:numPr>
          <w:ilvl w:val="1"/>
          <w:numId w:val="1"/>
        </w:numPr>
        <w:tabs>
          <w:tab w:val="left" w:pos="720"/>
        </w:tabs>
        <w:ind w:left="720" w:hanging="720"/>
      </w:pPr>
      <w:r>
        <w:t xml:space="preserve">Click </w:t>
      </w:r>
      <w:proofErr w:type="spellStart"/>
      <w:r>
        <w:t>Maintain|Read</w:t>
      </w:r>
      <w:proofErr w:type="spellEnd"/>
      <w:r>
        <w:t xml:space="preserve"> Energy</w:t>
      </w:r>
    </w:p>
    <w:p w:rsidR="006B0E0D" w:rsidRDefault="006B0E0D" w:rsidP="006B0E0D">
      <w:pPr>
        <w:pStyle w:val="NumberedStep1"/>
        <w:numPr>
          <w:ilvl w:val="1"/>
          <w:numId w:val="1"/>
        </w:numPr>
        <w:tabs>
          <w:tab w:val="left" w:pos="720"/>
        </w:tabs>
        <w:ind w:left="720" w:hanging="720"/>
      </w:pPr>
      <w:r>
        <w:t xml:space="preserve">Click the </w:t>
      </w:r>
      <w:r>
        <w:rPr>
          <w:b/>
        </w:rPr>
        <w:t xml:space="preserve">Continuous Read </w:t>
      </w:r>
      <w:r>
        <w:t xml:space="preserve">button to select it. Set wavelength to 240 nm.  Type in an exposure of 12.00, and then click </w:t>
      </w:r>
      <w:r>
        <w:rPr>
          <w:b/>
        </w:rPr>
        <w:t>Read.</w:t>
      </w:r>
      <w:r>
        <w:t xml:space="preserve">  Note the peak height at around 240nM. Stop (Click the Read button again which is now labeled Stop) and start (Click Read) reading energy, adjusting exposure time until peak between 170,000 and 220,000 counts.  </w:t>
      </w:r>
    </w:p>
    <w:p w:rsidR="006B0E0D" w:rsidRDefault="006B0E0D" w:rsidP="006B0E0D">
      <w:pPr>
        <w:pStyle w:val="NumberedStep1"/>
        <w:numPr>
          <w:ilvl w:val="1"/>
          <w:numId w:val="1"/>
        </w:numPr>
        <w:tabs>
          <w:tab w:val="left" w:pos="720"/>
        </w:tabs>
        <w:ind w:left="720" w:hanging="720"/>
      </w:pPr>
      <w:r>
        <w:t xml:space="preserve">After determining the correct exposure, click </w:t>
      </w:r>
      <w:r>
        <w:rPr>
          <w:b/>
        </w:rPr>
        <w:t>Stop</w:t>
      </w:r>
      <w:r>
        <w:t xml:space="preserve">.  Click the </w:t>
      </w:r>
      <w:r>
        <w:rPr>
          <w:b/>
        </w:rPr>
        <w:t xml:space="preserve">Continuous Read </w:t>
      </w:r>
      <w:r>
        <w:t xml:space="preserve">button to select it.  </w:t>
      </w:r>
    </w:p>
    <w:p w:rsidR="006B0E0D" w:rsidRDefault="006B0E0D" w:rsidP="006B0E0D">
      <w:pPr>
        <w:pStyle w:val="NumberedStep1"/>
        <w:numPr>
          <w:ilvl w:val="1"/>
          <w:numId w:val="1"/>
        </w:numPr>
        <w:tabs>
          <w:tab w:val="left" w:pos="720"/>
        </w:tabs>
        <w:ind w:left="720" w:hanging="720"/>
      </w:pPr>
      <w:r>
        <w:t xml:space="preserve">Click on the close shutter box.  Click </w:t>
      </w:r>
      <w:r>
        <w:rPr>
          <w:b/>
        </w:rPr>
        <w:t xml:space="preserve">Read </w:t>
      </w:r>
      <w:r>
        <w:t xml:space="preserve">once to take a scan. Click </w:t>
      </w:r>
      <w:r>
        <w:rPr>
          <w:b/>
        </w:rPr>
        <w:t xml:space="preserve">Read, </w:t>
      </w:r>
      <w:r>
        <w:t xml:space="preserve">click </w:t>
      </w:r>
      <w:r>
        <w:rPr>
          <w:b/>
        </w:rPr>
        <w:t>Capture</w:t>
      </w:r>
      <w:r>
        <w:t xml:space="preserve">. Repeat Read-Capture two more times for a total of 3.  Make sure screen shows Captures:3.  </w:t>
      </w:r>
    </w:p>
    <w:p w:rsidR="006B0E0D" w:rsidRDefault="006B0E0D" w:rsidP="006B0E0D">
      <w:pPr>
        <w:pStyle w:val="NumberedStep1"/>
        <w:numPr>
          <w:ilvl w:val="1"/>
          <w:numId w:val="1"/>
        </w:numPr>
        <w:tabs>
          <w:tab w:val="left" w:pos="720"/>
        </w:tabs>
        <w:ind w:left="720" w:hanging="720"/>
      </w:pPr>
      <w:r>
        <w:t xml:space="preserve">Press </w:t>
      </w:r>
      <w:r>
        <w:rPr>
          <w:b/>
        </w:rPr>
        <w:t>Save</w:t>
      </w:r>
      <w:r>
        <w:t>.  A dialog box will open, looking for a filename.  Name File C:\PDA Linearity\</w:t>
      </w:r>
      <w:proofErr w:type="spellStart"/>
      <w:r>
        <w:t>TestData</w:t>
      </w:r>
      <w:proofErr w:type="spellEnd"/>
      <w:r>
        <w:t xml:space="preserve">\darkxxx.txt where xxx is the last 3 numbers in the serial number (before the </w:t>
      </w:r>
      <w:r w:rsidR="00181BD1">
        <w:t>factory specific letter</w:t>
      </w:r>
      <w:r>
        <w:t xml:space="preserve">).  </w:t>
      </w:r>
      <w:r w:rsidR="001E570A" w:rsidRPr="001E570A">
        <w:t xml:space="preserve">If an optics bench, use the entire optics bench serial number as xxx.  </w:t>
      </w:r>
      <w:r>
        <w:t xml:space="preserve">Click </w:t>
      </w:r>
      <w:r>
        <w:rPr>
          <w:b/>
        </w:rPr>
        <w:t>Save</w:t>
      </w:r>
      <w:r>
        <w:t>.</w:t>
      </w:r>
    </w:p>
    <w:p w:rsidR="006B0E0D" w:rsidRDefault="006B0E0D" w:rsidP="006B0E0D">
      <w:pPr>
        <w:pStyle w:val="NumberedStep1"/>
        <w:numPr>
          <w:ilvl w:val="1"/>
          <w:numId w:val="1"/>
        </w:numPr>
        <w:tabs>
          <w:tab w:val="left" w:pos="720"/>
        </w:tabs>
        <w:ind w:left="720" w:hanging="720"/>
      </w:pPr>
      <w:r>
        <w:t xml:space="preserve">Open the shutter.  Make sure exposure is the same as the last capture.  </w:t>
      </w:r>
    </w:p>
    <w:p w:rsidR="006B0E0D" w:rsidRDefault="006B0E0D" w:rsidP="006B0E0D">
      <w:pPr>
        <w:pStyle w:val="NumberedStep1"/>
        <w:numPr>
          <w:ilvl w:val="1"/>
          <w:numId w:val="1"/>
        </w:numPr>
        <w:tabs>
          <w:tab w:val="left" w:pos="720"/>
        </w:tabs>
        <w:ind w:left="720" w:hanging="720"/>
      </w:pPr>
      <w:r>
        <w:t xml:space="preserve">Click </w:t>
      </w:r>
      <w:r>
        <w:rPr>
          <w:b/>
        </w:rPr>
        <w:t xml:space="preserve">Read </w:t>
      </w:r>
      <w:r>
        <w:t xml:space="preserve">once to take a scan. Click </w:t>
      </w:r>
      <w:r>
        <w:rPr>
          <w:b/>
        </w:rPr>
        <w:t xml:space="preserve">Read, </w:t>
      </w:r>
      <w:r>
        <w:t xml:space="preserve">click </w:t>
      </w:r>
      <w:r>
        <w:rPr>
          <w:b/>
        </w:rPr>
        <w:t>Capture</w:t>
      </w:r>
      <w:r>
        <w:t>. Repeat Read-Capture two more times for a total of 3.  Make sure screen shows Captures 3 then stop.</w:t>
      </w:r>
    </w:p>
    <w:p w:rsidR="006B0E0D" w:rsidRDefault="006B0E0D" w:rsidP="006B0E0D">
      <w:pPr>
        <w:pStyle w:val="NumberedStep1"/>
        <w:numPr>
          <w:ilvl w:val="1"/>
          <w:numId w:val="1"/>
        </w:numPr>
        <w:tabs>
          <w:tab w:val="left" w:pos="720"/>
        </w:tabs>
        <w:ind w:left="720" w:hanging="720"/>
      </w:pPr>
      <w:r>
        <w:t xml:space="preserve">Press </w:t>
      </w:r>
      <w:r>
        <w:rPr>
          <w:b/>
        </w:rPr>
        <w:t>Save</w:t>
      </w:r>
      <w:r>
        <w:t>.  Name File C:\Program Files\PDA Linearity\</w:t>
      </w:r>
      <w:proofErr w:type="spellStart"/>
      <w:r>
        <w:t>TestData</w:t>
      </w:r>
      <w:proofErr w:type="spellEnd"/>
      <w:r>
        <w:t xml:space="preserve">\meohxxx.txt where xxx is the last 3 numbers in the serial number (before the factory specific letter). </w:t>
      </w:r>
      <w:r w:rsidR="001E570A" w:rsidRPr="001E570A">
        <w:t xml:space="preserve">If an optics bench, use the entire optics bench serial number as xxx.  </w:t>
      </w:r>
      <w:r>
        <w:t xml:space="preserve">Click </w:t>
      </w:r>
      <w:r>
        <w:rPr>
          <w:b/>
        </w:rPr>
        <w:t>Save</w:t>
      </w:r>
      <w:r>
        <w:t>.</w:t>
      </w:r>
    </w:p>
    <w:p w:rsidR="006B0E0D" w:rsidRDefault="006B0E0D" w:rsidP="006B0E0D">
      <w:pPr>
        <w:pStyle w:val="NumberedStep1"/>
        <w:numPr>
          <w:ilvl w:val="1"/>
          <w:numId w:val="1"/>
        </w:numPr>
        <w:tabs>
          <w:tab w:val="left" w:pos="720"/>
        </w:tabs>
        <w:ind w:left="720" w:hanging="720"/>
      </w:pPr>
      <w:r>
        <w:t xml:space="preserve">Repeat Steps 17 and 18 for 5mg, 10mg, 15mg, 20mg, and 25mg cuvettes, also using a 30mg cuvette for extended wavelength detectors, naming the text file 5mgxxx.txt, 10mgxxx.txt etc.  </w:t>
      </w:r>
      <w:r w:rsidR="001E570A" w:rsidRPr="001E570A">
        <w:t xml:space="preserve">If an optics bench, use the entire optics bench serial number as xxx.  </w:t>
      </w:r>
      <w:r>
        <w:t>Exit Read Energy.</w:t>
      </w:r>
    </w:p>
    <w:p w:rsidR="006B0E0D" w:rsidRDefault="006B0E0D" w:rsidP="006B0E0D">
      <w:pPr>
        <w:pStyle w:val="NumberedStep1"/>
        <w:numPr>
          <w:ilvl w:val="1"/>
          <w:numId w:val="1"/>
        </w:numPr>
        <w:tabs>
          <w:tab w:val="left" w:pos="720"/>
        </w:tabs>
        <w:ind w:left="720" w:hanging="720"/>
      </w:pPr>
      <w:r>
        <w:t>Exit Console.  Graph will show and print linearity points and %RSD.  If %RSD is over 3.0(std) or 5.0(extended wavelength) retest.  If linearity does not go below 3.0(std) or 5.0(extended wavelength) within three retests, contact engineering.  Insert passing printout into file.</w:t>
      </w:r>
    </w:p>
    <w:p w:rsidR="006B0E0D" w:rsidRDefault="006B0E0D" w:rsidP="006B0E0D">
      <w:pPr>
        <w:pStyle w:val="NumberedStep1"/>
        <w:tabs>
          <w:tab w:val="clear" w:pos="792"/>
          <w:tab w:val="left" w:pos="720"/>
        </w:tabs>
        <w:ind w:left="0" w:firstLine="0"/>
      </w:pPr>
    </w:p>
    <w:p w:rsidR="006B0E0D" w:rsidRDefault="00DD3FB8" w:rsidP="00DD3FB8">
      <w:pPr>
        <w:pStyle w:val="NumberedStep"/>
      </w:pPr>
      <w:r>
        <w:br w:type="page"/>
      </w:r>
      <w:r w:rsidR="006B0E0D">
        <w:lastRenderedPageBreak/>
        <w:t>spare Optics Bench testing</w:t>
      </w:r>
    </w:p>
    <w:p w:rsidR="006B0E0D" w:rsidRDefault="00362005" w:rsidP="00362005">
      <w:pPr>
        <w:pStyle w:val="NumberedStep1"/>
        <w:numPr>
          <w:ilvl w:val="1"/>
          <w:numId w:val="1"/>
        </w:numPr>
        <w:tabs>
          <w:tab w:val="left" w:pos="720"/>
        </w:tabs>
        <w:ind w:left="720" w:hanging="720"/>
      </w:pPr>
      <w:r>
        <w:t xml:space="preserve">Install bench into a new or tested chassis which has appropriate firmware.  Follow test procedure from Step 2.1, using the download station to run the console application (to get erbium </w:t>
      </w:r>
      <w:proofErr w:type="spellStart"/>
      <w:r>
        <w:t>cal</w:t>
      </w:r>
      <w:proofErr w:type="spellEnd"/>
      <w:r>
        <w:t xml:space="preserve"> data), and then run final test, section 3.</w:t>
      </w:r>
      <w:r w:rsidR="006B0E0D">
        <w:t xml:space="preserve">  </w:t>
      </w:r>
    </w:p>
    <w:p w:rsidR="006B0E0D" w:rsidRDefault="006B0E0D" w:rsidP="006B0E0D">
      <w:pPr>
        <w:pStyle w:val="NumberedStep1"/>
        <w:numPr>
          <w:ilvl w:val="1"/>
          <w:numId w:val="1"/>
        </w:numPr>
        <w:tabs>
          <w:tab w:val="left" w:pos="720"/>
        </w:tabs>
        <w:ind w:left="720" w:hanging="720"/>
      </w:pPr>
      <w:r>
        <w:t xml:space="preserve">The chassis will be left with the last serial number tested in its static RAM, but when the chassis is used for a shippable unit, the correct </w:t>
      </w:r>
      <w:r w:rsidR="00E5173E">
        <w:t>serial number</w:t>
      </w:r>
      <w:r>
        <w:t xml:space="preserve"> will be programmed in.</w:t>
      </w:r>
    </w:p>
    <w:p w:rsidR="008C6052" w:rsidRDefault="008C6052" w:rsidP="008C6052">
      <w:pPr>
        <w:pStyle w:val="NumberedStep1"/>
        <w:tabs>
          <w:tab w:val="clear" w:pos="792"/>
          <w:tab w:val="left" w:pos="720"/>
        </w:tabs>
        <w:ind w:left="720" w:firstLine="0"/>
      </w:pPr>
    </w:p>
    <w:p w:rsidR="006B0E0D" w:rsidRDefault="006B0E0D" w:rsidP="006B0E0D">
      <w:pPr>
        <w:spacing w:before="0"/>
      </w:pPr>
    </w:p>
    <w:p w:rsidR="006B0E0D" w:rsidRDefault="006B0E0D" w:rsidP="00DD3FB8">
      <w:pPr>
        <w:pStyle w:val="NumberedStep"/>
      </w:pPr>
      <w:r>
        <w:t>troubleshooting</w:t>
      </w:r>
    </w:p>
    <w:p w:rsidR="006B0E0D" w:rsidRDefault="006B0E0D" w:rsidP="006B0E0D">
      <w:pPr>
        <w:pStyle w:val="NumberedStep1"/>
        <w:numPr>
          <w:ilvl w:val="1"/>
          <w:numId w:val="1"/>
        </w:numPr>
        <w:tabs>
          <w:tab w:val="left" w:pos="720"/>
        </w:tabs>
        <w:ind w:left="720" w:hanging="720"/>
      </w:pPr>
      <w:r>
        <w:t>If the system has trouble launching console or Empower, run Waters DHCP Server Configuration.exe and verify there are less than 255 IP addresses, serial numbers in list.  If not, delete them all.  If you cannot locate the program do a search of *</w:t>
      </w:r>
      <w:r>
        <w:rPr>
          <w:b/>
          <w:bCs/>
        </w:rPr>
        <w:t>DHCP</w:t>
      </w:r>
      <w:r>
        <w:t>* with the XP search function.</w:t>
      </w:r>
    </w:p>
    <w:p w:rsidR="006B0E0D" w:rsidRDefault="006B0E0D" w:rsidP="006B0E0D">
      <w:pPr>
        <w:pStyle w:val="NumberedStep1"/>
        <w:numPr>
          <w:ilvl w:val="1"/>
          <w:numId w:val="1"/>
        </w:numPr>
        <w:tabs>
          <w:tab w:val="left" w:pos="720"/>
        </w:tabs>
        <w:ind w:left="720" w:hanging="720"/>
      </w:pPr>
      <w:r>
        <w:t xml:space="preserve">You may also need to run “Stop </w:t>
      </w:r>
      <w:proofErr w:type="spellStart"/>
      <w:r w:rsidR="00AB7FF6">
        <w:t>AcQuity</w:t>
      </w:r>
      <w:proofErr w:type="spellEnd"/>
      <w:r>
        <w:t xml:space="preserve"> </w:t>
      </w:r>
      <w:proofErr w:type="gramStart"/>
      <w:r>
        <w:t>Processes.cmd“ if</w:t>
      </w:r>
      <w:proofErr w:type="gramEnd"/>
      <w:r>
        <w:t xml:space="preserve"> you are having connection problems or, if all else fails, re-boot system.</w:t>
      </w:r>
    </w:p>
    <w:p w:rsidR="006B0E0D" w:rsidRDefault="006B0E0D" w:rsidP="006B0E0D">
      <w:pPr>
        <w:pStyle w:val="NumberedStep1"/>
        <w:numPr>
          <w:ilvl w:val="1"/>
          <w:numId w:val="1"/>
        </w:numPr>
        <w:tabs>
          <w:tab w:val="left" w:pos="720"/>
        </w:tabs>
        <w:ind w:left="720" w:hanging="720"/>
      </w:pPr>
      <w:r>
        <w:t xml:space="preserve">Verify the proper systems are on-line (4.1.1-4.1.7).  </w:t>
      </w:r>
    </w:p>
    <w:p w:rsidR="006B0E0D" w:rsidRDefault="006B0E0D" w:rsidP="006B0E0D">
      <w:pPr>
        <w:pStyle w:val="NumberedStep1"/>
        <w:numPr>
          <w:ilvl w:val="1"/>
          <w:numId w:val="1"/>
        </w:numPr>
        <w:tabs>
          <w:tab w:val="left" w:pos="720"/>
        </w:tabs>
        <w:ind w:left="720" w:hanging="720"/>
      </w:pPr>
      <w:r>
        <w:t xml:space="preserve">To verify a connection to a single system </w:t>
      </w:r>
    </w:p>
    <w:p w:rsidR="006B0E0D" w:rsidRDefault="006B0E0D" w:rsidP="006B0E0D">
      <w:pPr>
        <w:pStyle w:val="NumberedStep2"/>
        <w:numPr>
          <w:ilvl w:val="2"/>
          <w:numId w:val="1"/>
        </w:numPr>
        <w:tabs>
          <w:tab w:val="clear" w:pos="1440"/>
          <w:tab w:val="num" w:pos="2340"/>
        </w:tabs>
        <w:ind w:left="1620" w:hanging="900"/>
      </w:pPr>
      <w:r>
        <w:t>Plug AC into a regular power outlet and power up</w:t>
      </w:r>
    </w:p>
    <w:p w:rsidR="006B0E0D" w:rsidRDefault="006B0E0D" w:rsidP="006B0E0D">
      <w:pPr>
        <w:pStyle w:val="NumberedStep2"/>
        <w:numPr>
          <w:ilvl w:val="2"/>
          <w:numId w:val="1"/>
        </w:numPr>
        <w:tabs>
          <w:tab w:val="clear" w:pos="1440"/>
          <w:tab w:val="num" w:pos="2340"/>
        </w:tabs>
        <w:ind w:left="1620" w:hanging="900"/>
      </w:pPr>
      <w:r>
        <w:t>Open HyperTerminal and connect to the appropriate serial port (COM15 for Station 1, COM16 for station 2 etc.) with 38400 baud, 8, n,1.</w:t>
      </w:r>
    </w:p>
    <w:p w:rsidR="006B0E0D" w:rsidRDefault="006B0E0D" w:rsidP="006B0E0D">
      <w:pPr>
        <w:pStyle w:val="NumberedStep2"/>
        <w:numPr>
          <w:ilvl w:val="2"/>
          <w:numId w:val="1"/>
        </w:numPr>
        <w:tabs>
          <w:tab w:val="clear" w:pos="1440"/>
          <w:tab w:val="num" w:pos="2340"/>
        </w:tabs>
        <w:ind w:left="1620" w:hanging="900"/>
        <w:rPr>
          <w:b/>
        </w:rPr>
      </w:pPr>
      <w:r>
        <w:t xml:space="preserve">Change the serial number of the unit to 1-4 for </w:t>
      </w:r>
      <w:proofErr w:type="spellStart"/>
      <w:r>
        <w:t>AcqPda</w:t>
      </w:r>
      <w:proofErr w:type="spellEnd"/>
      <w:r>
        <w:t xml:space="preserve">, position 1-4, 5-8 for 2998, position 1-4, or 9-12 for </w:t>
      </w:r>
      <w:proofErr w:type="spellStart"/>
      <w:r>
        <w:t>eLambda</w:t>
      </w:r>
      <w:proofErr w:type="spellEnd"/>
      <w:r>
        <w:t xml:space="preserve">, position 1-4, 13-16 for A10, 17-20 for A30.  </w:t>
      </w:r>
      <w:proofErr w:type="spellStart"/>
      <w:r>
        <w:t>eg.</w:t>
      </w:r>
      <w:proofErr w:type="spellEnd"/>
      <w:r>
        <w:t xml:space="preserve">  2998 in position 2 would be </w:t>
      </w:r>
      <w:proofErr w:type="spellStart"/>
      <w:r>
        <w:rPr>
          <w:b/>
        </w:rPr>
        <w:t>setserialnumber</w:t>
      </w:r>
      <w:proofErr w:type="spellEnd"/>
      <w:r>
        <w:rPr>
          <w:b/>
        </w:rPr>
        <w:t xml:space="preserve"> 6 </w:t>
      </w:r>
      <w:r>
        <w:t>&lt;enter&gt;</w:t>
      </w:r>
      <w:r>
        <w:rPr>
          <w:b/>
        </w:rPr>
        <w:t>.</w:t>
      </w:r>
    </w:p>
    <w:p w:rsidR="006B0E0D" w:rsidRDefault="006B0E0D" w:rsidP="006B0E0D">
      <w:pPr>
        <w:pStyle w:val="NumberedStep2"/>
        <w:numPr>
          <w:ilvl w:val="2"/>
          <w:numId w:val="1"/>
        </w:numPr>
        <w:tabs>
          <w:tab w:val="clear" w:pos="1440"/>
          <w:tab w:val="num" w:pos="2340"/>
        </w:tabs>
        <w:ind w:left="1620" w:hanging="900"/>
        <w:rPr>
          <w:b/>
        </w:rPr>
      </w:pPr>
      <w:r>
        <w:t xml:space="preserve">Type </w:t>
      </w:r>
      <w:proofErr w:type="spellStart"/>
      <w:r>
        <w:rPr>
          <w:b/>
        </w:rPr>
        <w:t>setipflags</w:t>
      </w:r>
      <w:proofErr w:type="spellEnd"/>
      <w:r>
        <w:rPr>
          <w:b/>
        </w:rPr>
        <w:t xml:space="preserve"> N F </w:t>
      </w:r>
      <w:r>
        <w:t>&lt;enter&gt;.</w:t>
      </w:r>
    </w:p>
    <w:p w:rsidR="006B0E0D" w:rsidRDefault="006B0E0D" w:rsidP="006B0E0D">
      <w:pPr>
        <w:pStyle w:val="NumberedStep2"/>
        <w:numPr>
          <w:ilvl w:val="2"/>
          <w:numId w:val="1"/>
        </w:numPr>
        <w:tabs>
          <w:tab w:val="clear" w:pos="1440"/>
          <w:tab w:val="num" w:pos="2340"/>
        </w:tabs>
        <w:ind w:left="1620" w:hanging="900"/>
        <w:rPr>
          <w:b/>
        </w:rPr>
      </w:pPr>
      <w:r>
        <w:t xml:space="preserve">Type </w:t>
      </w:r>
      <w:proofErr w:type="spellStart"/>
      <w:r>
        <w:rPr>
          <w:b/>
        </w:rPr>
        <w:t>setipaddress</w:t>
      </w:r>
      <w:proofErr w:type="spellEnd"/>
      <w:r>
        <w:rPr>
          <w:b/>
        </w:rPr>
        <w:t xml:space="preserve"> 192 168 0 x</w:t>
      </w:r>
      <w:r>
        <w:t xml:space="preserve"> &lt;enter&gt; where x = 5-8 for </w:t>
      </w:r>
      <w:proofErr w:type="spellStart"/>
      <w:r>
        <w:t>AcqPda</w:t>
      </w:r>
      <w:proofErr w:type="spellEnd"/>
      <w:r>
        <w:t xml:space="preserve"> 1-4, x=9-12 for 2998 1-4, and x=13-16 for </w:t>
      </w:r>
      <w:proofErr w:type="spellStart"/>
      <w:r>
        <w:t>eLambda</w:t>
      </w:r>
      <w:proofErr w:type="spellEnd"/>
      <w:r>
        <w:t xml:space="preserve"> 1-4.  </w:t>
      </w:r>
      <w:r w:rsidR="001D695F">
        <w:t>So,</w:t>
      </w:r>
      <w:r>
        <w:t xml:space="preserve"> for an </w:t>
      </w:r>
      <w:proofErr w:type="spellStart"/>
      <w:r>
        <w:t>eLambda</w:t>
      </w:r>
      <w:proofErr w:type="spellEnd"/>
      <w:r>
        <w:t xml:space="preserve"> in position 2, you would type </w:t>
      </w:r>
      <w:proofErr w:type="spellStart"/>
      <w:r>
        <w:rPr>
          <w:b/>
        </w:rPr>
        <w:t>setipaddress</w:t>
      </w:r>
      <w:proofErr w:type="spellEnd"/>
      <w:r>
        <w:rPr>
          <w:b/>
        </w:rPr>
        <w:t xml:space="preserve"> 192 168 0 14</w:t>
      </w:r>
      <w:r>
        <w:t xml:space="preserve"> &lt;enter&gt;.</w:t>
      </w:r>
    </w:p>
    <w:p w:rsidR="006B0E0D" w:rsidRDefault="006B0E0D" w:rsidP="006B0E0D">
      <w:pPr>
        <w:pStyle w:val="NumberedStep2"/>
        <w:numPr>
          <w:ilvl w:val="2"/>
          <w:numId w:val="1"/>
        </w:numPr>
        <w:tabs>
          <w:tab w:val="clear" w:pos="1440"/>
          <w:tab w:val="num" w:pos="2340"/>
        </w:tabs>
        <w:ind w:left="1620" w:hanging="900"/>
        <w:rPr>
          <w:b/>
        </w:rPr>
      </w:pPr>
      <w:r>
        <w:t>Power cycle UUT.</w:t>
      </w:r>
    </w:p>
    <w:p w:rsidR="006B0E0D" w:rsidRDefault="006B0E0D" w:rsidP="006B0E0D">
      <w:pPr>
        <w:pStyle w:val="NumberedStep2"/>
        <w:numPr>
          <w:ilvl w:val="2"/>
          <w:numId w:val="1"/>
        </w:numPr>
        <w:tabs>
          <w:tab w:val="clear" w:pos="1440"/>
          <w:tab w:val="num" w:pos="2340"/>
        </w:tabs>
        <w:ind w:left="1620" w:hanging="900"/>
        <w:rPr>
          <w:b/>
        </w:rPr>
      </w:pPr>
      <w:r>
        <w:t>Plug Ethernet cable directly into switcher, or card in PC.</w:t>
      </w:r>
    </w:p>
    <w:p w:rsidR="006B0E0D" w:rsidRDefault="006B0E0D" w:rsidP="006B0E0D">
      <w:pPr>
        <w:pStyle w:val="NumberedStep2"/>
        <w:numPr>
          <w:ilvl w:val="2"/>
          <w:numId w:val="1"/>
        </w:numPr>
        <w:tabs>
          <w:tab w:val="clear" w:pos="1440"/>
          <w:tab w:val="num" w:pos="2340"/>
        </w:tabs>
        <w:ind w:left="1620" w:hanging="900"/>
        <w:rPr>
          <w:b/>
        </w:rPr>
      </w:pPr>
      <w:r>
        <w:t xml:space="preserve">Launch empower and login as system </w:t>
      </w:r>
      <w:proofErr w:type="spellStart"/>
      <w:proofErr w:type="gramStart"/>
      <w:r>
        <w:t>pw:metsys</w:t>
      </w:r>
      <w:proofErr w:type="spellEnd"/>
      <w:proofErr w:type="gramEnd"/>
      <w:r>
        <w:t xml:space="preserve">.  Click </w:t>
      </w:r>
      <w:r>
        <w:rPr>
          <w:b/>
        </w:rPr>
        <w:t>Configure System.</w:t>
      </w:r>
    </w:p>
    <w:p w:rsidR="006B0E0D" w:rsidRDefault="006B0E0D" w:rsidP="006B0E0D">
      <w:pPr>
        <w:pStyle w:val="NumberedStep2"/>
        <w:numPr>
          <w:ilvl w:val="2"/>
          <w:numId w:val="1"/>
        </w:numPr>
        <w:tabs>
          <w:tab w:val="clear" w:pos="1440"/>
          <w:tab w:val="num" w:pos="2340"/>
        </w:tabs>
        <w:ind w:left="1620" w:hanging="900"/>
        <w:rPr>
          <w:b/>
        </w:rPr>
      </w:pPr>
      <w:r>
        <w:t xml:space="preserve">Select </w:t>
      </w:r>
      <w:r>
        <w:rPr>
          <w:b/>
        </w:rPr>
        <w:t>Empower Nodes</w:t>
      </w:r>
      <w:r>
        <w:t xml:space="preserve"> and right click on the empower node on the right.  Select </w:t>
      </w:r>
      <w:r>
        <w:rPr>
          <w:b/>
        </w:rPr>
        <w:t>properties</w:t>
      </w:r>
      <w:r>
        <w:t xml:space="preserve"> from the </w:t>
      </w:r>
      <w:r w:rsidR="001D695F">
        <w:t>drop-down</w:t>
      </w:r>
      <w:r>
        <w:t xml:space="preserve"> list.</w:t>
      </w:r>
    </w:p>
    <w:p w:rsidR="006B0E0D" w:rsidRPr="00072367" w:rsidRDefault="006B0E0D" w:rsidP="006B0E0D">
      <w:pPr>
        <w:pStyle w:val="NumberedStep2"/>
        <w:numPr>
          <w:ilvl w:val="2"/>
          <w:numId w:val="1"/>
        </w:numPr>
        <w:tabs>
          <w:tab w:val="clear" w:pos="1440"/>
          <w:tab w:val="num" w:pos="2340"/>
        </w:tabs>
        <w:ind w:left="1620" w:hanging="900"/>
        <w:rPr>
          <w:b/>
        </w:rPr>
      </w:pPr>
      <w:r>
        <w:t xml:space="preserve">Select Instruments and check to see if the instrument in question </w:t>
      </w:r>
      <w:proofErr w:type="gramStart"/>
      <w:r>
        <w:t>is “OK”</w:t>
      </w:r>
      <w:proofErr w:type="gramEnd"/>
      <w:r>
        <w:t xml:space="preserve">.  You may run scan instruments to see if it helps.  If not, call TE.  Sometimes these steps “awaken” Empower to now recognize the UUT.  </w:t>
      </w:r>
    </w:p>
    <w:p w:rsidR="006B0E0D" w:rsidRDefault="006B0E0D" w:rsidP="006B0E0D">
      <w:pPr>
        <w:pStyle w:val="NumberedStep2"/>
        <w:tabs>
          <w:tab w:val="clear" w:pos="1440"/>
        </w:tabs>
        <w:ind w:left="1620" w:firstLine="0"/>
        <w:rPr>
          <w:b/>
        </w:rPr>
      </w:pPr>
    </w:p>
    <w:p w:rsidR="006B0E0D" w:rsidRDefault="006B0E0D" w:rsidP="006B0E0D">
      <w:pPr>
        <w:pStyle w:val="NumberedStep1"/>
        <w:numPr>
          <w:ilvl w:val="1"/>
          <w:numId w:val="1"/>
        </w:numPr>
        <w:ind w:hanging="792"/>
        <w:rPr>
          <w:b/>
        </w:rPr>
      </w:pPr>
      <w:r>
        <w:t xml:space="preserve">To troubleshoot </w:t>
      </w:r>
      <w:r>
        <w:rPr>
          <w:b/>
        </w:rPr>
        <w:t>Lost Comm</w:t>
      </w:r>
      <w:r>
        <w:t xml:space="preserve"> errors:</w:t>
      </w:r>
    </w:p>
    <w:p w:rsidR="006B0E0D" w:rsidRPr="001F6DC7" w:rsidRDefault="006B0E0D" w:rsidP="006B0E0D">
      <w:pPr>
        <w:pStyle w:val="NumberedStep2"/>
        <w:numPr>
          <w:ilvl w:val="2"/>
          <w:numId w:val="1"/>
        </w:numPr>
        <w:tabs>
          <w:tab w:val="clear" w:pos="1440"/>
          <w:tab w:val="num" w:pos="1620"/>
        </w:tabs>
        <w:ind w:left="1620" w:hanging="900"/>
        <w:rPr>
          <w:b/>
        </w:rPr>
      </w:pPr>
      <w:r>
        <w:t xml:space="preserve">In the list of instruments, there should only be up to 20 systems (Address ACQ-PDA#1 through #4, and #9 through #12, W2998#5 through #8, A10#13-16, A30#17-20).  If there are any other systems listed with typical serial numbers (A09UPD011M) or ‘serial number uninitialized’, click </w:t>
      </w:r>
      <w:r>
        <w:rPr>
          <w:b/>
        </w:rPr>
        <w:t>remove</w:t>
      </w:r>
      <w:r>
        <w:t xml:space="preserve">.  </w:t>
      </w:r>
    </w:p>
    <w:p w:rsidR="006B0E0D" w:rsidRPr="0074662A" w:rsidRDefault="006B0E0D" w:rsidP="006B0E0D">
      <w:pPr>
        <w:pStyle w:val="NumberedStep2"/>
        <w:numPr>
          <w:ilvl w:val="2"/>
          <w:numId w:val="1"/>
        </w:numPr>
        <w:tabs>
          <w:tab w:val="clear" w:pos="1440"/>
          <w:tab w:val="num" w:pos="2340"/>
        </w:tabs>
        <w:ind w:left="1620" w:hanging="900"/>
        <w:rPr>
          <w:b/>
        </w:rPr>
      </w:pPr>
      <w:r>
        <w:lastRenderedPageBreak/>
        <w:t xml:space="preserve">Click on the </w:t>
      </w:r>
      <w:r>
        <w:rPr>
          <w:b/>
        </w:rPr>
        <w:t>Configure DHCP</w:t>
      </w:r>
      <w:r>
        <w:t xml:space="preserve"> tab.  Click on the </w:t>
      </w:r>
      <w:r>
        <w:rPr>
          <w:b/>
        </w:rPr>
        <w:t>Configure DHCP</w:t>
      </w:r>
      <w:r>
        <w:t xml:space="preserve"> button.  If there are any instruments listed in the Waters DHCP server configuration list, highlight them and remove them.  Click </w:t>
      </w:r>
      <w:r>
        <w:rPr>
          <w:b/>
        </w:rPr>
        <w:t>OK.</w:t>
      </w:r>
    </w:p>
    <w:p w:rsidR="006B0E0D" w:rsidRDefault="006B0E0D" w:rsidP="006B0E0D">
      <w:pPr>
        <w:pStyle w:val="NumberedStep2"/>
        <w:numPr>
          <w:ilvl w:val="2"/>
          <w:numId w:val="1"/>
        </w:numPr>
        <w:tabs>
          <w:tab w:val="clear" w:pos="1440"/>
          <w:tab w:val="num" w:pos="2340"/>
        </w:tabs>
        <w:ind w:left="1620" w:hanging="900"/>
        <w:rPr>
          <w:b/>
        </w:rPr>
      </w:pPr>
      <w:r>
        <w:t xml:space="preserve">Click </w:t>
      </w:r>
      <w:r>
        <w:rPr>
          <w:b/>
        </w:rPr>
        <w:t>OK</w:t>
      </w:r>
      <w:r>
        <w:t>, then use the X in the top corner of the Configuration Manager window and the then the Empower Pro window to exit.</w:t>
      </w:r>
    </w:p>
    <w:p w:rsidR="006B0E0D" w:rsidRDefault="006B0E0D" w:rsidP="006B0E0D">
      <w:pPr>
        <w:pStyle w:val="NumberedStep2"/>
        <w:numPr>
          <w:ilvl w:val="2"/>
          <w:numId w:val="1"/>
        </w:numPr>
        <w:tabs>
          <w:tab w:val="clear" w:pos="1440"/>
          <w:tab w:val="num" w:pos="2340"/>
        </w:tabs>
        <w:ind w:left="1620" w:hanging="900"/>
        <w:rPr>
          <w:b/>
        </w:rPr>
      </w:pPr>
      <w:r>
        <w:t>Put any removed cabling back and try running application again.</w:t>
      </w:r>
    </w:p>
    <w:p w:rsidR="006B0E0D" w:rsidRDefault="006B0E0D" w:rsidP="006B0E0D">
      <w:pPr>
        <w:pStyle w:val="NumberedStep2"/>
        <w:numPr>
          <w:ilvl w:val="2"/>
          <w:numId w:val="1"/>
        </w:numPr>
        <w:tabs>
          <w:tab w:val="clear" w:pos="1440"/>
          <w:tab w:val="num" w:pos="2340"/>
        </w:tabs>
        <w:ind w:left="1620" w:hanging="900"/>
        <w:rPr>
          <w:b/>
        </w:rPr>
      </w:pPr>
      <w:r>
        <w:t>If problems persist, reboot system.</w:t>
      </w:r>
    </w:p>
    <w:p w:rsidR="006B0E0D" w:rsidRPr="00555C46" w:rsidRDefault="006B0E0D" w:rsidP="006B0E0D">
      <w:pPr>
        <w:pStyle w:val="NumberedStep2"/>
        <w:numPr>
          <w:ilvl w:val="2"/>
          <w:numId w:val="1"/>
        </w:numPr>
        <w:tabs>
          <w:tab w:val="clear" w:pos="1440"/>
          <w:tab w:val="num" w:pos="2340"/>
        </w:tabs>
        <w:ind w:left="1620" w:hanging="900"/>
        <w:rPr>
          <w:b/>
        </w:rPr>
      </w:pPr>
      <w:r>
        <w:t>To minimize Lost Comm errors, only run the same model detectors at the same time.</w:t>
      </w:r>
    </w:p>
    <w:p w:rsidR="006B0E0D" w:rsidRDefault="006B0E0D" w:rsidP="006B0E0D">
      <w:pPr>
        <w:pStyle w:val="NumberedStep2"/>
        <w:numPr>
          <w:ilvl w:val="2"/>
          <w:numId w:val="1"/>
        </w:numPr>
        <w:tabs>
          <w:tab w:val="clear" w:pos="1440"/>
          <w:tab w:val="num" w:pos="2340"/>
        </w:tabs>
        <w:ind w:left="1620" w:hanging="900"/>
        <w:rPr>
          <w:b/>
        </w:rPr>
      </w:pPr>
      <w:r>
        <w:t xml:space="preserve">If condition </w:t>
      </w:r>
      <w:proofErr w:type="gramStart"/>
      <w:r>
        <w:t>still persists</w:t>
      </w:r>
      <w:proofErr w:type="gramEnd"/>
      <w:r>
        <w:t xml:space="preserve">, exit application and click on </w:t>
      </w:r>
      <w:r w:rsidRPr="00555C46">
        <w:rPr>
          <w:b/>
        </w:rPr>
        <w:t xml:space="preserve">Stop </w:t>
      </w:r>
      <w:proofErr w:type="spellStart"/>
      <w:r w:rsidR="00AB7FF6">
        <w:rPr>
          <w:b/>
        </w:rPr>
        <w:t>AcQuity</w:t>
      </w:r>
      <w:proofErr w:type="spellEnd"/>
      <w:r w:rsidRPr="00555C46">
        <w:rPr>
          <w:b/>
        </w:rPr>
        <w:t xml:space="preserve"> Processes</w:t>
      </w:r>
      <w:r>
        <w:rPr>
          <w:b/>
        </w:rPr>
        <w:t>.</w:t>
      </w:r>
    </w:p>
    <w:p w:rsidR="006B0E0D" w:rsidRPr="00555C46" w:rsidRDefault="006B0E0D" w:rsidP="006B0E0D">
      <w:pPr>
        <w:pStyle w:val="NumberedStep2"/>
        <w:numPr>
          <w:ilvl w:val="2"/>
          <w:numId w:val="1"/>
        </w:numPr>
        <w:tabs>
          <w:tab w:val="clear" w:pos="1440"/>
          <w:tab w:val="num" w:pos="2340"/>
        </w:tabs>
        <w:ind w:left="1620" w:hanging="900"/>
        <w:rPr>
          <w:b/>
        </w:rPr>
      </w:pPr>
      <w:r>
        <w:t xml:space="preserve">Click on </w:t>
      </w:r>
      <w:proofErr w:type="spellStart"/>
      <w:r>
        <w:t>Start|Run</w:t>
      </w:r>
      <w:proofErr w:type="spellEnd"/>
      <w:r>
        <w:t xml:space="preserve"> and type in net stop "Waters DHCP Server".</w:t>
      </w:r>
    </w:p>
    <w:p w:rsidR="006B0E0D" w:rsidRPr="006B0E0D" w:rsidRDefault="006B0E0D" w:rsidP="006B0E0D">
      <w:pPr>
        <w:pStyle w:val="NumberedStep2"/>
        <w:numPr>
          <w:ilvl w:val="2"/>
          <w:numId w:val="1"/>
        </w:numPr>
        <w:tabs>
          <w:tab w:val="clear" w:pos="1440"/>
          <w:tab w:val="num" w:pos="2340"/>
        </w:tabs>
        <w:ind w:left="1620" w:hanging="900"/>
        <w:rPr>
          <w:b/>
        </w:rPr>
      </w:pPr>
      <w:r>
        <w:t>After service stops, delete C:\Empower\ Instruments\DHCP.xml.</w:t>
      </w:r>
    </w:p>
    <w:p w:rsidR="006B0E0D" w:rsidRPr="004F3BAE" w:rsidRDefault="006B0E0D" w:rsidP="006B0E0D">
      <w:pPr>
        <w:pStyle w:val="NumberedStep2"/>
        <w:numPr>
          <w:ilvl w:val="2"/>
          <w:numId w:val="1"/>
        </w:numPr>
        <w:tabs>
          <w:tab w:val="clear" w:pos="1440"/>
          <w:tab w:val="num" w:pos="2340"/>
        </w:tabs>
        <w:ind w:left="1620" w:hanging="900"/>
        <w:rPr>
          <w:b/>
        </w:rPr>
      </w:pPr>
      <w:r>
        <w:t>Restart test program.</w:t>
      </w:r>
    </w:p>
    <w:p w:rsidR="004F3BAE" w:rsidRPr="004F3BAE" w:rsidRDefault="004F3BAE" w:rsidP="006B0E0D">
      <w:pPr>
        <w:pStyle w:val="NumberedStep2"/>
        <w:numPr>
          <w:ilvl w:val="2"/>
          <w:numId w:val="1"/>
        </w:numPr>
        <w:tabs>
          <w:tab w:val="clear" w:pos="1440"/>
          <w:tab w:val="num" w:pos="2340"/>
        </w:tabs>
        <w:ind w:left="1620" w:hanging="900"/>
        <w:rPr>
          <w:b/>
        </w:rPr>
      </w:pPr>
      <w:r>
        <w:t>If you are still facing connection issues, try the following:</w:t>
      </w:r>
    </w:p>
    <w:p w:rsidR="004F3BAE" w:rsidRPr="004F3BAE" w:rsidRDefault="004F3BAE" w:rsidP="004F3BAE">
      <w:pPr>
        <w:pStyle w:val="NumberedStep2"/>
        <w:numPr>
          <w:ilvl w:val="3"/>
          <w:numId w:val="1"/>
        </w:numPr>
        <w:rPr>
          <w:b/>
        </w:rPr>
      </w:pPr>
      <w:r>
        <w:t>Start the test program and start the test on any position with a unit attached.</w:t>
      </w:r>
    </w:p>
    <w:p w:rsidR="004F3BAE" w:rsidRPr="00E70AEC" w:rsidRDefault="004F3BAE" w:rsidP="00417B70">
      <w:pPr>
        <w:pStyle w:val="NumberedStep2"/>
        <w:numPr>
          <w:ilvl w:val="3"/>
          <w:numId w:val="1"/>
        </w:numPr>
        <w:ind w:left="2880" w:hanging="1800"/>
        <w:rPr>
          <w:b/>
        </w:rPr>
      </w:pPr>
      <w:r>
        <w:t xml:space="preserve">When the test software displays "Powering Up", click on the X in the top right corner of the test software window to close the program.  This will leave the </w:t>
      </w:r>
      <w:r w:rsidR="00417B70">
        <w:t>Ethernet connected and the power on.</w:t>
      </w:r>
    </w:p>
    <w:p w:rsidR="00E70AEC" w:rsidRPr="00417B70" w:rsidRDefault="00E70AEC" w:rsidP="00417B70">
      <w:pPr>
        <w:pStyle w:val="NumberedStep2"/>
        <w:numPr>
          <w:ilvl w:val="3"/>
          <w:numId w:val="1"/>
        </w:numPr>
        <w:ind w:left="2880" w:hanging="1800"/>
        <w:rPr>
          <w:b/>
        </w:rPr>
      </w:pPr>
      <w:r>
        <w:t>Restart PC.</w:t>
      </w:r>
    </w:p>
    <w:p w:rsidR="00417B70" w:rsidRPr="00A2131D" w:rsidRDefault="00417B70" w:rsidP="00417B70">
      <w:pPr>
        <w:pStyle w:val="NumberedStep2"/>
        <w:numPr>
          <w:ilvl w:val="3"/>
          <w:numId w:val="1"/>
        </w:numPr>
        <w:ind w:left="2880" w:hanging="1800"/>
        <w:rPr>
          <w:b/>
        </w:rPr>
      </w:pPr>
      <w:r>
        <w:t>Try running Loader.exe (</w:t>
      </w:r>
      <w:r w:rsidR="008A3F17">
        <w:t>C:\</w:t>
      </w:r>
      <w:r>
        <w:t>Empower</w:t>
      </w:r>
      <w:r w:rsidR="008C6052">
        <w:t>\</w:t>
      </w:r>
      <w:r>
        <w:t>Instruments</w:t>
      </w:r>
      <w:r w:rsidR="008C6052">
        <w:t>\Firmware folder).  Check the scan for instruments box and click OK.  Sometimes this establishes a connection which you will see in the information box.  Click cancel and exit loader.</w:t>
      </w:r>
    </w:p>
    <w:p w:rsidR="00A2131D" w:rsidRPr="00A2131D" w:rsidRDefault="00A2131D" w:rsidP="00417B70">
      <w:pPr>
        <w:pStyle w:val="NumberedStep2"/>
        <w:numPr>
          <w:ilvl w:val="3"/>
          <w:numId w:val="1"/>
        </w:numPr>
        <w:ind w:left="2880" w:hanging="1800"/>
        <w:rPr>
          <w:b/>
        </w:rPr>
      </w:pPr>
      <w:r>
        <w:t>To verify connection at this point, launch Empower, user tester, no password.</w:t>
      </w:r>
    </w:p>
    <w:p w:rsidR="00A2131D" w:rsidRPr="006D176D" w:rsidRDefault="00A2131D" w:rsidP="00417B70">
      <w:pPr>
        <w:pStyle w:val="NumberedStep2"/>
        <w:numPr>
          <w:ilvl w:val="3"/>
          <w:numId w:val="1"/>
        </w:numPr>
        <w:ind w:left="2880" w:hanging="1800"/>
        <w:rPr>
          <w:b/>
        </w:rPr>
      </w:pPr>
      <w:r>
        <w:t xml:space="preserve">Click on </w:t>
      </w:r>
      <w:r w:rsidR="006D176D">
        <w:t>Configure System.</w:t>
      </w:r>
    </w:p>
    <w:p w:rsidR="006D176D" w:rsidRPr="006D176D" w:rsidRDefault="006D176D" w:rsidP="00417B70">
      <w:pPr>
        <w:pStyle w:val="NumberedStep2"/>
        <w:numPr>
          <w:ilvl w:val="3"/>
          <w:numId w:val="1"/>
        </w:numPr>
        <w:ind w:left="2880" w:hanging="1800"/>
        <w:rPr>
          <w:b/>
        </w:rPr>
      </w:pPr>
      <w:r>
        <w:t>Choose Empower Nodes from tree.</w:t>
      </w:r>
    </w:p>
    <w:p w:rsidR="006D176D" w:rsidRPr="006D176D" w:rsidRDefault="006D176D" w:rsidP="00417B70">
      <w:pPr>
        <w:pStyle w:val="NumberedStep2"/>
        <w:numPr>
          <w:ilvl w:val="3"/>
          <w:numId w:val="1"/>
        </w:numPr>
        <w:ind w:left="2880" w:hanging="1800"/>
        <w:rPr>
          <w:b/>
        </w:rPr>
      </w:pPr>
      <w:r>
        <w:t>Right click on the node name and select Properties…</w:t>
      </w:r>
    </w:p>
    <w:p w:rsidR="006D176D" w:rsidRPr="006D176D" w:rsidRDefault="006D176D" w:rsidP="00417B70">
      <w:pPr>
        <w:pStyle w:val="NumberedStep2"/>
        <w:numPr>
          <w:ilvl w:val="3"/>
          <w:numId w:val="1"/>
        </w:numPr>
        <w:ind w:left="2880" w:hanging="1800"/>
        <w:rPr>
          <w:b/>
        </w:rPr>
      </w:pPr>
      <w:r>
        <w:t xml:space="preserve">Select the Instrument tab and look to see if the instrument connected shows Yes in the OK? </w:t>
      </w:r>
      <w:r w:rsidR="00E5173E">
        <w:t>c</w:t>
      </w:r>
      <w:r>
        <w:t>olumn.</w:t>
      </w:r>
    </w:p>
    <w:p w:rsidR="00E70AEC" w:rsidRPr="00E70AEC" w:rsidRDefault="006D176D" w:rsidP="00417B70">
      <w:pPr>
        <w:pStyle w:val="NumberedStep2"/>
        <w:numPr>
          <w:ilvl w:val="3"/>
          <w:numId w:val="1"/>
        </w:numPr>
        <w:ind w:left="2880" w:hanging="1800"/>
        <w:rPr>
          <w:b/>
        </w:rPr>
      </w:pPr>
      <w:r>
        <w:t xml:space="preserve">If yes, close Empower and restart the test program, which will power off the instrument. </w:t>
      </w:r>
      <w:r w:rsidR="00E70AEC">
        <w:t xml:space="preserve"> You must power up the instrument again and reset the serial number before testing.</w:t>
      </w:r>
    </w:p>
    <w:p w:rsidR="006B0E0D" w:rsidRDefault="006B0E0D" w:rsidP="006B0E0D">
      <w:pPr>
        <w:pStyle w:val="Heading1"/>
      </w:pPr>
    </w:p>
    <w:p w:rsidR="009248DA" w:rsidRPr="00B46924" w:rsidRDefault="00B46924" w:rsidP="006B0E0D">
      <w:pPr>
        <w:pStyle w:val="Heading1"/>
        <w:rPr>
          <w:sz w:val="16"/>
          <w:szCs w:val="16"/>
        </w:rPr>
      </w:pPr>
      <w:r>
        <w:rPr>
          <w:sz w:val="16"/>
          <w:szCs w:val="16"/>
        </w:rPr>
        <w:t>END OF DATA</w:t>
      </w:r>
    </w:p>
    <w:sectPr w:rsidR="009248DA" w:rsidRPr="00B46924" w:rsidSect="007920E5">
      <w:headerReference w:type="default" r:id="rId7"/>
      <w:footerReference w:type="default" r:id="rId8"/>
      <w:headerReference w:type="first" r:id="rId9"/>
      <w:footerReference w:type="first" r:id="rId10"/>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1E1" w:rsidRDefault="00F331E1">
      <w:r>
        <w:separator/>
      </w:r>
    </w:p>
  </w:endnote>
  <w:endnote w:type="continuationSeparator" w:id="0">
    <w:p w:rsidR="00F331E1" w:rsidRDefault="00F3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085" w:rsidRPr="002E3151" w:rsidRDefault="00945085" w:rsidP="005806B1">
    <w:pPr>
      <w:pStyle w:val="Header"/>
      <w:rPr>
        <w:color w:val="000000"/>
        <w:sz w:val="4"/>
        <w:szCs w:val="4"/>
      </w:rPr>
    </w:pPr>
  </w:p>
  <w:p w:rsidR="00945085" w:rsidRPr="006544AF" w:rsidRDefault="00945085"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945085" w:rsidRPr="005806B1" w:rsidRDefault="00945085"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085" w:rsidRDefault="00945085">
    <w:pPr>
      <w:tabs>
        <w:tab w:val="center" w:pos="5580"/>
        <w:tab w:val="right" w:pos="10980"/>
      </w:tabs>
      <w:ind w:left="-90"/>
      <w:rPr>
        <w:b/>
        <w:sz w:val="20"/>
      </w:rPr>
    </w:pPr>
    <w:r>
      <w:rPr>
        <w:b/>
        <w:sz w:val="20"/>
      </w:rPr>
      <w:t xml:space="preserve">Document No.: </w:t>
    </w:r>
    <w:r w:rsidR="00904875">
      <w:fldChar w:fldCharType="begin"/>
    </w:r>
    <w:r>
      <w:instrText xml:space="preserve"> REF DocumentNumber \h  \* MERGEFORMAT </w:instrText>
    </w:r>
    <w:r w:rsidR="00904875">
      <w:fldChar w:fldCharType="separate"/>
    </w:r>
    <w:r>
      <w:rPr>
        <w:b/>
        <w:bCs/>
      </w:rPr>
      <w:t>Error! Reference source not found.</w:t>
    </w:r>
    <w:r w:rsidR="00904875">
      <w:fldChar w:fldCharType="end"/>
    </w:r>
    <w:r>
      <w:rPr>
        <w:b/>
        <w:sz w:val="20"/>
      </w:rPr>
      <w:t xml:space="preserve">/Rev. </w:t>
    </w:r>
    <w:r w:rsidR="00904875">
      <w:rPr>
        <w:b/>
        <w:caps/>
        <w:sz w:val="20"/>
      </w:rPr>
      <w:fldChar w:fldCharType="begin"/>
    </w:r>
    <w:r>
      <w:rPr>
        <w:b/>
        <w:caps/>
        <w:sz w:val="20"/>
      </w:rPr>
      <w:instrText xml:space="preserve"> REF Revision \h  \* MERGEFORMAT </w:instrText>
    </w:r>
    <w:r w:rsidR="00904875">
      <w:rPr>
        <w:b/>
        <w:caps/>
        <w:sz w:val="20"/>
      </w:rPr>
    </w:r>
    <w:r w:rsidR="00904875">
      <w:rPr>
        <w:b/>
        <w:caps/>
        <w:sz w:val="20"/>
      </w:rPr>
      <w:fldChar w:fldCharType="separate"/>
    </w:r>
    <w:r>
      <w:rPr>
        <w:bCs/>
        <w:caps/>
        <w:sz w:val="20"/>
      </w:rPr>
      <w:t>Error! Reference source not found.</w:t>
    </w:r>
    <w:r w:rsidR="00904875">
      <w:rPr>
        <w:b/>
        <w:caps/>
        <w:sz w:val="20"/>
      </w:rPr>
      <w:fldChar w:fldCharType="end"/>
    </w:r>
    <w:r>
      <w:rPr>
        <w:b/>
        <w:sz w:val="20"/>
      </w:rPr>
      <w:tab/>
      <w:t xml:space="preserve">Page </w:t>
    </w:r>
    <w:r w:rsidR="00904875">
      <w:rPr>
        <w:b/>
        <w:sz w:val="20"/>
      </w:rPr>
      <w:fldChar w:fldCharType="begin"/>
    </w:r>
    <w:r>
      <w:rPr>
        <w:b/>
        <w:sz w:val="20"/>
      </w:rPr>
      <w:instrText xml:space="preserve"> PAGE </w:instrText>
    </w:r>
    <w:r w:rsidR="00904875">
      <w:rPr>
        <w:b/>
        <w:sz w:val="20"/>
      </w:rPr>
      <w:fldChar w:fldCharType="separate"/>
    </w:r>
    <w:r>
      <w:rPr>
        <w:b/>
        <w:noProof/>
        <w:sz w:val="20"/>
      </w:rPr>
      <w:t>1</w:t>
    </w:r>
    <w:r w:rsidR="00904875">
      <w:rPr>
        <w:b/>
        <w:sz w:val="20"/>
      </w:rPr>
      <w:fldChar w:fldCharType="end"/>
    </w:r>
    <w:r>
      <w:rPr>
        <w:b/>
        <w:sz w:val="20"/>
      </w:rPr>
      <w:t xml:space="preserve"> of </w:t>
    </w:r>
    <w:r w:rsidR="00904875">
      <w:rPr>
        <w:b/>
        <w:sz w:val="20"/>
      </w:rPr>
      <w:fldChar w:fldCharType="begin"/>
    </w:r>
    <w:r>
      <w:rPr>
        <w:b/>
        <w:sz w:val="20"/>
      </w:rPr>
      <w:instrText xml:space="preserve"> NUMPAGES </w:instrText>
    </w:r>
    <w:r w:rsidR="00904875">
      <w:rPr>
        <w:b/>
        <w:sz w:val="20"/>
      </w:rPr>
      <w:fldChar w:fldCharType="separate"/>
    </w:r>
    <w:r>
      <w:rPr>
        <w:b/>
        <w:noProof/>
        <w:sz w:val="20"/>
      </w:rPr>
      <w:t>5</w:t>
    </w:r>
    <w:r w:rsidR="00904875">
      <w:rPr>
        <w:b/>
        <w:sz w:val="20"/>
      </w:rPr>
      <w:fldChar w:fldCharType="end"/>
    </w:r>
    <w:bookmarkStart w:id="8" w:name="_Hlt5070949"/>
    <w:r>
      <w:rPr>
        <w:b/>
        <w:sz w:val="20"/>
      </w:rPr>
      <w:tab/>
      <w:t>Company Confidential</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1E1" w:rsidRDefault="00F331E1">
      <w:r>
        <w:separator/>
      </w:r>
    </w:p>
  </w:footnote>
  <w:footnote w:type="continuationSeparator" w:id="0">
    <w:p w:rsidR="00F331E1" w:rsidRDefault="00F33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945085" w:rsidRPr="00F166B3" w:rsidTr="00D35A6D">
      <w:trPr>
        <w:trHeight w:val="405"/>
      </w:trPr>
      <w:tc>
        <w:tcPr>
          <w:tcW w:w="4045" w:type="dxa"/>
          <w:vMerge w:val="restart"/>
        </w:tcPr>
        <w:p w:rsidR="00945085" w:rsidRPr="00536005" w:rsidRDefault="00FD440D" w:rsidP="00E96D67">
          <w:pPr>
            <w:pStyle w:val="Header"/>
            <w:rPr>
              <w:rFonts w:cs="Arial"/>
              <w:sz w:val="20"/>
              <w:szCs w:val="20"/>
            </w:rPr>
          </w:pPr>
          <w:r>
            <w:rPr>
              <w:rFonts w:cs="Arial"/>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 o:spid="_x0000_i1025" type="#_x0000_t75" style="width:163.5pt;height:36pt;visibility:visible">
                <v:imagedata r:id="rId1" o:title=""/>
              </v:shape>
            </w:pict>
          </w:r>
        </w:p>
      </w:tc>
      <w:tc>
        <w:tcPr>
          <w:tcW w:w="7115" w:type="dxa"/>
          <w:gridSpan w:val="3"/>
          <w:vAlign w:val="center"/>
        </w:tcPr>
        <w:p w:rsidR="00945085" w:rsidRPr="00F166B3" w:rsidRDefault="00945085" w:rsidP="00E96D67">
          <w:pPr>
            <w:pStyle w:val="Header"/>
            <w:tabs>
              <w:tab w:val="clear" w:pos="4680"/>
              <w:tab w:val="right" w:pos="6822"/>
            </w:tabs>
            <w:ind w:right="-220"/>
            <w:rPr>
              <w:rFonts w:cs="Arial"/>
              <w:b/>
              <w:sz w:val="20"/>
              <w:szCs w:val="20"/>
              <w:lang w:val="en-GB"/>
            </w:rPr>
          </w:pPr>
          <w:r w:rsidRPr="00536005">
            <w:rPr>
              <w:rFonts w:cs="Arial"/>
              <w:b/>
              <w:sz w:val="20"/>
              <w:szCs w:val="20"/>
            </w:rPr>
            <w:tab/>
            <w:t>Test Specification and Procedure</w:t>
          </w:r>
        </w:p>
      </w:tc>
    </w:tr>
    <w:tr w:rsidR="00945085" w:rsidRPr="00F166B3" w:rsidTr="00D35A6D">
      <w:trPr>
        <w:trHeight w:val="405"/>
      </w:trPr>
      <w:tc>
        <w:tcPr>
          <w:tcW w:w="4045" w:type="dxa"/>
          <w:vMerge/>
        </w:tcPr>
        <w:p w:rsidR="00945085" w:rsidRPr="00536005" w:rsidRDefault="00945085" w:rsidP="00E96D67">
          <w:pPr>
            <w:pStyle w:val="Header"/>
            <w:rPr>
              <w:rFonts w:cs="Arial"/>
              <w:noProof/>
              <w:sz w:val="20"/>
              <w:szCs w:val="20"/>
            </w:rPr>
          </w:pPr>
        </w:p>
      </w:tc>
      <w:tc>
        <w:tcPr>
          <w:tcW w:w="3600" w:type="dxa"/>
          <w:vAlign w:val="center"/>
        </w:tcPr>
        <w:p w:rsidR="00945085" w:rsidRPr="00536005" w:rsidRDefault="00945085"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735001613</w:t>
          </w:r>
        </w:p>
      </w:tc>
      <w:tc>
        <w:tcPr>
          <w:tcW w:w="1710" w:type="dxa"/>
          <w:vAlign w:val="center"/>
        </w:tcPr>
        <w:p w:rsidR="00945085" w:rsidRPr="00536005" w:rsidRDefault="00945085" w:rsidP="001E570A">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sidR="00C071E8">
            <w:rPr>
              <w:rFonts w:cs="Arial"/>
              <w:sz w:val="20"/>
              <w:szCs w:val="20"/>
              <w:lang w:val="en-GB"/>
            </w:rPr>
            <w:t xml:space="preserve"> </w:t>
          </w:r>
          <w:r w:rsidR="001E570A">
            <w:rPr>
              <w:rFonts w:cs="Arial"/>
              <w:sz w:val="20"/>
              <w:szCs w:val="20"/>
              <w:lang w:val="en-GB"/>
            </w:rPr>
            <w:t>Y</w:t>
          </w:r>
        </w:p>
      </w:tc>
      <w:tc>
        <w:tcPr>
          <w:tcW w:w="1805" w:type="dxa"/>
          <w:vAlign w:val="center"/>
        </w:tcPr>
        <w:p w:rsidR="00945085" w:rsidRPr="00536005" w:rsidRDefault="00945085" w:rsidP="00E96D67">
          <w:pPr>
            <w:pStyle w:val="Header"/>
            <w:tabs>
              <w:tab w:val="clear" w:pos="4680"/>
              <w:tab w:val="right" w:pos="1512"/>
              <w:tab w:val="right" w:pos="6206"/>
            </w:tabs>
            <w:ind w:right="-220"/>
            <w:rPr>
              <w:rFonts w:cs="Arial"/>
              <w:b/>
              <w:sz w:val="20"/>
              <w:szCs w:val="20"/>
            </w:rPr>
          </w:pPr>
          <w:r w:rsidRPr="00536005">
            <w:rPr>
              <w:rFonts w:cs="Arial"/>
              <w:sz w:val="20"/>
              <w:szCs w:val="20"/>
            </w:rPr>
            <w:tab/>
            <w:t xml:space="preserve">Page </w:t>
          </w:r>
          <w:r w:rsidR="00904875" w:rsidRPr="00536005">
            <w:rPr>
              <w:rFonts w:cs="Arial"/>
              <w:sz w:val="20"/>
              <w:szCs w:val="20"/>
            </w:rPr>
            <w:fldChar w:fldCharType="begin"/>
          </w:r>
          <w:r w:rsidRPr="00536005">
            <w:rPr>
              <w:rFonts w:cs="Arial"/>
              <w:sz w:val="20"/>
              <w:szCs w:val="20"/>
            </w:rPr>
            <w:instrText xml:space="preserve"> PAGE   \* MERGEFORMAT </w:instrText>
          </w:r>
          <w:r w:rsidR="00904875" w:rsidRPr="00536005">
            <w:rPr>
              <w:rFonts w:cs="Arial"/>
              <w:sz w:val="20"/>
              <w:szCs w:val="20"/>
            </w:rPr>
            <w:fldChar w:fldCharType="separate"/>
          </w:r>
          <w:r w:rsidR="001E570A" w:rsidRPr="00536005">
            <w:rPr>
              <w:rFonts w:cs="Arial"/>
              <w:noProof/>
              <w:sz w:val="20"/>
              <w:szCs w:val="20"/>
            </w:rPr>
            <w:t>9</w:t>
          </w:r>
          <w:r w:rsidR="00904875" w:rsidRPr="00536005">
            <w:rPr>
              <w:rFonts w:cs="Arial"/>
              <w:sz w:val="20"/>
              <w:szCs w:val="20"/>
            </w:rPr>
            <w:fldChar w:fldCharType="end"/>
          </w:r>
          <w:r w:rsidRPr="00536005">
            <w:rPr>
              <w:rFonts w:cs="Arial"/>
              <w:sz w:val="20"/>
              <w:szCs w:val="20"/>
            </w:rPr>
            <w:t xml:space="preserve"> of </w:t>
          </w:r>
          <w:r w:rsidR="00F331E1">
            <w:rPr>
              <w:rFonts w:cs="Arial"/>
              <w:noProof/>
              <w:sz w:val="20"/>
              <w:szCs w:val="20"/>
            </w:rPr>
            <w:fldChar w:fldCharType="begin"/>
          </w:r>
          <w:r w:rsidR="00F331E1">
            <w:rPr>
              <w:rFonts w:cs="Arial"/>
              <w:noProof/>
              <w:sz w:val="20"/>
              <w:szCs w:val="20"/>
            </w:rPr>
            <w:instrText xml:space="preserve"> SECTIONPAGES   \* MERGEFORMAT </w:instrText>
          </w:r>
          <w:r w:rsidR="00F331E1">
            <w:rPr>
              <w:rFonts w:cs="Arial"/>
              <w:noProof/>
              <w:sz w:val="20"/>
              <w:szCs w:val="20"/>
            </w:rPr>
            <w:fldChar w:fldCharType="separate"/>
          </w:r>
          <w:r w:rsidR="00FD440D">
            <w:rPr>
              <w:rFonts w:cs="Arial"/>
              <w:noProof/>
              <w:sz w:val="20"/>
              <w:szCs w:val="20"/>
            </w:rPr>
            <w:t>11</w:t>
          </w:r>
          <w:r w:rsidR="00F331E1">
            <w:rPr>
              <w:rFonts w:cs="Arial"/>
              <w:noProof/>
              <w:sz w:val="20"/>
              <w:szCs w:val="20"/>
            </w:rPr>
            <w:fldChar w:fldCharType="end"/>
          </w:r>
        </w:p>
      </w:tc>
    </w:tr>
  </w:tbl>
  <w:p w:rsidR="00945085" w:rsidRPr="002E3151" w:rsidRDefault="00945085"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085" w:rsidRDefault="00945085">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12BD0E87"/>
    <w:multiLevelType w:val="multilevel"/>
    <w:tmpl w:val="0C207D68"/>
    <w:lvl w:ilvl="0">
      <w:start w:val="1"/>
      <w:numFmt w:val="decimal"/>
      <w:pStyle w:val="Procedurenum2"/>
      <w:lvlText w:val="%1."/>
      <w:lvlJc w:val="left"/>
      <w:pPr>
        <w:tabs>
          <w:tab w:val="num" w:pos="360"/>
        </w:tabs>
        <w:ind w:left="360" w:hanging="360"/>
      </w:pPr>
    </w:lvl>
    <w:lvl w:ilvl="1">
      <w:start w:val="1"/>
      <w:numFmt w:val="decimal"/>
      <w:pStyle w:val="Procedurenum"/>
      <w:lvlText w:val="%1.%2."/>
      <w:lvlJc w:val="left"/>
      <w:pPr>
        <w:tabs>
          <w:tab w:val="num" w:pos="1080"/>
        </w:tabs>
        <w:ind w:left="1080" w:hanging="720"/>
      </w:pPr>
    </w:lvl>
    <w:lvl w:ilvl="2">
      <w:start w:val="1"/>
      <w:numFmt w:val="decimal"/>
      <w:pStyle w:val="BodyTextIndent2"/>
      <w:lvlText w:val="%1.%2.%3."/>
      <w:lvlJc w:val="left"/>
      <w:pPr>
        <w:tabs>
          <w:tab w:val="num" w:pos="1800"/>
        </w:tabs>
        <w:ind w:left="1800" w:hanging="108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5" w15:restartNumberingAfterBreak="0">
    <w:nsid w:val="4D6A2FD3"/>
    <w:multiLevelType w:val="multilevel"/>
    <w:tmpl w:val="DD128650"/>
    <w:lvl w:ilvl="0">
      <w:start w:val="1"/>
      <w:numFmt w:val="decimal"/>
      <w:pStyle w:val="NumberedStep"/>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7"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8"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5"/>
  </w:num>
  <w:num w:numId="3">
    <w:abstractNumId w:val="5"/>
  </w:num>
  <w:num w:numId="4">
    <w:abstractNumId w:val="2"/>
  </w:num>
  <w:num w:numId="5">
    <w:abstractNumId w:val="3"/>
  </w:num>
  <w:num w:numId="6">
    <w:abstractNumId w:val="4"/>
  </w:num>
  <w:num w:numId="7">
    <w:abstractNumId w:val="7"/>
  </w:num>
  <w:num w:numId="8">
    <w:abstractNumId w:val="0"/>
  </w:num>
  <w:num w:numId="9">
    <w:abstractNumId w:val="6"/>
  </w:num>
  <w:num w:numId="10">
    <w:abstractNumId w:val="5"/>
  </w:num>
  <w:num w:numId="11">
    <w:abstractNumId w:val="5"/>
  </w:num>
  <w:num w:numId="12">
    <w:abstractNumId w:val="5"/>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4779"/>
    <w:rsid w:val="000001C0"/>
    <w:rsid w:val="00003498"/>
    <w:rsid w:val="00005617"/>
    <w:rsid w:val="00006851"/>
    <w:rsid w:val="00011C23"/>
    <w:rsid w:val="00014AD8"/>
    <w:rsid w:val="00014FD9"/>
    <w:rsid w:val="00017C42"/>
    <w:rsid w:val="00017EEA"/>
    <w:rsid w:val="00037D9A"/>
    <w:rsid w:val="00047E6F"/>
    <w:rsid w:val="0005067D"/>
    <w:rsid w:val="0006578B"/>
    <w:rsid w:val="000658A0"/>
    <w:rsid w:val="000679C6"/>
    <w:rsid w:val="00085078"/>
    <w:rsid w:val="00092C60"/>
    <w:rsid w:val="000B6D9A"/>
    <w:rsid w:val="000D3FE3"/>
    <w:rsid w:val="000D796D"/>
    <w:rsid w:val="000F0EF5"/>
    <w:rsid w:val="000F2E15"/>
    <w:rsid w:val="00101D06"/>
    <w:rsid w:val="001025D0"/>
    <w:rsid w:val="00113752"/>
    <w:rsid w:val="00115C56"/>
    <w:rsid w:val="00116E87"/>
    <w:rsid w:val="00161ABE"/>
    <w:rsid w:val="00170B40"/>
    <w:rsid w:val="00170F32"/>
    <w:rsid w:val="00173064"/>
    <w:rsid w:val="001776CC"/>
    <w:rsid w:val="001802D7"/>
    <w:rsid w:val="00181BD1"/>
    <w:rsid w:val="0018698C"/>
    <w:rsid w:val="001C1D71"/>
    <w:rsid w:val="001C229E"/>
    <w:rsid w:val="001D29A2"/>
    <w:rsid w:val="001D695F"/>
    <w:rsid w:val="001E1B16"/>
    <w:rsid w:val="001E2CB9"/>
    <w:rsid w:val="001E570A"/>
    <w:rsid w:val="001E6C86"/>
    <w:rsid w:val="00203F7D"/>
    <w:rsid w:val="00214DDA"/>
    <w:rsid w:val="00215526"/>
    <w:rsid w:val="00222904"/>
    <w:rsid w:val="0023400E"/>
    <w:rsid w:val="00244279"/>
    <w:rsid w:val="002575BA"/>
    <w:rsid w:val="00272A64"/>
    <w:rsid w:val="002A3EDD"/>
    <w:rsid w:val="002A6FAD"/>
    <w:rsid w:val="002A701B"/>
    <w:rsid w:val="002B4E4C"/>
    <w:rsid w:val="002B5E3A"/>
    <w:rsid w:val="002C43A9"/>
    <w:rsid w:val="002D20FA"/>
    <w:rsid w:val="002E3151"/>
    <w:rsid w:val="002E48C8"/>
    <w:rsid w:val="002F5673"/>
    <w:rsid w:val="00303AF1"/>
    <w:rsid w:val="00315F86"/>
    <w:rsid w:val="00321931"/>
    <w:rsid w:val="0032409C"/>
    <w:rsid w:val="00325094"/>
    <w:rsid w:val="00326634"/>
    <w:rsid w:val="0033370F"/>
    <w:rsid w:val="003517D6"/>
    <w:rsid w:val="0035186C"/>
    <w:rsid w:val="00355B4C"/>
    <w:rsid w:val="00360144"/>
    <w:rsid w:val="00362005"/>
    <w:rsid w:val="00365B59"/>
    <w:rsid w:val="00375659"/>
    <w:rsid w:val="0037759D"/>
    <w:rsid w:val="003874AD"/>
    <w:rsid w:val="00387E83"/>
    <w:rsid w:val="00390A3B"/>
    <w:rsid w:val="003958DC"/>
    <w:rsid w:val="003A6598"/>
    <w:rsid w:val="003A671B"/>
    <w:rsid w:val="003B3A69"/>
    <w:rsid w:val="003B3D3C"/>
    <w:rsid w:val="003C43A4"/>
    <w:rsid w:val="003C44A9"/>
    <w:rsid w:val="003C475F"/>
    <w:rsid w:val="003C6932"/>
    <w:rsid w:val="003F0BB9"/>
    <w:rsid w:val="003F46BA"/>
    <w:rsid w:val="00406BE4"/>
    <w:rsid w:val="00406D98"/>
    <w:rsid w:val="0041152B"/>
    <w:rsid w:val="00417B70"/>
    <w:rsid w:val="004200AE"/>
    <w:rsid w:val="004468C4"/>
    <w:rsid w:val="004603BB"/>
    <w:rsid w:val="00460919"/>
    <w:rsid w:val="0046278F"/>
    <w:rsid w:val="00467D03"/>
    <w:rsid w:val="00472931"/>
    <w:rsid w:val="00475EC5"/>
    <w:rsid w:val="00490B68"/>
    <w:rsid w:val="00494779"/>
    <w:rsid w:val="004A051C"/>
    <w:rsid w:val="004A2A3F"/>
    <w:rsid w:val="004B0288"/>
    <w:rsid w:val="004B4FA1"/>
    <w:rsid w:val="004C11F0"/>
    <w:rsid w:val="004F31A6"/>
    <w:rsid w:val="004F3BAE"/>
    <w:rsid w:val="004F6173"/>
    <w:rsid w:val="00506104"/>
    <w:rsid w:val="0050737B"/>
    <w:rsid w:val="00511463"/>
    <w:rsid w:val="00512986"/>
    <w:rsid w:val="00522B17"/>
    <w:rsid w:val="00523388"/>
    <w:rsid w:val="005328F1"/>
    <w:rsid w:val="00536005"/>
    <w:rsid w:val="00541D9E"/>
    <w:rsid w:val="005518D0"/>
    <w:rsid w:val="005527A5"/>
    <w:rsid w:val="00561D3A"/>
    <w:rsid w:val="00566A05"/>
    <w:rsid w:val="00575061"/>
    <w:rsid w:val="005806B1"/>
    <w:rsid w:val="00581A70"/>
    <w:rsid w:val="00592121"/>
    <w:rsid w:val="005B36A3"/>
    <w:rsid w:val="005B409A"/>
    <w:rsid w:val="005B46B2"/>
    <w:rsid w:val="005B6B10"/>
    <w:rsid w:val="005B7578"/>
    <w:rsid w:val="005C0408"/>
    <w:rsid w:val="005C5A18"/>
    <w:rsid w:val="005F638B"/>
    <w:rsid w:val="00613E14"/>
    <w:rsid w:val="0061672E"/>
    <w:rsid w:val="006258E7"/>
    <w:rsid w:val="00631D2A"/>
    <w:rsid w:val="00636222"/>
    <w:rsid w:val="00646FC1"/>
    <w:rsid w:val="006544AF"/>
    <w:rsid w:val="00666EB3"/>
    <w:rsid w:val="00673A2E"/>
    <w:rsid w:val="00681B6A"/>
    <w:rsid w:val="00686B4C"/>
    <w:rsid w:val="00691E35"/>
    <w:rsid w:val="006A58B9"/>
    <w:rsid w:val="006B0E0D"/>
    <w:rsid w:val="006B46E2"/>
    <w:rsid w:val="006B7716"/>
    <w:rsid w:val="006D0BE3"/>
    <w:rsid w:val="006D176D"/>
    <w:rsid w:val="006D5CF7"/>
    <w:rsid w:val="006E4B7D"/>
    <w:rsid w:val="006F0054"/>
    <w:rsid w:val="006F0D5F"/>
    <w:rsid w:val="00706AE8"/>
    <w:rsid w:val="00711138"/>
    <w:rsid w:val="0071283F"/>
    <w:rsid w:val="007143EB"/>
    <w:rsid w:val="00727BCA"/>
    <w:rsid w:val="007346CC"/>
    <w:rsid w:val="00735C6B"/>
    <w:rsid w:val="00736084"/>
    <w:rsid w:val="007447FD"/>
    <w:rsid w:val="00745DF7"/>
    <w:rsid w:val="00746E1E"/>
    <w:rsid w:val="007544AF"/>
    <w:rsid w:val="00763D3D"/>
    <w:rsid w:val="0077264E"/>
    <w:rsid w:val="0078300D"/>
    <w:rsid w:val="007920E5"/>
    <w:rsid w:val="007A060E"/>
    <w:rsid w:val="007B2210"/>
    <w:rsid w:val="007B4CBD"/>
    <w:rsid w:val="007B5FE9"/>
    <w:rsid w:val="007D73EF"/>
    <w:rsid w:val="007E5819"/>
    <w:rsid w:val="007E7163"/>
    <w:rsid w:val="00802FEC"/>
    <w:rsid w:val="008052B5"/>
    <w:rsid w:val="00836A5B"/>
    <w:rsid w:val="00840646"/>
    <w:rsid w:val="008409C9"/>
    <w:rsid w:val="00844EE0"/>
    <w:rsid w:val="00850BF5"/>
    <w:rsid w:val="008656AA"/>
    <w:rsid w:val="008656DD"/>
    <w:rsid w:val="00866135"/>
    <w:rsid w:val="00870D41"/>
    <w:rsid w:val="0087228D"/>
    <w:rsid w:val="008831CA"/>
    <w:rsid w:val="008A3F17"/>
    <w:rsid w:val="008A70AA"/>
    <w:rsid w:val="008B699A"/>
    <w:rsid w:val="008C0647"/>
    <w:rsid w:val="008C3448"/>
    <w:rsid w:val="008C4F92"/>
    <w:rsid w:val="008C6052"/>
    <w:rsid w:val="008C7158"/>
    <w:rsid w:val="008D3DA9"/>
    <w:rsid w:val="008D481F"/>
    <w:rsid w:val="008E2764"/>
    <w:rsid w:val="00904875"/>
    <w:rsid w:val="00910255"/>
    <w:rsid w:val="0091301F"/>
    <w:rsid w:val="00917F61"/>
    <w:rsid w:val="009248DA"/>
    <w:rsid w:val="00945085"/>
    <w:rsid w:val="00950781"/>
    <w:rsid w:val="00957F1B"/>
    <w:rsid w:val="00971C15"/>
    <w:rsid w:val="009818C9"/>
    <w:rsid w:val="0098292B"/>
    <w:rsid w:val="00984CD1"/>
    <w:rsid w:val="00987B0A"/>
    <w:rsid w:val="00994AC0"/>
    <w:rsid w:val="00995C2C"/>
    <w:rsid w:val="009A239B"/>
    <w:rsid w:val="009A2D99"/>
    <w:rsid w:val="009A3D40"/>
    <w:rsid w:val="009B080E"/>
    <w:rsid w:val="009B1A49"/>
    <w:rsid w:val="009B2FD0"/>
    <w:rsid w:val="009B4137"/>
    <w:rsid w:val="009C444E"/>
    <w:rsid w:val="009D3A6A"/>
    <w:rsid w:val="009E0D0E"/>
    <w:rsid w:val="009F41C2"/>
    <w:rsid w:val="009F6719"/>
    <w:rsid w:val="00A10EBA"/>
    <w:rsid w:val="00A16D5B"/>
    <w:rsid w:val="00A2131D"/>
    <w:rsid w:val="00A35FBA"/>
    <w:rsid w:val="00A437EE"/>
    <w:rsid w:val="00A734A8"/>
    <w:rsid w:val="00A73AE5"/>
    <w:rsid w:val="00A81423"/>
    <w:rsid w:val="00A9114D"/>
    <w:rsid w:val="00A921B4"/>
    <w:rsid w:val="00A95FCC"/>
    <w:rsid w:val="00AA3406"/>
    <w:rsid w:val="00AA3757"/>
    <w:rsid w:val="00AB7FF6"/>
    <w:rsid w:val="00AC12FE"/>
    <w:rsid w:val="00AC5400"/>
    <w:rsid w:val="00AC5B62"/>
    <w:rsid w:val="00AC7B77"/>
    <w:rsid w:val="00AD3B2D"/>
    <w:rsid w:val="00AD533D"/>
    <w:rsid w:val="00AE2039"/>
    <w:rsid w:val="00AE69B9"/>
    <w:rsid w:val="00AE6B1A"/>
    <w:rsid w:val="00AE6CBC"/>
    <w:rsid w:val="00AF10C8"/>
    <w:rsid w:val="00AF292E"/>
    <w:rsid w:val="00AF36EB"/>
    <w:rsid w:val="00AF6A31"/>
    <w:rsid w:val="00B039EF"/>
    <w:rsid w:val="00B24BEA"/>
    <w:rsid w:val="00B32D85"/>
    <w:rsid w:val="00B34298"/>
    <w:rsid w:val="00B343CE"/>
    <w:rsid w:val="00B37672"/>
    <w:rsid w:val="00B46924"/>
    <w:rsid w:val="00B65C8E"/>
    <w:rsid w:val="00B67150"/>
    <w:rsid w:val="00B84CE6"/>
    <w:rsid w:val="00B90EE6"/>
    <w:rsid w:val="00B96FEE"/>
    <w:rsid w:val="00B97D45"/>
    <w:rsid w:val="00BA0290"/>
    <w:rsid w:val="00BA6273"/>
    <w:rsid w:val="00BB1D98"/>
    <w:rsid w:val="00BC3780"/>
    <w:rsid w:val="00BC64BE"/>
    <w:rsid w:val="00BD33D7"/>
    <w:rsid w:val="00BE14E1"/>
    <w:rsid w:val="00BE4510"/>
    <w:rsid w:val="00BE533F"/>
    <w:rsid w:val="00BF335C"/>
    <w:rsid w:val="00C071E8"/>
    <w:rsid w:val="00C10E44"/>
    <w:rsid w:val="00C11274"/>
    <w:rsid w:val="00C1707E"/>
    <w:rsid w:val="00C213F0"/>
    <w:rsid w:val="00C22689"/>
    <w:rsid w:val="00C273F8"/>
    <w:rsid w:val="00C302B7"/>
    <w:rsid w:val="00C42CF2"/>
    <w:rsid w:val="00C45CE0"/>
    <w:rsid w:val="00C53C5D"/>
    <w:rsid w:val="00C566C7"/>
    <w:rsid w:val="00C6773E"/>
    <w:rsid w:val="00CA70FB"/>
    <w:rsid w:val="00CB1884"/>
    <w:rsid w:val="00CD033F"/>
    <w:rsid w:val="00CD3120"/>
    <w:rsid w:val="00CD53F0"/>
    <w:rsid w:val="00CE5518"/>
    <w:rsid w:val="00CF020B"/>
    <w:rsid w:val="00CF6A45"/>
    <w:rsid w:val="00D01209"/>
    <w:rsid w:val="00D07869"/>
    <w:rsid w:val="00D11799"/>
    <w:rsid w:val="00D158F0"/>
    <w:rsid w:val="00D25169"/>
    <w:rsid w:val="00D35A6D"/>
    <w:rsid w:val="00D3710E"/>
    <w:rsid w:val="00D5138A"/>
    <w:rsid w:val="00D80B98"/>
    <w:rsid w:val="00D81DDC"/>
    <w:rsid w:val="00D84F9A"/>
    <w:rsid w:val="00D96DDF"/>
    <w:rsid w:val="00DA1423"/>
    <w:rsid w:val="00DA1A3E"/>
    <w:rsid w:val="00DA3EEB"/>
    <w:rsid w:val="00DA71BE"/>
    <w:rsid w:val="00DB63F1"/>
    <w:rsid w:val="00DC750B"/>
    <w:rsid w:val="00DD2BDE"/>
    <w:rsid w:val="00DD3FB8"/>
    <w:rsid w:val="00DD5507"/>
    <w:rsid w:val="00DD5918"/>
    <w:rsid w:val="00DE2A30"/>
    <w:rsid w:val="00DE704E"/>
    <w:rsid w:val="00DF0DBE"/>
    <w:rsid w:val="00DF7522"/>
    <w:rsid w:val="00E11602"/>
    <w:rsid w:val="00E137E1"/>
    <w:rsid w:val="00E16FA9"/>
    <w:rsid w:val="00E33F9D"/>
    <w:rsid w:val="00E419A6"/>
    <w:rsid w:val="00E5173E"/>
    <w:rsid w:val="00E70AEC"/>
    <w:rsid w:val="00E81F74"/>
    <w:rsid w:val="00E8369D"/>
    <w:rsid w:val="00E95158"/>
    <w:rsid w:val="00E96D67"/>
    <w:rsid w:val="00EB78E8"/>
    <w:rsid w:val="00EC381E"/>
    <w:rsid w:val="00EC3C38"/>
    <w:rsid w:val="00ED7CB8"/>
    <w:rsid w:val="00EE2D2B"/>
    <w:rsid w:val="00F0596D"/>
    <w:rsid w:val="00F066CB"/>
    <w:rsid w:val="00F10C72"/>
    <w:rsid w:val="00F10DF3"/>
    <w:rsid w:val="00F12962"/>
    <w:rsid w:val="00F13E4F"/>
    <w:rsid w:val="00F166B3"/>
    <w:rsid w:val="00F16E98"/>
    <w:rsid w:val="00F24AE9"/>
    <w:rsid w:val="00F26D4E"/>
    <w:rsid w:val="00F31E9D"/>
    <w:rsid w:val="00F331E1"/>
    <w:rsid w:val="00F44567"/>
    <w:rsid w:val="00F50721"/>
    <w:rsid w:val="00F5639B"/>
    <w:rsid w:val="00F610B8"/>
    <w:rsid w:val="00F64D1C"/>
    <w:rsid w:val="00F9306F"/>
    <w:rsid w:val="00FA281F"/>
    <w:rsid w:val="00FB2A4D"/>
    <w:rsid w:val="00FB447B"/>
    <w:rsid w:val="00FB6048"/>
    <w:rsid w:val="00FD1750"/>
    <w:rsid w:val="00FD42A7"/>
    <w:rsid w:val="00FD440D"/>
    <w:rsid w:val="00FE1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9f3f3,#9fe3e1,#bceee1"/>
    </o:shapedefaults>
    <o:shapelayout v:ext="edit">
      <o:idmap v:ext="edit" data="1"/>
    </o:shapelayout>
  </w:shapeDefaults>
  <w:decimalSymbol w:val="."/>
  <w:listSeparator w:val=","/>
  <w15:docId w15:val="{63A9F5D1-C5BF-4D26-9DED-C89B8AD9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SG" w:eastAsia="zh-CN"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lang w:val="en-US" w:eastAsia="en-US"/>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tabs>
        <w:tab w:val="num" w:pos="360"/>
      </w:tabs>
      <w:spacing w:before="160"/>
      <w:ind w:left="360" w:hanging="3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lang w:val="en-US" w:eastAsia="en-US"/>
    </w:rPr>
  </w:style>
  <w:style w:type="paragraph" w:styleId="BalloonText">
    <w:name w:val="Balloon Text"/>
    <w:basedOn w:val="Normal"/>
    <w:link w:val="BalloonTextChar"/>
    <w:rsid w:val="009E0D0E"/>
    <w:pPr>
      <w:spacing w:before="0" w:after="0"/>
    </w:pPr>
    <w:rPr>
      <w:rFonts w:ascii="Tahoma" w:hAnsi="Tahoma"/>
      <w:sz w:val="16"/>
      <w:szCs w:val="16"/>
    </w:rPr>
  </w:style>
  <w:style w:type="character" w:customStyle="1" w:styleId="BalloonTextChar">
    <w:name w:val="Balloon Text Char"/>
    <w:link w:val="BalloonText"/>
    <w:rsid w:val="009E0D0E"/>
    <w:rPr>
      <w:rFonts w:ascii="Tahoma" w:hAnsi="Tahoma" w:cs="Tahoma"/>
      <w:sz w:val="16"/>
      <w:szCs w:val="16"/>
    </w:rPr>
  </w:style>
  <w:style w:type="paragraph" w:customStyle="1" w:styleId="NormalSingleSpace">
    <w:name w:val="Normal Single Space"/>
    <w:basedOn w:val="Normal"/>
    <w:rsid w:val="00945085"/>
    <w:pPr>
      <w:spacing w:before="0" w:after="0"/>
    </w:pPr>
  </w:style>
  <w:style w:type="paragraph" w:customStyle="1" w:styleId="NumberedStep1">
    <w:name w:val="Numbered Step 1"/>
    <w:basedOn w:val="Normal"/>
    <w:rsid w:val="006B0E0D"/>
    <w:pPr>
      <w:tabs>
        <w:tab w:val="num" w:pos="792"/>
      </w:tabs>
      <w:ind w:left="792" w:hanging="432"/>
    </w:pPr>
  </w:style>
  <w:style w:type="paragraph" w:customStyle="1" w:styleId="NumberedStep2">
    <w:name w:val="Numbered Step 2"/>
    <w:basedOn w:val="NumberedStep1"/>
    <w:rsid w:val="006B0E0D"/>
    <w:pPr>
      <w:tabs>
        <w:tab w:val="clear" w:pos="792"/>
        <w:tab w:val="num" w:pos="1440"/>
        <w:tab w:val="left" w:pos="1620"/>
      </w:tabs>
      <w:spacing w:before="0"/>
      <w:ind w:left="1224" w:hanging="504"/>
    </w:pPr>
  </w:style>
  <w:style w:type="paragraph" w:customStyle="1" w:styleId="NumberedStep">
    <w:name w:val="Numbered Step"/>
    <w:basedOn w:val="Normal"/>
    <w:next w:val="NumberedStep1"/>
    <w:rsid w:val="00DD3FB8"/>
    <w:pPr>
      <w:numPr>
        <w:numId w:val="1"/>
      </w:numPr>
      <w:spacing w:before="160"/>
    </w:pPr>
    <w:rPr>
      <w:b/>
      <w:caps/>
    </w:rPr>
  </w:style>
  <w:style w:type="paragraph" w:customStyle="1" w:styleId="Procedurenum">
    <w:name w:val="Procedure num"/>
    <w:basedOn w:val="Normal"/>
    <w:rsid w:val="006B0E0D"/>
    <w:pPr>
      <w:numPr>
        <w:ilvl w:val="1"/>
        <w:numId w:val="14"/>
      </w:numPr>
      <w:tabs>
        <w:tab w:val="left" w:pos="720"/>
        <w:tab w:val="left" w:pos="1440"/>
        <w:tab w:val="left" w:pos="1800"/>
        <w:tab w:val="left" w:pos="2160"/>
      </w:tabs>
    </w:pPr>
  </w:style>
  <w:style w:type="paragraph" w:customStyle="1" w:styleId="Procedurenum2">
    <w:name w:val="Procedure num 2"/>
    <w:basedOn w:val="Procedurenum"/>
    <w:rsid w:val="006B0E0D"/>
    <w:pPr>
      <w:numPr>
        <w:ilvl w:val="0"/>
      </w:numPr>
      <w:tabs>
        <w:tab w:val="clear" w:pos="1800"/>
        <w:tab w:val="left" w:pos="1080"/>
      </w:tabs>
    </w:pPr>
  </w:style>
  <w:style w:type="paragraph" w:styleId="BodyTextIndent2">
    <w:name w:val="Body Text Indent 2"/>
    <w:basedOn w:val="Normal"/>
    <w:link w:val="BodyTextIndent2Char"/>
    <w:rsid w:val="006B0E0D"/>
    <w:pPr>
      <w:numPr>
        <w:ilvl w:val="2"/>
        <w:numId w:val="14"/>
      </w:numPr>
      <w:spacing w:before="0" w:after="0"/>
    </w:pPr>
  </w:style>
  <w:style w:type="character" w:customStyle="1" w:styleId="BodyTextIndent2Char">
    <w:name w:val="Body Text Indent 2 Char"/>
    <w:link w:val="BodyTextIndent2"/>
    <w:rsid w:val="006B0E0D"/>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97453">
      <w:bodyDiv w:val="1"/>
      <w:marLeft w:val="0"/>
      <w:marRight w:val="0"/>
      <w:marTop w:val="0"/>
      <w:marBottom w:val="0"/>
      <w:divBdr>
        <w:top w:val="none" w:sz="0" w:space="0" w:color="auto"/>
        <w:left w:val="none" w:sz="0" w:space="0" w:color="auto"/>
        <w:bottom w:val="none" w:sz="0" w:space="0" w:color="auto"/>
        <w:right w:val="none" w:sz="0" w:space="0" w:color="auto"/>
      </w:divBdr>
    </w:div>
    <w:div w:id="783574689">
      <w:bodyDiv w:val="1"/>
      <w:marLeft w:val="0"/>
      <w:marRight w:val="0"/>
      <w:marTop w:val="0"/>
      <w:marBottom w:val="0"/>
      <w:divBdr>
        <w:top w:val="none" w:sz="0" w:space="0" w:color="auto"/>
        <w:left w:val="none" w:sz="0" w:space="0" w:color="auto"/>
        <w:bottom w:val="none" w:sz="0" w:space="0" w:color="auto"/>
        <w:right w:val="none" w:sz="0" w:space="0" w:color="auto"/>
      </w:divBdr>
    </w:div>
    <w:div w:id="208765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2987</Words>
  <Characters>17028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2017-07-28T11:39:00Z</cp:lastPrinted>
  <dcterms:created xsi:type="dcterms:W3CDTF">2019-06-25T07:06:00Z</dcterms:created>
  <dcterms:modified xsi:type="dcterms:W3CDTF">2019-06-25T07:06:00Z</dcterms:modified>
</cp:coreProperties>
</file>