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A776CC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A776CC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A776CC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>TE828</w:t>
      </w:r>
      <w:r w:rsidR="005C4579">
        <w:rPr>
          <w:rFonts w:ascii="Arial" w:hAnsi="Arial" w:cs="Arial"/>
          <w:color w:val="000000" w:themeColor="text1"/>
          <w:sz w:val="28"/>
          <w:szCs w:val="32"/>
          <w:lang w:val="en-IE"/>
        </w:rPr>
        <w:t>18</w:t>
      </w:r>
      <w:r w:rsidR="00943FE4">
        <w:rPr>
          <w:rFonts w:ascii="Arial" w:hAnsi="Arial" w:cs="Arial"/>
          <w:color w:val="000000" w:themeColor="text1"/>
          <w:sz w:val="28"/>
          <w:szCs w:val="32"/>
          <w:lang w:val="en-IE"/>
        </w:rPr>
        <w:t>-2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– </w:t>
      </w:r>
      <w:r w:rsidR="005C4579">
        <w:rPr>
          <w:rFonts w:ascii="Arial" w:hAnsi="Arial" w:cs="Arial"/>
          <w:color w:val="000000" w:themeColor="text1"/>
          <w:sz w:val="28"/>
          <w:szCs w:val="32"/>
          <w:lang w:val="en-IE"/>
        </w:rPr>
        <w:t>TCM II Final Test Station</w:t>
      </w:r>
    </w:p>
    <w:p w:rsidR="00746800" w:rsidRPr="003D6526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47624B" w:rsidP="00F424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47624B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t>Mark Jussaume</w:t>
            </w:r>
          </w:p>
        </w:tc>
        <w:tc>
          <w:tcPr>
            <w:tcW w:w="342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746800" w:rsidRPr="00F424CC" w:rsidRDefault="005D293E" w:rsidP="0096010C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746800" w:rsidRPr="00E77C34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</w:t>
            </w:r>
            <w:r w:rsidR="00F424CC" w:rsidRPr="00F424CC">
              <w:rPr>
                <w:rFonts w:cs="Arial"/>
                <w:lang w:val="en-IE"/>
              </w:rPr>
              <w:t xml:space="preserve"> Manager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 xml:space="preserve">The “Reviewed By” signature[s] denotes agreement with the details of the planned testing and/or deliverables to be performed in order to qualify the </w:t>
      </w:r>
      <w:r w:rsidR="00A2272F" w:rsidRPr="00A776CC">
        <w:rPr>
          <w:rFonts w:ascii="Arial" w:hAnsi="Arial" w:cs="Arial"/>
          <w:color w:val="000000" w:themeColor="text1"/>
          <w:sz w:val="20"/>
          <w:lang w:val="en-IE"/>
        </w:rPr>
        <w:t>TE828</w:t>
      </w:r>
      <w:r w:rsidR="005C4579">
        <w:rPr>
          <w:rFonts w:ascii="Arial" w:hAnsi="Arial" w:cs="Arial"/>
          <w:color w:val="000000" w:themeColor="text1"/>
          <w:sz w:val="20"/>
          <w:lang w:val="en-IE"/>
        </w:rPr>
        <w:t>18</w:t>
      </w:r>
      <w:r w:rsidR="00943FE4">
        <w:rPr>
          <w:rFonts w:ascii="Arial" w:hAnsi="Arial" w:cs="Arial"/>
          <w:color w:val="000000" w:themeColor="text1"/>
          <w:sz w:val="20"/>
          <w:lang w:val="en-IE"/>
        </w:rPr>
        <w:t>-2</w:t>
      </w:r>
      <w:r w:rsidR="00A2272F" w:rsidRPr="00A776CC">
        <w:rPr>
          <w:rFonts w:ascii="Arial" w:hAnsi="Arial" w:cs="Arial"/>
          <w:color w:val="000000" w:themeColor="text1"/>
          <w:sz w:val="20"/>
          <w:lang w:val="en-IE"/>
        </w:rPr>
        <w:t xml:space="preserve"> – </w:t>
      </w:r>
      <w:r w:rsidR="005C4579" w:rsidRPr="005C4579">
        <w:rPr>
          <w:rFonts w:ascii="Arial" w:hAnsi="Arial" w:cs="Arial"/>
          <w:color w:val="000000" w:themeColor="text1"/>
          <w:sz w:val="20"/>
          <w:lang w:val="en-IE"/>
        </w:rPr>
        <w:t>TCM II Final Test Station</w:t>
      </w:r>
      <w:r w:rsidRPr="00A776CC">
        <w:rPr>
          <w:rFonts w:ascii="Arial" w:hAnsi="Arial" w:cs="Arial"/>
          <w:color w:val="000000" w:themeColor="text1"/>
          <w:sz w:val="20"/>
          <w:lang w:val="en-IE"/>
        </w:rPr>
        <w:t>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</w:t>
      </w:r>
      <w:r w:rsidRPr="002C7F49">
        <w:rPr>
          <w:rFonts w:ascii="Arial" w:hAnsi="Arial" w:cs="Arial"/>
          <w:sz w:val="20"/>
          <w:lang w:val="en-IE"/>
        </w:rPr>
        <w:t xml:space="preserve">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D0271" w:rsidRDefault="006D0271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t>Purpose</w:t>
      </w:r>
    </w:p>
    <w:p w:rsidR="00527710" w:rsidRPr="00A776CC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A776CC">
        <w:rPr>
          <w:rFonts w:cs="Arial"/>
          <w:color w:val="000000" w:themeColor="text1"/>
        </w:rPr>
        <w:t xml:space="preserve">The purpose of the </w:t>
      </w:r>
      <w:r w:rsidR="00CF7758" w:rsidRPr="00A776CC">
        <w:rPr>
          <w:rFonts w:cs="Arial"/>
          <w:color w:val="000000" w:themeColor="text1"/>
        </w:rPr>
        <w:t>Validation</w:t>
      </w:r>
      <w:r w:rsidRPr="00A776CC">
        <w:rPr>
          <w:rFonts w:cs="Arial"/>
          <w:color w:val="000000" w:themeColor="text1"/>
        </w:rPr>
        <w:t xml:space="preserve"> Assessment</w:t>
      </w:r>
      <w:r w:rsidR="00CF7758" w:rsidRPr="00A776CC">
        <w:rPr>
          <w:rFonts w:cs="Arial"/>
          <w:color w:val="000000" w:themeColor="text1"/>
        </w:rPr>
        <w:t xml:space="preserve"> Form</w:t>
      </w:r>
      <w:r w:rsidRPr="00A776CC">
        <w:rPr>
          <w:rFonts w:cs="Arial"/>
          <w:color w:val="000000" w:themeColor="text1"/>
        </w:rPr>
        <w:t xml:space="preserve"> (</w:t>
      </w:r>
      <w:r w:rsidR="00CF7758" w:rsidRPr="00A776CC">
        <w:rPr>
          <w:rFonts w:cs="Arial"/>
          <w:color w:val="000000" w:themeColor="text1"/>
        </w:rPr>
        <w:t>VAF</w:t>
      </w:r>
      <w:r w:rsidRPr="00A776CC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A776CC">
        <w:rPr>
          <w:rFonts w:cs="Arial"/>
          <w:color w:val="000000" w:themeColor="text1"/>
        </w:rPr>
        <w:t xml:space="preserve">the </w:t>
      </w:r>
      <w:r w:rsidRPr="00A776CC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A13661" w:rsidRPr="00A776CC">
            <w:rPr>
              <w:rFonts w:cs="Arial"/>
              <w:color w:val="000000" w:themeColor="text1"/>
            </w:rPr>
            <w:t>TE828</w:t>
          </w:r>
          <w:r w:rsidR="00BB7A58">
            <w:rPr>
              <w:rFonts w:cs="Arial"/>
              <w:color w:val="000000" w:themeColor="text1"/>
            </w:rPr>
            <w:t>18</w:t>
          </w:r>
          <w:r w:rsidR="00943FE4">
            <w:rPr>
              <w:rFonts w:cs="Arial"/>
              <w:color w:val="000000" w:themeColor="text1"/>
            </w:rPr>
            <w:t>-2</w:t>
          </w:r>
          <w:r w:rsidR="00A13661" w:rsidRPr="00A776CC">
            <w:rPr>
              <w:rFonts w:cs="Arial"/>
              <w:color w:val="000000" w:themeColor="text1"/>
            </w:rPr>
            <w:t xml:space="preserve"> – </w:t>
          </w:r>
          <w:r w:rsidR="00BB7A58">
            <w:rPr>
              <w:rFonts w:cs="Arial"/>
              <w:color w:val="000000" w:themeColor="text1"/>
            </w:rPr>
            <w:t>TCM II Final Test Station</w:t>
          </w:r>
        </w:sdtContent>
      </w:sdt>
      <w:r w:rsidRPr="00A776CC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A776CC">
            <w:rPr>
              <w:rStyle w:val="PlaceholderText"/>
              <w:rFonts w:eastAsiaTheme="minorHAnsi"/>
              <w:color w:val="000000" w:themeColor="text1"/>
            </w:rPr>
            <w:t>TE</w:t>
          </w:r>
          <w:r w:rsidR="006D0271" w:rsidRPr="00A776CC">
            <w:rPr>
              <w:rStyle w:val="PlaceholderText"/>
              <w:rFonts w:eastAsiaTheme="minorHAnsi"/>
              <w:color w:val="000000" w:themeColor="text1"/>
            </w:rPr>
            <w:t>828</w:t>
          </w:r>
          <w:r w:rsidR="00BB7A58">
            <w:rPr>
              <w:rStyle w:val="PlaceholderText"/>
              <w:rFonts w:eastAsiaTheme="minorHAnsi"/>
              <w:color w:val="000000" w:themeColor="text1"/>
            </w:rPr>
            <w:t>18</w:t>
          </w:r>
          <w:r w:rsidR="00943FE4">
            <w:rPr>
              <w:rStyle w:val="PlaceholderText"/>
              <w:rFonts w:eastAsiaTheme="minorHAnsi"/>
              <w:color w:val="000000" w:themeColor="text1"/>
            </w:rPr>
            <w:t>-2</w:t>
          </w:r>
        </w:sdtContent>
      </w:sdt>
      <w:r w:rsidRPr="00A776CC">
        <w:rPr>
          <w:rFonts w:cs="Arial"/>
          <w:color w:val="000000" w:themeColor="text1"/>
        </w:rPr>
        <w:t xml:space="preserve">). This document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A776CC">
        <w:rPr>
          <w:rFonts w:cs="Arial"/>
          <w:color w:val="000000" w:themeColor="text1"/>
        </w:rPr>
        <w:t>equipment</w:t>
      </w:r>
      <w:r w:rsidR="006D0271" w:rsidRPr="00A776CC">
        <w:rPr>
          <w:rFonts w:cs="Arial"/>
          <w:color w:val="000000" w:themeColor="text1"/>
        </w:rPr>
        <w:t xml:space="preserve"> </w:t>
      </w:r>
      <w:r w:rsidRPr="00A776CC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A776CC">
        <w:rPr>
          <w:rFonts w:cs="Arial"/>
          <w:color w:val="000000" w:themeColor="text1"/>
        </w:rPr>
        <w:t xml:space="preserve">equipment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ensure that it functi</w:t>
      </w:r>
      <w:r w:rsidR="00527710" w:rsidRPr="00A776CC">
        <w:rPr>
          <w:rFonts w:cs="Arial"/>
          <w:color w:val="000000" w:themeColor="text1"/>
        </w:rPr>
        <w:t>ons within its specifications</w:t>
      </w:r>
      <w:r w:rsidRPr="00A776CC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A776CC">
        <w:rPr>
          <w:rFonts w:cs="Arial"/>
          <w:color w:val="000000" w:themeColor="text1"/>
        </w:rPr>
        <w:t xml:space="preserve"> </w:t>
      </w:r>
    </w:p>
    <w:p w:rsidR="004D175F" w:rsidRPr="00B66C84" w:rsidRDefault="00E31BD9" w:rsidP="00B66C84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E44B85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 xml:space="preserve">The </w:t>
      </w:r>
      <w:r>
        <w:rPr>
          <w:rFonts w:cs="Arial"/>
          <w:color w:val="000000" w:themeColor="text1"/>
        </w:rPr>
        <w:t>TCM II Final Test Station</w:t>
      </w:r>
      <w:r w:rsidRPr="005C1B58">
        <w:rPr>
          <w:rFonts w:cs="Arial"/>
          <w:color w:val="000000" w:themeColor="text1"/>
        </w:rPr>
        <w:t>, TE828</w:t>
      </w:r>
      <w:r>
        <w:rPr>
          <w:rFonts w:cs="Arial"/>
          <w:color w:val="000000" w:themeColor="text1"/>
        </w:rPr>
        <w:t>18</w:t>
      </w:r>
      <w:r w:rsidR="000C21A3">
        <w:rPr>
          <w:rFonts w:cs="Arial"/>
          <w:color w:val="000000" w:themeColor="text1"/>
        </w:rPr>
        <w:t>-2</w:t>
      </w:r>
      <w:r w:rsidRPr="005C1B58">
        <w:rPr>
          <w:rFonts w:cs="Arial"/>
          <w:color w:val="000000" w:themeColor="text1"/>
        </w:rPr>
        <w:t>, is used to verify functionality of the</w:t>
      </w:r>
      <w:r>
        <w:rPr>
          <w:rFonts w:cs="Arial"/>
          <w:color w:val="000000" w:themeColor="text1"/>
        </w:rPr>
        <w:t xml:space="preserve"> Temperature Control Module II at Waters Singapore Contract Manufacturing site Venture Singapore.</w:t>
      </w:r>
    </w:p>
    <w:p w:rsidR="00E44B85" w:rsidRPr="005C1B58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>The TE828</w:t>
      </w:r>
      <w:r>
        <w:rPr>
          <w:rFonts w:cs="Arial"/>
          <w:color w:val="000000" w:themeColor="text1"/>
        </w:rPr>
        <w:t>18</w:t>
      </w:r>
      <w:r w:rsidR="00DE7B23">
        <w:rPr>
          <w:rFonts w:cs="Arial"/>
          <w:color w:val="000000" w:themeColor="text1"/>
        </w:rPr>
        <w:t>-2</w:t>
      </w:r>
      <w:bookmarkStart w:id="6" w:name="_GoBack"/>
      <w:bookmarkEnd w:id="6"/>
      <w:r w:rsidRPr="005C1B58">
        <w:rPr>
          <w:rFonts w:cs="Arial"/>
          <w:color w:val="000000" w:themeColor="text1"/>
        </w:rPr>
        <w:t xml:space="preserve"> test station is capable of testing the following Waters LC Part Numbers per the associated TSP:</w:t>
      </w:r>
    </w:p>
    <w:p w:rsidR="00E44B85" w:rsidRPr="005C1B58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 xml:space="preserve"> TSP </w:t>
      </w:r>
      <w:r w:rsidRPr="005C1B58">
        <w:rPr>
          <w:rFonts w:cs="Arial"/>
          <w:color w:val="000000" w:themeColor="text1"/>
          <w:lang w:val="en-GB"/>
        </w:rPr>
        <w:t>73500</w:t>
      </w:r>
      <w:r>
        <w:rPr>
          <w:rFonts w:cs="Arial"/>
          <w:color w:val="000000" w:themeColor="text1"/>
          <w:lang w:val="en-GB"/>
        </w:rPr>
        <w:t>0888</w:t>
      </w:r>
      <w:r w:rsidRPr="005C1B58">
        <w:rPr>
          <w:rFonts w:cs="Arial"/>
          <w:color w:val="000000" w:themeColor="text1"/>
          <w:lang w:val="en-GB"/>
        </w:rPr>
        <w:t>:</w:t>
      </w:r>
      <w:r w:rsidRPr="005C1B58">
        <w:rPr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186002441, 800000177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3D6526" w:rsidRDefault="00CF7758" w:rsidP="00CF7758">
      <w:pPr>
        <w:pStyle w:val="Heading2"/>
        <w:ind w:left="1260" w:hanging="540"/>
        <w:rPr>
          <w:color w:val="548DD4" w:themeColor="text2" w:themeTint="99"/>
        </w:rPr>
      </w:pPr>
      <w:r>
        <w:rPr>
          <w:rFonts w:cs="Arial"/>
          <w:b w:val="0"/>
          <w:color w:val="FF0000"/>
        </w:rPr>
        <w:tab/>
      </w:r>
      <w:r w:rsidR="00B66C84" w:rsidRPr="00B66C84">
        <w:rPr>
          <w:rFonts w:cs="Arial"/>
          <w:b w:val="0"/>
        </w:rPr>
        <w:t>Transfer of</w:t>
      </w:r>
      <w:r w:rsidR="00B66C84">
        <w:rPr>
          <w:rFonts w:cs="Arial"/>
          <w:b w:val="0"/>
          <w:color w:val="FF0000"/>
        </w:rPr>
        <w:t xml:space="preserve"> </w:t>
      </w:r>
      <w:r w:rsidR="00A129E9" w:rsidRPr="00533A98">
        <w:rPr>
          <w:rFonts w:cs="Arial"/>
          <w:b w:val="0"/>
          <w:color w:val="000000" w:themeColor="text1"/>
        </w:rPr>
        <w:t>Functional Test</w:t>
      </w:r>
      <w:r w:rsidR="002006E7">
        <w:rPr>
          <w:rFonts w:cs="Arial"/>
          <w:b w:val="0"/>
          <w:color w:val="000000" w:themeColor="text1"/>
        </w:rPr>
        <w:t xml:space="preserve">er </w:t>
      </w:r>
      <w:r w:rsidR="00A129E9" w:rsidRPr="00533A98">
        <w:rPr>
          <w:rFonts w:cs="Arial"/>
          <w:b w:val="0"/>
          <w:color w:val="000000" w:themeColor="text1"/>
        </w:rPr>
        <w:t>TE828</w:t>
      </w:r>
      <w:r w:rsidR="00E44B85">
        <w:rPr>
          <w:rFonts w:cs="Arial"/>
          <w:b w:val="0"/>
          <w:color w:val="000000" w:themeColor="text1"/>
        </w:rPr>
        <w:t>18</w:t>
      </w:r>
      <w:r w:rsidR="00943FE4">
        <w:rPr>
          <w:rFonts w:cs="Arial"/>
          <w:b w:val="0"/>
          <w:color w:val="000000" w:themeColor="text1"/>
        </w:rPr>
        <w:t>-2</w:t>
      </w:r>
      <w:r w:rsidR="00A129E9" w:rsidRPr="00533A98">
        <w:rPr>
          <w:rFonts w:cs="Arial"/>
          <w:b w:val="0"/>
          <w:color w:val="000000" w:themeColor="text1"/>
        </w:rPr>
        <w:t xml:space="preserve"> from Venture Singapore to CEI </w:t>
      </w:r>
      <w:r w:rsidR="002006E7">
        <w:rPr>
          <w:rFonts w:cs="Arial"/>
          <w:b w:val="0"/>
          <w:color w:val="000000" w:themeColor="text1"/>
        </w:rPr>
        <w:t>Singapore</w:t>
      </w:r>
      <w:r w:rsidR="00A129E9" w:rsidRPr="00533A98">
        <w:rPr>
          <w:rFonts w:cs="Arial"/>
          <w:b w:val="0"/>
          <w:color w:val="000000" w:themeColor="text1"/>
        </w:rPr>
        <w:t>. Requalification is required for this equipment transfer.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A129E9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7"/>
          </w:p>
        </w:tc>
        <w:tc>
          <w:tcPr>
            <w:tcW w:w="630" w:type="dxa"/>
            <w:vAlign w:val="center"/>
          </w:tcPr>
          <w:p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A129E9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A129E9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965DF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9A3F33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p w:rsidR="0096010C" w:rsidRDefault="0096010C" w:rsidP="0096010C">
      <w:pPr>
        <w:spacing w:before="0"/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9A3F33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A776CC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A776CC">
        <w:rPr>
          <w:color w:val="000000" w:themeColor="text1"/>
          <w:lang w:val="en-IE"/>
        </w:rPr>
        <w:t xml:space="preserve">  </w:t>
      </w:r>
      <w:r w:rsidRPr="00A776CC">
        <w:rPr>
          <w:color w:val="000000" w:themeColor="text1"/>
          <w:lang w:val="en-IE"/>
        </w:rPr>
        <w:tab/>
      </w:r>
      <w:r w:rsidR="00B3562B" w:rsidRPr="00A776CC">
        <w:rPr>
          <w:b w:val="0"/>
          <w:color w:val="000000" w:themeColor="text1"/>
          <w:lang w:val="en-IE"/>
        </w:rPr>
        <w:t>This change results i</w:t>
      </w:r>
      <w:r w:rsidR="003A2142" w:rsidRPr="00A776CC">
        <w:rPr>
          <w:b w:val="0"/>
          <w:color w:val="000000" w:themeColor="text1"/>
          <w:lang w:val="en-IE"/>
        </w:rPr>
        <w:t>n</w:t>
      </w:r>
      <w:r w:rsidR="00B3562B" w:rsidRPr="00A776CC">
        <w:rPr>
          <w:b w:val="0"/>
          <w:color w:val="000000" w:themeColor="text1"/>
          <w:lang w:val="en-IE"/>
        </w:rPr>
        <w:t xml:space="preserve"> a </w:t>
      </w:r>
      <w:proofErr w:type="gramStart"/>
      <w:r w:rsidR="00B3562B" w:rsidRPr="00A776CC">
        <w:rPr>
          <w:b w:val="0"/>
          <w:color w:val="000000" w:themeColor="text1"/>
          <w:lang w:val="en-IE"/>
        </w:rPr>
        <w:t>High</w:t>
      </w:r>
      <w:r w:rsidR="003A2142" w:rsidRPr="00A776CC">
        <w:rPr>
          <w:b w:val="0"/>
          <w:color w:val="000000" w:themeColor="text1"/>
          <w:lang w:val="en-IE"/>
        </w:rPr>
        <w:t xml:space="preserve"> </w:t>
      </w:r>
      <w:r w:rsidR="00B3562B" w:rsidRPr="00A776CC">
        <w:rPr>
          <w:b w:val="0"/>
          <w:color w:val="000000" w:themeColor="text1"/>
          <w:lang w:val="en-IE"/>
        </w:rPr>
        <w:t>Risk</w:t>
      </w:r>
      <w:proofErr w:type="gramEnd"/>
      <w:r w:rsidR="00B3562B" w:rsidRPr="00A776CC">
        <w:rPr>
          <w:b w:val="0"/>
          <w:color w:val="000000" w:themeColor="text1"/>
          <w:lang w:val="en-IE"/>
        </w:rPr>
        <w:t xml:space="preserve"> Assessment</w:t>
      </w:r>
      <w:r w:rsidR="004C75EF" w:rsidRPr="00A776CC">
        <w:rPr>
          <w:b w:val="0"/>
          <w:color w:val="000000" w:themeColor="text1"/>
          <w:lang w:val="en-IE"/>
        </w:rPr>
        <w:t xml:space="preserve"> and the associated requalification requirements, as detailed in Section 6.0.</w:t>
      </w:r>
    </w:p>
    <w:bookmarkEnd w:id="3"/>
    <w:bookmarkEnd w:id="4"/>
    <w:bookmarkEnd w:id="5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4407FF" w:rsidRPr="00B66C84" w:rsidRDefault="004407FF" w:rsidP="00B66C84">
      <w:pPr>
        <w:pStyle w:val="Heading1"/>
        <w:numPr>
          <w:ilvl w:val="0"/>
          <w:numId w:val="0"/>
        </w:numPr>
        <w:ind w:left="720"/>
        <w:rPr>
          <w:b w:val="0"/>
          <w:bCs/>
          <w:caps w:val="0"/>
          <w:kern w:val="0"/>
          <w:lang w:val="en-IE"/>
        </w:rPr>
      </w:pPr>
      <w:r w:rsidRPr="00954C31">
        <w:rPr>
          <w:b w:val="0"/>
          <w:bCs/>
          <w:caps w:val="0"/>
          <w:kern w:val="0"/>
          <w:lang w:val="en-IE"/>
        </w:rPr>
        <w:t>No hazards potentially introduced to the environment, operator, assembler, service technician or end user due to the change.</w:t>
      </w:r>
    </w:p>
    <w:p w:rsidR="004C75EF" w:rsidRPr="00B66C84" w:rsidRDefault="004C75EF" w:rsidP="00B66C84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B20EF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A06FA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716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A06FAC" w:rsidRPr="00A06FAC" w:rsidRDefault="00A06FAC" w:rsidP="00CF7758">
            <w:pPr>
              <w:spacing w:before="0"/>
              <w:jc w:val="both"/>
              <w:rPr>
                <w:rFonts w:cs="Arial"/>
                <w:b/>
                <w:color w:val="000000" w:themeColor="text1"/>
              </w:rPr>
            </w:pPr>
            <w:r w:rsidRPr="00A06FAC">
              <w:rPr>
                <w:rFonts w:cs="Arial"/>
                <w:color w:val="000000" w:themeColor="text1"/>
              </w:rPr>
              <w:t xml:space="preserve">This change is a </w:t>
            </w:r>
            <w:r w:rsidR="00B66C84">
              <w:rPr>
                <w:rFonts w:cs="Arial"/>
                <w:color w:val="000000" w:themeColor="text1"/>
              </w:rPr>
              <w:t>physical</w:t>
            </w:r>
            <w:r w:rsidRPr="00A06FAC">
              <w:rPr>
                <w:rFonts w:cs="Arial"/>
                <w:color w:val="000000" w:themeColor="text1"/>
              </w:rPr>
              <w:t xml:space="preserve"> move and does not affect the design or control of the system.</w:t>
            </w:r>
          </w:p>
          <w:p w:rsidR="00A06FAC" w:rsidRDefault="00A06FAC" w:rsidP="00CF7758">
            <w:pPr>
              <w:spacing w:before="0"/>
              <w:jc w:val="both"/>
              <w:rPr>
                <w:rFonts w:cs="Arial"/>
                <w:b/>
                <w:color w:val="548DD4" w:themeColor="text2" w:themeTint="99"/>
              </w:rPr>
            </w:pPr>
          </w:p>
          <w:p w:rsidR="00F25BDD" w:rsidRPr="00B66C84" w:rsidRDefault="00F25BDD" w:rsidP="004762EB">
            <w:pPr>
              <w:spacing w:before="0"/>
              <w:jc w:val="both"/>
              <w:rPr>
                <w:rFonts w:cs="Arial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9666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52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A67785" w:rsidRDefault="004407FF" w:rsidP="004762EB">
            <w:pPr>
              <w:spacing w:before="0"/>
              <w:jc w:val="both"/>
              <w:rPr>
                <w:rFonts w:cs="Arial"/>
                <w:color w:val="548DD4" w:themeColor="text2" w:themeTint="99"/>
              </w:rPr>
            </w:pPr>
            <w:r>
              <w:t>Full IQ shall be performed.</w:t>
            </w:r>
          </w:p>
          <w:p w:rsidR="00F25BDD" w:rsidRPr="00E61E6A" w:rsidRDefault="00F25BDD" w:rsidP="004762EB">
            <w:pPr>
              <w:spacing w:before="0"/>
              <w:jc w:val="both"/>
              <w:rPr>
                <w:rFonts w:cs="Arial"/>
                <w:lang w:val="en-IE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96668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90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lastRenderedPageBreak/>
              <w:t>Comments/Justification</w:t>
            </w:r>
          </w:p>
          <w:p w:rsidR="00F25BDD" w:rsidRPr="004407FF" w:rsidRDefault="004407FF" w:rsidP="00196668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The system does not utilize external measurement equipment and this change does not involve Operator influence.</w:t>
            </w:r>
          </w:p>
        </w:tc>
      </w:tr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678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E7B23">
              <w:rPr>
                <w:rFonts w:cs="Arial"/>
                <w:lang w:val="en-IE"/>
              </w:rPr>
            </w:r>
            <w:r w:rsidR="00DE7B23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527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38138B" w:rsidRPr="0038138B" w:rsidRDefault="0038138B" w:rsidP="00DA72A7">
      <w:pPr>
        <w:widowControl w:val="0"/>
        <w:spacing w:after="120"/>
        <w:ind w:left="720"/>
        <w:jc w:val="both"/>
        <w:rPr>
          <w:rFonts w:cs="Arial"/>
          <w:color w:val="000000" w:themeColor="text1"/>
          <w:lang w:val="en-IE"/>
        </w:rPr>
      </w:pPr>
      <w:r w:rsidRPr="0038138B">
        <w:rPr>
          <w:color w:val="000000" w:themeColor="text1"/>
        </w:rPr>
        <w:t>This change only affects test equipment; therefore, there is no impact to product EMI.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CC6E5D" w:rsidRPr="00A776CC" w:rsidRDefault="00E44B85" w:rsidP="000B6011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TSP 735000888 is not required to be revised as this change is only physically move the tester from Venture Singapore to CEI </w:t>
      </w:r>
      <w:r w:rsidR="002006E7">
        <w:rPr>
          <w:rFonts w:ascii="Arial" w:hAnsi="Arial" w:cs="Arial"/>
          <w:color w:val="000000" w:themeColor="text1"/>
          <w:sz w:val="20"/>
          <w:szCs w:val="20"/>
          <w:lang w:val="en-IE"/>
        </w:rPr>
        <w:t>Singapore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:rsidR="0083094E" w:rsidRPr="00A776CC" w:rsidRDefault="000B601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affected products will be stopped for shipping before this validation complete.</w:t>
      </w:r>
    </w:p>
    <w:p w:rsidR="0083094E" w:rsidRPr="00A776CC" w:rsidRDefault="00365453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test</w:t>
      </w:r>
      <w:r w:rsidR="00E44B85">
        <w:rPr>
          <w:rFonts w:ascii="Arial" w:hAnsi="Arial" w:cs="Arial"/>
          <w:color w:val="000000" w:themeColor="text1"/>
          <w:sz w:val="20"/>
          <w:szCs w:val="20"/>
          <w:lang w:val="en-IE"/>
        </w:rPr>
        <w:t>er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will be transferred from Venture Singapore to CEI </w:t>
      </w:r>
      <w:r w:rsidR="002006E7">
        <w:rPr>
          <w:rFonts w:ascii="Arial" w:hAnsi="Arial" w:cs="Arial"/>
          <w:color w:val="000000" w:themeColor="text1"/>
          <w:sz w:val="20"/>
          <w:szCs w:val="20"/>
          <w:lang w:val="en-IE"/>
        </w:rPr>
        <w:t>Singapore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and 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he relevant personnel will be trained after transfer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sectPr w:rsidR="0083094E" w:rsidRPr="00A776CC" w:rsidSect="00B3562B">
      <w:headerReference w:type="default" r:id="rId8"/>
      <w:footerReference w:type="default" r:id="rId9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3F" w:rsidRDefault="00A46E3F" w:rsidP="00E31BD9">
      <w:pPr>
        <w:spacing w:before="0"/>
      </w:pPr>
      <w:r>
        <w:separator/>
      </w:r>
    </w:p>
  </w:endnote>
  <w:endnote w:type="continuationSeparator" w:id="0">
    <w:p w:rsidR="00A46E3F" w:rsidRDefault="00A46E3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E3F" w:rsidRDefault="00A46E3F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6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 for Milford Site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r w:rsidR="00DE7B23">
      <w:fldChar w:fldCharType="begin"/>
    </w:r>
    <w:r w:rsidR="00DE7B23">
      <w:instrText xml:space="preserve"> SECTIONPAGES   \* MERGEFORMAT </w:instrText>
    </w:r>
    <w:r w:rsidR="00DE7B23">
      <w:fldChar w:fldCharType="separate"/>
    </w:r>
    <w:r w:rsidR="00DE7B23" w:rsidRPr="00DE7B23">
      <w:rPr>
        <w:rFonts w:cs="Arial"/>
        <w:noProof/>
      </w:rPr>
      <w:t>4</w:t>
    </w:r>
    <w:r w:rsidR="00DE7B23">
      <w:rPr>
        <w:rFonts w:cs="Arial"/>
        <w:noProof/>
      </w:rPr>
      <w:fldChar w:fldCharType="end"/>
    </w:r>
  </w:p>
  <w:p w:rsidR="00A46E3F" w:rsidRDefault="00A46E3F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3F" w:rsidRDefault="00A46E3F" w:rsidP="00E31BD9">
      <w:pPr>
        <w:spacing w:before="0"/>
      </w:pPr>
      <w:r>
        <w:separator/>
      </w:r>
    </w:p>
  </w:footnote>
  <w:footnote w:type="continuationSeparator" w:id="0">
    <w:p w:rsidR="00A46E3F" w:rsidRDefault="00A46E3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A46E3F" w:rsidRPr="00247334" w:rsidTr="00B3562B">
      <w:trPr>
        <w:trHeight w:val="824"/>
      </w:trPr>
      <w:tc>
        <w:tcPr>
          <w:tcW w:w="4338" w:type="dxa"/>
        </w:tcPr>
        <w:p w:rsidR="00A46E3F" w:rsidRPr="004345C0" w:rsidRDefault="00A46E3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A46E3F" w:rsidRPr="002663E6" w:rsidRDefault="00A46E3F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A46E3F" w:rsidRPr="00A765C0" w:rsidTr="00B3562B">
      <w:tc>
        <w:tcPr>
          <w:tcW w:w="4338" w:type="dxa"/>
        </w:tcPr>
        <w:p w:rsidR="00A46E3F" w:rsidRPr="006E3E5E" w:rsidRDefault="00A46E3F" w:rsidP="002D3EEB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Pr="00A776CC">
                <w:rPr>
                  <w:rStyle w:val="PlaceholderText"/>
                  <w:rFonts w:eastAsiaTheme="minorHAnsi"/>
                  <w:color w:val="000000" w:themeColor="text1"/>
                </w:rPr>
                <w:t>TE828</w:t>
              </w:r>
              <w:r w:rsidR="005C4579">
                <w:rPr>
                  <w:rStyle w:val="PlaceholderText"/>
                  <w:rFonts w:eastAsiaTheme="minorHAnsi"/>
                  <w:color w:val="000000" w:themeColor="text1"/>
                </w:rPr>
                <w:t>18</w:t>
              </w:r>
              <w:r w:rsidR="00943FE4">
                <w:rPr>
                  <w:rStyle w:val="PlaceholderText"/>
                  <w:rFonts w:eastAsiaTheme="minorHAnsi"/>
                  <w:color w:val="000000" w:themeColor="text1"/>
                </w:rPr>
                <w:t>-2</w:t>
              </w:r>
            </w:sdtContent>
          </w:sdt>
          <w:r w:rsidRPr="00A776CC">
            <w:rPr>
              <w:rFonts w:cs="Arial"/>
              <w:color w:val="000000" w:themeColor="text1"/>
              <w:lang w:val="en-GB"/>
            </w:rPr>
            <w:t>-</w:t>
          </w:r>
          <w:r w:rsidR="00A776CC" w:rsidRPr="00A776CC">
            <w:rPr>
              <w:rFonts w:cs="Arial"/>
              <w:color w:val="000000" w:themeColor="text1"/>
              <w:lang w:val="en-GB"/>
            </w:rPr>
            <w:t>2</w:t>
          </w:r>
          <w:r w:rsidR="005C4579">
            <w:rPr>
              <w:rFonts w:cs="Arial"/>
              <w:color w:val="000000" w:themeColor="text1"/>
              <w:lang w:val="en-GB"/>
            </w:rPr>
            <w:t>6</w:t>
          </w:r>
          <w:r w:rsidRPr="00A776CC">
            <w:rPr>
              <w:rFonts w:cs="Arial"/>
              <w:color w:val="000000" w:themeColor="text1"/>
              <w:lang w:val="en-GB"/>
            </w:rPr>
            <w:t>SEP19-VAF</w:t>
          </w:r>
        </w:p>
      </w:tc>
      <w:tc>
        <w:tcPr>
          <w:tcW w:w="6642" w:type="dxa"/>
        </w:tcPr>
        <w:p w:rsidR="00A46E3F" w:rsidRPr="006E3E5E" w:rsidRDefault="00A46E3F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 xml:space="preserve">SAP #: </w:t>
          </w:r>
          <w:r w:rsidRPr="00A776CC">
            <w:rPr>
              <w:rFonts w:ascii="Verdana" w:hAnsi="Verdana" w:cs="Arial"/>
              <w:color w:val="000000" w:themeColor="text1"/>
            </w:rPr>
            <w:t>TE00828</w:t>
          </w:r>
          <w:r w:rsidR="005C4579">
            <w:rPr>
              <w:rFonts w:ascii="Verdana" w:hAnsi="Verdana" w:cs="Arial"/>
              <w:color w:val="000000" w:themeColor="text1"/>
            </w:rPr>
            <w:t>18</w:t>
          </w:r>
          <w:r w:rsidR="00943FE4">
            <w:rPr>
              <w:rFonts w:ascii="Verdana" w:hAnsi="Verdana" w:cs="Arial"/>
              <w:color w:val="000000" w:themeColor="text1"/>
            </w:rPr>
            <w:t>02</w:t>
          </w:r>
        </w:p>
      </w:tc>
    </w:tr>
  </w:tbl>
  <w:p w:rsidR="00A46E3F" w:rsidRDefault="00A46E3F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B3BF1"/>
    <w:rsid w:val="000B48E2"/>
    <w:rsid w:val="000B6011"/>
    <w:rsid w:val="000C21A3"/>
    <w:rsid w:val="000E6A8A"/>
    <w:rsid w:val="000F09A1"/>
    <w:rsid w:val="000F11BF"/>
    <w:rsid w:val="000F36E8"/>
    <w:rsid w:val="00100E1C"/>
    <w:rsid w:val="00114CAD"/>
    <w:rsid w:val="00120CFC"/>
    <w:rsid w:val="00134B1D"/>
    <w:rsid w:val="00156F38"/>
    <w:rsid w:val="00157CB1"/>
    <w:rsid w:val="00182C29"/>
    <w:rsid w:val="00191C40"/>
    <w:rsid w:val="00193993"/>
    <w:rsid w:val="001959AA"/>
    <w:rsid w:val="00196668"/>
    <w:rsid w:val="001A305F"/>
    <w:rsid w:val="001C071A"/>
    <w:rsid w:val="001D218B"/>
    <w:rsid w:val="002006E7"/>
    <w:rsid w:val="002074AF"/>
    <w:rsid w:val="00214158"/>
    <w:rsid w:val="00220B6B"/>
    <w:rsid w:val="00226567"/>
    <w:rsid w:val="00240924"/>
    <w:rsid w:val="00240EFA"/>
    <w:rsid w:val="00283244"/>
    <w:rsid w:val="002A0F94"/>
    <w:rsid w:val="002B604F"/>
    <w:rsid w:val="002C20FA"/>
    <w:rsid w:val="002C3A43"/>
    <w:rsid w:val="002C6B2A"/>
    <w:rsid w:val="002D3EEB"/>
    <w:rsid w:val="002E35BE"/>
    <w:rsid w:val="002E53B6"/>
    <w:rsid w:val="00300189"/>
    <w:rsid w:val="0030147A"/>
    <w:rsid w:val="00302CB2"/>
    <w:rsid w:val="00311961"/>
    <w:rsid w:val="003342E5"/>
    <w:rsid w:val="00334F3B"/>
    <w:rsid w:val="00336C74"/>
    <w:rsid w:val="00353789"/>
    <w:rsid w:val="00360755"/>
    <w:rsid w:val="00365453"/>
    <w:rsid w:val="0038138B"/>
    <w:rsid w:val="00390F6A"/>
    <w:rsid w:val="003A2142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39F9"/>
    <w:rsid w:val="00425426"/>
    <w:rsid w:val="00435755"/>
    <w:rsid w:val="00436EE5"/>
    <w:rsid w:val="004374C2"/>
    <w:rsid w:val="004407FF"/>
    <w:rsid w:val="00447F0A"/>
    <w:rsid w:val="00452289"/>
    <w:rsid w:val="0045583D"/>
    <w:rsid w:val="00475AA7"/>
    <w:rsid w:val="0047624B"/>
    <w:rsid w:val="004762EB"/>
    <w:rsid w:val="004864A1"/>
    <w:rsid w:val="004938EE"/>
    <w:rsid w:val="0049462B"/>
    <w:rsid w:val="004A14E0"/>
    <w:rsid w:val="004B6D4D"/>
    <w:rsid w:val="004C1ED3"/>
    <w:rsid w:val="004C75EF"/>
    <w:rsid w:val="004C7A5B"/>
    <w:rsid w:val="004D175F"/>
    <w:rsid w:val="004D4D82"/>
    <w:rsid w:val="004D7FF3"/>
    <w:rsid w:val="00501597"/>
    <w:rsid w:val="0051468D"/>
    <w:rsid w:val="005221BA"/>
    <w:rsid w:val="00527710"/>
    <w:rsid w:val="00532EDF"/>
    <w:rsid w:val="00533A98"/>
    <w:rsid w:val="00545B51"/>
    <w:rsid w:val="00547021"/>
    <w:rsid w:val="00547DF4"/>
    <w:rsid w:val="00584BE3"/>
    <w:rsid w:val="0059777A"/>
    <w:rsid w:val="005A1B69"/>
    <w:rsid w:val="005B1024"/>
    <w:rsid w:val="005B2330"/>
    <w:rsid w:val="005B648F"/>
    <w:rsid w:val="005C4579"/>
    <w:rsid w:val="005D293E"/>
    <w:rsid w:val="005D309E"/>
    <w:rsid w:val="005D340D"/>
    <w:rsid w:val="005E2461"/>
    <w:rsid w:val="005E2C10"/>
    <w:rsid w:val="005E3EBF"/>
    <w:rsid w:val="005F101C"/>
    <w:rsid w:val="005F603D"/>
    <w:rsid w:val="006021F0"/>
    <w:rsid w:val="00603D42"/>
    <w:rsid w:val="006077D7"/>
    <w:rsid w:val="00612714"/>
    <w:rsid w:val="00621AE3"/>
    <w:rsid w:val="00621DF0"/>
    <w:rsid w:val="00645D58"/>
    <w:rsid w:val="00684494"/>
    <w:rsid w:val="00693851"/>
    <w:rsid w:val="006A27AA"/>
    <w:rsid w:val="006C35DC"/>
    <w:rsid w:val="006D0271"/>
    <w:rsid w:val="006D454E"/>
    <w:rsid w:val="006E4071"/>
    <w:rsid w:val="006F4CFF"/>
    <w:rsid w:val="006F586E"/>
    <w:rsid w:val="00746800"/>
    <w:rsid w:val="00754B04"/>
    <w:rsid w:val="00766CB9"/>
    <w:rsid w:val="007733FA"/>
    <w:rsid w:val="00780027"/>
    <w:rsid w:val="007C665F"/>
    <w:rsid w:val="007F5A7E"/>
    <w:rsid w:val="007F6663"/>
    <w:rsid w:val="00800202"/>
    <w:rsid w:val="00804A81"/>
    <w:rsid w:val="00814E77"/>
    <w:rsid w:val="00824BA0"/>
    <w:rsid w:val="008262A5"/>
    <w:rsid w:val="0083094E"/>
    <w:rsid w:val="00844872"/>
    <w:rsid w:val="0086470F"/>
    <w:rsid w:val="00865735"/>
    <w:rsid w:val="00871F7B"/>
    <w:rsid w:val="0087295E"/>
    <w:rsid w:val="0087481F"/>
    <w:rsid w:val="00894FE7"/>
    <w:rsid w:val="008A05D9"/>
    <w:rsid w:val="008B5089"/>
    <w:rsid w:val="008C4E77"/>
    <w:rsid w:val="008C54EF"/>
    <w:rsid w:val="008E6ACA"/>
    <w:rsid w:val="008F3DD5"/>
    <w:rsid w:val="009005D9"/>
    <w:rsid w:val="009342F6"/>
    <w:rsid w:val="009371FC"/>
    <w:rsid w:val="00943FE4"/>
    <w:rsid w:val="00954C31"/>
    <w:rsid w:val="009558E0"/>
    <w:rsid w:val="0096010C"/>
    <w:rsid w:val="00965DFC"/>
    <w:rsid w:val="0097649B"/>
    <w:rsid w:val="00977896"/>
    <w:rsid w:val="0098078C"/>
    <w:rsid w:val="0099121E"/>
    <w:rsid w:val="00993EF8"/>
    <w:rsid w:val="00997819"/>
    <w:rsid w:val="009A0426"/>
    <w:rsid w:val="009A3F33"/>
    <w:rsid w:val="009A6789"/>
    <w:rsid w:val="009B2AC2"/>
    <w:rsid w:val="009B5194"/>
    <w:rsid w:val="009E186B"/>
    <w:rsid w:val="00A06FAC"/>
    <w:rsid w:val="00A129E9"/>
    <w:rsid w:val="00A13661"/>
    <w:rsid w:val="00A2272F"/>
    <w:rsid w:val="00A23768"/>
    <w:rsid w:val="00A320F9"/>
    <w:rsid w:val="00A37E94"/>
    <w:rsid w:val="00A42436"/>
    <w:rsid w:val="00A46E3F"/>
    <w:rsid w:val="00A47B4B"/>
    <w:rsid w:val="00A53FAA"/>
    <w:rsid w:val="00A5467B"/>
    <w:rsid w:val="00A67785"/>
    <w:rsid w:val="00A719FC"/>
    <w:rsid w:val="00A776CC"/>
    <w:rsid w:val="00A9000E"/>
    <w:rsid w:val="00A9346E"/>
    <w:rsid w:val="00AA74F5"/>
    <w:rsid w:val="00AD110E"/>
    <w:rsid w:val="00AD309E"/>
    <w:rsid w:val="00AD642B"/>
    <w:rsid w:val="00AE1EFA"/>
    <w:rsid w:val="00AF1C6B"/>
    <w:rsid w:val="00B12477"/>
    <w:rsid w:val="00B20EF4"/>
    <w:rsid w:val="00B27C75"/>
    <w:rsid w:val="00B3562B"/>
    <w:rsid w:val="00B45FD3"/>
    <w:rsid w:val="00B5743F"/>
    <w:rsid w:val="00B65BEC"/>
    <w:rsid w:val="00B66C84"/>
    <w:rsid w:val="00B67554"/>
    <w:rsid w:val="00B71F97"/>
    <w:rsid w:val="00B7600A"/>
    <w:rsid w:val="00B762E8"/>
    <w:rsid w:val="00B82229"/>
    <w:rsid w:val="00BB7A58"/>
    <w:rsid w:val="00BD2AB4"/>
    <w:rsid w:val="00BF0A7C"/>
    <w:rsid w:val="00BF51C8"/>
    <w:rsid w:val="00C208D8"/>
    <w:rsid w:val="00C34BF3"/>
    <w:rsid w:val="00C37421"/>
    <w:rsid w:val="00C42DEC"/>
    <w:rsid w:val="00C62346"/>
    <w:rsid w:val="00C66BF2"/>
    <w:rsid w:val="00C74AA5"/>
    <w:rsid w:val="00C80B76"/>
    <w:rsid w:val="00C85B53"/>
    <w:rsid w:val="00C87575"/>
    <w:rsid w:val="00CA169C"/>
    <w:rsid w:val="00CA558A"/>
    <w:rsid w:val="00CA665C"/>
    <w:rsid w:val="00CA7505"/>
    <w:rsid w:val="00CB13B8"/>
    <w:rsid w:val="00CC6E5D"/>
    <w:rsid w:val="00CE55E1"/>
    <w:rsid w:val="00CF3FAC"/>
    <w:rsid w:val="00CF7758"/>
    <w:rsid w:val="00D0609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81BEA"/>
    <w:rsid w:val="00DA72A7"/>
    <w:rsid w:val="00DE6F3B"/>
    <w:rsid w:val="00DE7B23"/>
    <w:rsid w:val="00DF0C5D"/>
    <w:rsid w:val="00E01996"/>
    <w:rsid w:val="00E1111B"/>
    <w:rsid w:val="00E15DC1"/>
    <w:rsid w:val="00E26C49"/>
    <w:rsid w:val="00E31BD9"/>
    <w:rsid w:val="00E325A7"/>
    <w:rsid w:val="00E44020"/>
    <w:rsid w:val="00E44B85"/>
    <w:rsid w:val="00E52201"/>
    <w:rsid w:val="00E742D3"/>
    <w:rsid w:val="00E74CED"/>
    <w:rsid w:val="00E75355"/>
    <w:rsid w:val="00E97499"/>
    <w:rsid w:val="00EA6182"/>
    <w:rsid w:val="00EF152E"/>
    <w:rsid w:val="00F0018D"/>
    <w:rsid w:val="00F218D9"/>
    <w:rsid w:val="00F25BDD"/>
    <w:rsid w:val="00F35BDA"/>
    <w:rsid w:val="00F37561"/>
    <w:rsid w:val="00F424CC"/>
    <w:rsid w:val="00F42902"/>
    <w:rsid w:val="00F7336E"/>
    <w:rsid w:val="00F936A0"/>
    <w:rsid w:val="00FB42B2"/>
    <w:rsid w:val="00FD7122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4F760C8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9E05A3" w:rsidP="009E05A3">
          <w:pPr>
            <w:pStyle w:val="7F4BE5F4AC23439F825D8FDF4276D7DF13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TE828</w:t>
          </w:r>
          <w:r>
            <w:rPr>
              <w:rStyle w:val="PlaceholderText"/>
              <w:rFonts w:eastAsiaTheme="minorHAnsi"/>
              <w:color w:val="000000" w:themeColor="text1"/>
            </w:rPr>
            <w:t>18-2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9E05A3" w:rsidP="009E05A3">
          <w:pPr>
            <w:pStyle w:val="01EA48B64B9F45F8BAD95ADD3089219811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TE828</w:t>
          </w:r>
          <w:r>
            <w:rPr>
              <w:rStyle w:val="PlaceholderText"/>
              <w:rFonts w:eastAsiaTheme="minorHAnsi"/>
              <w:color w:val="000000" w:themeColor="text1"/>
            </w:rPr>
            <w:t>18-2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1C54D3"/>
    <w:rsid w:val="002142B7"/>
    <w:rsid w:val="00234964"/>
    <w:rsid w:val="0025468B"/>
    <w:rsid w:val="0027437F"/>
    <w:rsid w:val="002F0A29"/>
    <w:rsid w:val="00315EFE"/>
    <w:rsid w:val="00321FAE"/>
    <w:rsid w:val="00347F83"/>
    <w:rsid w:val="00354318"/>
    <w:rsid w:val="00396048"/>
    <w:rsid w:val="003F767B"/>
    <w:rsid w:val="004249C9"/>
    <w:rsid w:val="004A3299"/>
    <w:rsid w:val="004A6938"/>
    <w:rsid w:val="0053422C"/>
    <w:rsid w:val="006749D2"/>
    <w:rsid w:val="006C3C33"/>
    <w:rsid w:val="006C45A7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7140E"/>
    <w:rsid w:val="009D2C67"/>
    <w:rsid w:val="009E05A3"/>
    <w:rsid w:val="00AA0928"/>
    <w:rsid w:val="00C20A23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05A3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6C45A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6C45A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7">
    <w:name w:val="7F4BE5F4AC23439F825D8FDF4276D7DF7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5">
    <w:name w:val="01EA48B64B9F45F8BAD95ADD308921985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8">
    <w:name w:val="7F4BE5F4AC23439F825D8FDF4276D7DF8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6">
    <w:name w:val="01EA48B64B9F45F8BAD95ADD308921986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9">
    <w:name w:val="7F4BE5F4AC23439F825D8FDF4276D7DF9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7">
    <w:name w:val="01EA48B64B9F45F8BAD95ADD308921987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0">
    <w:name w:val="7F4BE5F4AC23439F825D8FDF4276D7DF10"/>
    <w:rsid w:val="004A693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8">
    <w:name w:val="01EA48B64B9F45F8BAD95ADD308921988"/>
    <w:rsid w:val="004A693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1">
    <w:name w:val="7F4BE5F4AC23439F825D8FDF4276D7DF11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9">
    <w:name w:val="01EA48B64B9F45F8BAD95ADD308921989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2">
    <w:name w:val="7F4BE5F4AC23439F825D8FDF4276D7DF12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0">
    <w:name w:val="01EA48B64B9F45F8BAD95ADD3089219810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3">
    <w:name w:val="7F4BE5F4AC23439F825D8FDF4276D7DF13"/>
    <w:rsid w:val="009E05A3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1">
    <w:name w:val="01EA48B64B9F45F8BAD95ADD3089219811"/>
    <w:rsid w:val="009E05A3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6E29C5-7371-4CFE-9E18-22E950172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TE82818-2 – TCM II Final Test Station</dc:description>
  <cp:lastModifiedBy>HuaZhen Luo</cp:lastModifiedBy>
  <cp:revision>4</cp:revision>
  <cp:lastPrinted>2017-11-21T21:02:00Z</cp:lastPrinted>
  <dcterms:created xsi:type="dcterms:W3CDTF">2019-10-14T03:34:00Z</dcterms:created>
  <dcterms:modified xsi:type="dcterms:W3CDTF">2019-10-14T03:38:00Z</dcterms:modified>
</cp:coreProperties>
</file>