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19E6FA" w14:textId="77777777"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bookmarkStart w:id="3" w:name="_GoBack"/>
      <w:bookmarkEnd w:id="3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14:paraId="3CBECD94" w14:textId="77777777" w:rsidR="00C763E8" w:rsidRDefault="00C763E8" w:rsidP="00F15E70">
      <w:pPr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 xml:space="preserve">Qualification </w:t>
      </w:r>
      <w:r w:rsidR="00661C5B">
        <w:rPr>
          <w:rFonts w:cs="Arial"/>
        </w:rPr>
        <w:t>P</w:t>
      </w:r>
      <w:r w:rsidRPr="002174CE">
        <w:rPr>
          <w:rFonts w:cs="Arial"/>
        </w:rPr>
        <w:t xml:space="preserve">rotocol is to </w:t>
      </w:r>
      <w:r>
        <w:rPr>
          <w:rFonts w:cs="Arial"/>
        </w:rPr>
        <w:t>provide a series of Test Scripts to be used to qualify the installation of any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14:paraId="7EE1688D" w14:textId="77777777" w:rsidR="009C6C89" w:rsidRPr="00357272" w:rsidRDefault="00C763E8" w:rsidP="00F15E70">
      <w:pPr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</w:t>
      </w:r>
      <w:bookmarkStart w:id="4" w:name="_Hlk14438001"/>
      <w:r w:rsidRPr="002174CE">
        <w:rPr>
          <w:rFonts w:cs="Arial"/>
        </w:rPr>
        <w:t xml:space="preserve">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</w:t>
      </w:r>
      <w:r w:rsidR="00661C5B">
        <w:rPr>
          <w:rFonts w:cs="Arial"/>
        </w:rPr>
        <w:t>P</w:t>
      </w:r>
      <w:r w:rsidRPr="002174CE">
        <w:rPr>
          <w:rFonts w:cs="Arial"/>
        </w:rPr>
        <w:t xml:space="preserve">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="0043146B">
        <w:rPr>
          <w:rFonts w:cs="Arial"/>
        </w:rPr>
        <w:t>shall</w:t>
      </w:r>
      <w:r w:rsidRPr="002174CE">
        <w:rPr>
          <w:rFonts w:cs="Arial"/>
        </w:rPr>
        <w:t xml:space="preserve">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Report,</w:t>
      </w:r>
      <w:r w:rsidRPr="002174CE">
        <w:rPr>
          <w:rFonts w:cs="Arial"/>
        </w:rPr>
        <w:t xml:space="preserve"> which </w:t>
      </w:r>
      <w:r w:rsidR="0043146B">
        <w:rPr>
          <w:rFonts w:cs="Arial"/>
        </w:rPr>
        <w:t>shall</w:t>
      </w:r>
      <w:r w:rsidRPr="002174CE">
        <w:rPr>
          <w:rFonts w:cs="Arial"/>
        </w:rPr>
        <w:t xml:space="preserve">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  <w:bookmarkEnd w:id="4"/>
    </w:p>
    <w:p w14:paraId="2874D57F" w14:textId="77777777" w:rsidR="00981C1B" w:rsidRDefault="009C6C89" w:rsidP="00BD4973">
      <w:pPr>
        <w:pStyle w:val="Heading1"/>
        <w:ind w:left="432" w:hanging="432"/>
        <w:rPr>
          <w:rFonts w:cs="Arial"/>
        </w:rPr>
      </w:pPr>
      <w:bookmarkStart w:id="5" w:name="_Ref333572050"/>
      <w:bookmarkStart w:id="6" w:name="_Toc333572331"/>
      <w:bookmarkStart w:id="7" w:name="_Toc337537902"/>
      <w:r w:rsidRPr="00357272">
        <w:rPr>
          <w:rFonts w:cs="Arial"/>
        </w:rPr>
        <w:t>scope</w:t>
      </w:r>
      <w:bookmarkEnd w:id="5"/>
      <w:bookmarkEnd w:id="6"/>
      <w:bookmarkEnd w:id="7"/>
    </w:p>
    <w:p w14:paraId="252F2EBF" w14:textId="77777777" w:rsidR="009C6C89" w:rsidRPr="00E41550" w:rsidRDefault="00C763E8" w:rsidP="00F15E70">
      <w:pPr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 xml:space="preserve">Qualification </w:t>
      </w:r>
      <w:r w:rsidR="009A16FF">
        <w:rPr>
          <w:rFonts w:cs="Arial"/>
        </w:rPr>
        <w:t>P</w:t>
      </w:r>
      <w:r w:rsidRPr="002174CE">
        <w:rPr>
          <w:rFonts w:cs="Arial"/>
        </w:rPr>
        <w:t>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Procedure.</w:t>
      </w:r>
    </w:p>
    <w:p w14:paraId="1E21256A" w14:textId="77777777" w:rsidR="00981C1B" w:rsidRDefault="009C6C89" w:rsidP="00BD4973">
      <w:pPr>
        <w:pStyle w:val="Heading1"/>
        <w:spacing w:after="120"/>
        <w:ind w:left="431" w:hanging="431"/>
        <w:rPr>
          <w:rFonts w:cs="Arial"/>
        </w:rPr>
      </w:pPr>
      <w:bookmarkStart w:id="8" w:name="_Ref333572077"/>
      <w:bookmarkStart w:id="9" w:name="_Toc333572332"/>
      <w:bookmarkStart w:id="10" w:name="_Toc337537903"/>
      <w:r w:rsidRPr="00357272">
        <w:rPr>
          <w:rFonts w:cs="Arial"/>
        </w:rPr>
        <w:t>Abbreviations</w:t>
      </w:r>
      <w:bookmarkEnd w:id="8"/>
      <w:bookmarkEnd w:id="9"/>
      <w:bookmarkEnd w:id="10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14:paraId="4E796D52" w14:textId="77777777" w:rsidTr="00F15E70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78A506AE" w14:textId="77777777"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14:paraId="6DFE43BC" w14:textId="77777777"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Definition / </w:t>
            </w:r>
            <w:r w:rsidR="00FD2101">
              <w:rPr>
                <w:rFonts w:cs="Arial"/>
                <w:b/>
              </w:rPr>
              <w:t>Explanation</w:t>
            </w:r>
          </w:p>
        </w:tc>
      </w:tr>
      <w:tr w:rsidR="003D1A02" w:rsidRPr="00357272" w14:paraId="4DD27AF9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2363BD87" w14:textId="77777777"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%</w:t>
            </w:r>
          </w:p>
        </w:tc>
        <w:tc>
          <w:tcPr>
            <w:tcW w:w="8460" w:type="dxa"/>
            <w:vAlign w:val="center"/>
          </w:tcPr>
          <w:p w14:paraId="446ABC9C" w14:textId="77777777" w:rsidR="003D1A02" w:rsidRPr="00960C37" w:rsidRDefault="003D1A02" w:rsidP="0014527A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>Percent</w:t>
            </w:r>
          </w:p>
        </w:tc>
      </w:tr>
      <w:tr w:rsidR="003D1A02" w:rsidRPr="00357272" w14:paraId="5A70F4EE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1EC4752E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8460" w:type="dxa"/>
            <w:vAlign w:val="center"/>
          </w:tcPr>
          <w:p w14:paraId="71D02D91" w14:textId="77777777"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14:paraId="6ACCD708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3A7145F9" w14:textId="77777777"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ºC</w:t>
            </w:r>
          </w:p>
        </w:tc>
        <w:tc>
          <w:tcPr>
            <w:tcW w:w="8460" w:type="dxa"/>
            <w:vAlign w:val="center"/>
          </w:tcPr>
          <w:p w14:paraId="2696306F" w14:textId="77777777" w:rsidR="003D1A02" w:rsidRPr="00960C37" w:rsidRDefault="003D1A02" w:rsidP="00A4454C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>Degrees Celsius</w:t>
            </w:r>
          </w:p>
        </w:tc>
      </w:tr>
      <w:tr w:rsidR="003D1A02" w:rsidRPr="00357272" w14:paraId="013C4F3F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4F623D66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8460" w:type="dxa"/>
            <w:vAlign w:val="center"/>
          </w:tcPr>
          <w:p w14:paraId="06DA56B0" w14:textId="77777777"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14:paraId="2EAE984A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01B8C4EF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8460" w:type="dxa"/>
            <w:vAlign w:val="center"/>
          </w:tcPr>
          <w:p w14:paraId="2867BC46" w14:textId="77777777"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14:paraId="1B6671D9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7B152BAE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8460" w:type="dxa"/>
            <w:vAlign w:val="center"/>
          </w:tcPr>
          <w:p w14:paraId="76399DC4" w14:textId="77777777"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14:paraId="5C4C6912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442A5F3C" w14:textId="77777777"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8460" w:type="dxa"/>
            <w:vAlign w:val="center"/>
          </w:tcPr>
          <w:p w14:paraId="28944CA0" w14:textId="77777777"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14:paraId="084C90D9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7A67B44C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8460" w:type="dxa"/>
            <w:vAlign w:val="center"/>
          </w:tcPr>
          <w:p w14:paraId="777CC2DD" w14:textId="77777777"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14:paraId="7FB3533F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7C5D9258" w14:textId="77777777"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Hz</w:t>
            </w:r>
          </w:p>
        </w:tc>
        <w:tc>
          <w:tcPr>
            <w:tcW w:w="8460" w:type="dxa"/>
            <w:vAlign w:val="center"/>
          </w:tcPr>
          <w:p w14:paraId="2CC43F0B" w14:textId="77777777" w:rsidR="003D1A02" w:rsidRPr="00960C37" w:rsidRDefault="003D1A02" w:rsidP="00A4454C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 xml:space="preserve">Hertz </w:t>
            </w:r>
          </w:p>
        </w:tc>
      </w:tr>
      <w:tr w:rsidR="003D1A02" w:rsidRPr="00357272" w14:paraId="4A4BEF58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1D8D9851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8460" w:type="dxa"/>
            <w:vAlign w:val="center"/>
          </w:tcPr>
          <w:p w14:paraId="5C191BCA" w14:textId="77777777"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14:paraId="52391DC1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5E29F070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8460" w:type="dxa"/>
            <w:vAlign w:val="center"/>
          </w:tcPr>
          <w:p w14:paraId="09F9E0FE" w14:textId="77777777"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14:paraId="049FDE35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743758C4" w14:textId="77777777"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8460" w:type="dxa"/>
            <w:vAlign w:val="center"/>
          </w:tcPr>
          <w:p w14:paraId="0A554760" w14:textId="77777777"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14:paraId="4003C9D8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041C50CE" w14:textId="77777777"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8460" w:type="dxa"/>
            <w:vAlign w:val="center"/>
          </w:tcPr>
          <w:p w14:paraId="4D548F21" w14:textId="77777777"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14:paraId="20E3A38D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6C6329AD" w14:textId="77777777"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8460" w:type="dxa"/>
            <w:vAlign w:val="center"/>
          </w:tcPr>
          <w:p w14:paraId="3342B341" w14:textId="77777777"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14:paraId="384B41A8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58061104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8460" w:type="dxa"/>
            <w:vAlign w:val="center"/>
          </w:tcPr>
          <w:p w14:paraId="7BC7BA84" w14:textId="77777777"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14:paraId="4692CC14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3A228C7E" w14:textId="77777777"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TSP</w:t>
            </w:r>
          </w:p>
        </w:tc>
        <w:tc>
          <w:tcPr>
            <w:tcW w:w="8460" w:type="dxa"/>
            <w:vAlign w:val="center"/>
          </w:tcPr>
          <w:p w14:paraId="5A749C08" w14:textId="77777777" w:rsidR="003D1A02" w:rsidRPr="00960C37" w:rsidRDefault="003D1A02" w:rsidP="005C33B0">
            <w:pPr>
              <w:spacing w:before="60" w:after="60"/>
              <w:rPr>
                <w:rFonts w:cs="Arial"/>
              </w:rPr>
            </w:pPr>
            <w:r w:rsidRPr="00960C37">
              <w:rPr>
                <w:rFonts w:cs="Arial"/>
              </w:rPr>
              <w:t>Test and Specification Procedure</w:t>
            </w:r>
          </w:p>
        </w:tc>
      </w:tr>
      <w:tr w:rsidR="003D1A02" w:rsidRPr="00357272" w14:paraId="63B5E3A4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08ABE7B2" w14:textId="77777777"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8460" w:type="dxa"/>
            <w:vAlign w:val="center"/>
          </w:tcPr>
          <w:p w14:paraId="45E455A1" w14:textId="77777777"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14:paraId="0066EAC1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53EB08D5" w14:textId="77777777"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VAC</w:t>
            </w:r>
          </w:p>
        </w:tc>
        <w:tc>
          <w:tcPr>
            <w:tcW w:w="8460" w:type="dxa"/>
            <w:vAlign w:val="center"/>
          </w:tcPr>
          <w:p w14:paraId="7ABEAFB0" w14:textId="77777777" w:rsidR="003D1A02" w:rsidRPr="00960C37" w:rsidRDefault="003D1A02" w:rsidP="005C33B0">
            <w:pPr>
              <w:spacing w:before="60" w:after="60"/>
              <w:rPr>
                <w:rFonts w:cs="Arial"/>
              </w:rPr>
            </w:pPr>
            <w:r w:rsidRPr="00960C37">
              <w:rPr>
                <w:rFonts w:cs="Arial"/>
              </w:rPr>
              <w:t>Voltage Alternating Current</w:t>
            </w:r>
          </w:p>
        </w:tc>
      </w:tr>
      <w:tr w:rsidR="003D1A02" w:rsidRPr="00357272" w14:paraId="59B37CDC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07488C50" w14:textId="77777777"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8460" w:type="dxa"/>
            <w:vAlign w:val="center"/>
          </w:tcPr>
          <w:p w14:paraId="053B9443" w14:textId="77777777"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14:paraId="75473141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55C9ED26" w14:textId="77777777"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8460" w:type="dxa"/>
            <w:vAlign w:val="center"/>
          </w:tcPr>
          <w:p w14:paraId="3E9BACF6" w14:textId="77777777"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14:paraId="47398D4A" w14:textId="77777777" w:rsidR="00981C1B" w:rsidRDefault="003D1A02" w:rsidP="002873E3">
      <w:pPr>
        <w:spacing w:before="60"/>
        <w:rPr>
          <w:kern w:val="28"/>
          <w:lang w:val="en-GB"/>
        </w:rPr>
      </w:pPr>
      <w:bookmarkStart w:id="11" w:name="_Ref333572083"/>
      <w:bookmarkStart w:id="12" w:name="_Toc333572333"/>
      <w:bookmarkStart w:id="13" w:name="_Toc337537904"/>
      <w:r>
        <w:rPr>
          <w:lang w:val="en-GB"/>
        </w:rPr>
        <w:br w:type="page"/>
      </w:r>
    </w:p>
    <w:p w14:paraId="05EE2155" w14:textId="77777777" w:rsidR="00981C1B" w:rsidRDefault="009C6C89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11"/>
      <w:bookmarkEnd w:id="12"/>
      <w:bookmarkEnd w:id="13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14:paraId="22847D81" w14:textId="77777777" w:rsidTr="000E263F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1B817E5E" w14:textId="77777777"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14:paraId="51D9905F" w14:textId="77777777"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14:paraId="5BB3906B" w14:textId="77777777" w:rsidTr="000E263F">
        <w:trPr>
          <w:trHeight w:val="360"/>
        </w:trPr>
        <w:tc>
          <w:tcPr>
            <w:tcW w:w="2430" w:type="dxa"/>
            <w:vAlign w:val="center"/>
          </w:tcPr>
          <w:p w14:paraId="4FCF9468" w14:textId="77777777"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8460" w:type="dxa"/>
            <w:vAlign w:val="center"/>
          </w:tcPr>
          <w:p w14:paraId="697D2BC0" w14:textId="77777777"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14:paraId="02045A04" w14:textId="77777777"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14:paraId="7BFE0931" w14:textId="77777777"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14:paraId="15B9BBC6" w14:textId="77777777" w:rsidTr="000E263F">
        <w:trPr>
          <w:trHeight w:val="360"/>
        </w:trPr>
        <w:tc>
          <w:tcPr>
            <w:tcW w:w="2430" w:type="dxa"/>
            <w:vAlign w:val="center"/>
          </w:tcPr>
          <w:p w14:paraId="12B82DC5" w14:textId="77777777"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8460" w:type="dxa"/>
            <w:vAlign w:val="center"/>
          </w:tcPr>
          <w:p w14:paraId="3EC08A53" w14:textId="77777777"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14:paraId="7B876EFC" w14:textId="77777777"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14:paraId="0F4388D7" w14:textId="77777777" w:rsidTr="000E263F">
        <w:trPr>
          <w:trHeight w:val="360"/>
        </w:trPr>
        <w:tc>
          <w:tcPr>
            <w:tcW w:w="2430" w:type="dxa"/>
            <w:vAlign w:val="center"/>
          </w:tcPr>
          <w:p w14:paraId="11656915" w14:textId="77777777"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8460" w:type="dxa"/>
            <w:vAlign w:val="center"/>
          </w:tcPr>
          <w:p w14:paraId="7A7D0F69" w14:textId="77777777"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</w:t>
            </w:r>
            <w:r w:rsidR="00843FE5">
              <w:t xml:space="preserve">the </w:t>
            </w:r>
            <w:r w:rsidRPr="00CC159F">
              <w:t xml:space="preserve">Originator using </w:t>
            </w:r>
            <w:r w:rsidR="007B4C94">
              <w:t xml:space="preserve">the applicable Test Scripts. </w:t>
            </w:r>
          </w:p>
          <w:p w14:paraId="2AC5259C" w14:textId="77777777" w:rsidR="009D7763" w:rsidRDefault="00843FE5">
            <w:pPr>
              <w:pStyle w:val="ListParagraph"/>
            </w:pPr>
            <w:r>
              <w:t>Provide</w:t>
            </w:r>
            <w:r w:rsidR="007B4C94">
              <w:t xml:space="preserve"> the Originator with objective evidence needed to meet the requirements outline</w:t>
            </w:r>
            <w:r w:rsidR="0014527A">
              <w:t xml:space="preserve">d </w:t>
            </w:r>
            <w:r w:rsidR="007B4C94"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14:paraId="68408BE4" w14:textId="77777777"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="00843FE5" w:rsidRPr="00CC159F">
              <w:t>730000523</w:t>
            </w:r>
            <w:r w:rsidR="00843FE5">
              <w:t xml:space="preserve">, </w:t>
            </w:r>
            <w:r w:rsidRPr="00CC159F">
              <w:t xml:space="preserve">Waters’ Good Documentation </w:t>
            </w:r>
            <w:r w:rsidR="00CC159F">
              <w:t>Practices</w:t>
            </w:r>
            <w:r w:rsidRPr="00CC159F">
              <w:t>.</w:t>
            </w:r>
          </w:p>
        </w:tc>
      </w:tr>
      <w:tr w:rsidR="00A4454C" w:rsidRPr="00357272" w14:paraId="4EDF03EE" w14:textId="77777777" w:rsidTr="000E263F">
        <w:trPr>
          <w:trHeight w:val="360"/>
        </w:trPr>
        <w:tc>
          <w:tcPr>
            <w:tcW w:w="2430" w:type="dxa"/>
            <w:vAlign w:val="center"/>
          </w:tcPr>
          <w:p w14:paraId="2CE55FDF" w14:textId="77777777"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8460" w:type="dxa"/>
            <w:vAlign w:val="center"/>
          </w:tcPr>
          <w:p w14:paraId="769BB797" w14:textId="77777777"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14:paraId="4B1B087E" w14:textId="77777777" w:rsidTr="000E263F">
        <w:trPr>
          <w:trHeight w:val="360"/>
        </w:trPr>
        <w:tc>
          <w:tcPr>
            <w:tcW w:w="2430" w:type="dxa"/>
            <w:vAlign w:val="center"/>
          </w:tcPr>
          <w:p w14:paraId="5CA6A6D6" w14:textId="77777777"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8460" w:type="dxa"/>
            <w:vAlign w:val="center"/>
          </w:tcPr>
          <w:p w14:paraId="005B56BC" w14:textId="77777777"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14:paraId="6721AB54" w14:textId="77777777" w:rsidR="00981C1B" w:rsidRDefault="001A4D5E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bookmarkStart w:id="14" w:name="_Ref333572091"/>
      <w:bookmarkStart w:id="15" w:name="_Toc333572334"/>
      <w:bookmarkStart w:id="16" w:name="_Toc337537905"/>
      <w:r w:rsidRPr="00981C1B">
        <w:t>Δ</w:t>
      </w:r>
      <w:r>
        <w:t xml:space="preserve"> </w:t>
      </w:r>
      <w:r w:rsidR="009C6C89" w:rsidRPr="00357272">
        <w:rPr>
          <w:rFonts w:cs="Arial"/>
          <w:lang w:val="en-GB"/>
        </w:rPr>
        <w:t>related documents</w:t>
      </w:r>
      <w:bookmarkEnd w:id="14"/>
      <w:bookmarkEnd w:id="15"/>
      <w:bookmarkEnd w:id="16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14:paraId="6092C58F" w14:textId="77777777" w:rsidTr="00F15E70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11B6B0C7" w14:textId="77777777"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14:paraId="28A86E0E" w14:textId="77777777"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8F00D2" w:rsidRPr="00357272" w14:paraId="01A8109A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79B1DACF" w14:textId="77777777" w:rsidR="008F00D2" w:rsidRPr="00385667" w:rsidRDefault="008F00D2" w:rsidP="008F00D2">
            <w:pPr>
              <w:spacing w:before="0"/>
              <w:jc w:val="center"/>
              <w:rPr>
                <w:rFonts w:cs="Arial"/>
              </w:rPr>
            </w:pPr>
            <w:r w:rsidRPr="00385667">
              <w:rPr>
                <w:rFonts w:cs="Arial"/>
                <w:lang w:val="en-IE"/>
              </w:rPr>
              <w:t>730000523</w:t>
            </w:r>
          </w:p>
        </w:tc>
        <w:tc>
          <w:tcPr>
            <w:tcW w:w="8460" w:type="dxa"/>
            <w:vAlign w:val="center"/>
          </w:tcPr>
          <w:p w14:paraId="37242B90" w14:textId="77777777" w:rsidR="008F00D2" w:rsidRDefault="008F00D2" w:rsidP="008F00D2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Good Documentation </w:t>
            </w:r>
            <w:r>
              <w:rPr>
                <w:rFonts w:cs="Arial"/>
                <w:lang w:val="en-IE"/>
              </w:rPr>
              <w:t>Practices</w:t>
            </w:r>
          </w:p>
        </w:tc>
      </w:tr>
      <w:tr w:rsidR="008F00D2" w:rsidRPr="00357272" w14:paraId="6B976A30" w14:textId="77777777" w:rsidTr="00F15E70">
        <w:trPr>
          <w:trHeight w:val="360"/>
        </w:trPr>
        <w:tc>
          <w:tcPr>
            <w:tcW w:w="2430" w:type="dxa"/>
            <w:vAlign w:val="center"/>
          </w:tcPr>
          <w:p w14:paraId="27919CE5" w14:textId="77777777" w:rsidR="008F00D2" w:rsidRPr="00385667" w:rsidRDefault="008F00D2" w:rsidP="008F00D2">
            <w:pPr>
              <w:spacing w:before="0"/>
              <w:jc w:val="center"/>
              <w:rPr>
                <w:rFonts w:cs="Arial"/>
              </w:rPr>
            </w:pPr>
            <w:r w:rsidRPr="00385667">
              <w:rPr>
                <w:rFonts w:cs="Arial"/>
              </w:rPr>
              <w:t>730001835</w:t>
            </w:r>
          </w:p>
        </w:tc>
        <w:tc>
          <w:tcPr>
            <w:tcW w:w="8460" w:type="dxa"/>
            <w:vAlign w:val="center"/>
          </w:tcPr>
          <w:p w14:paraId="183CB278" w14:textId="77777777" w:rsidR="008F00D2" w:rsidRDefault="008F00D2" w:rsidP="008F00D2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</w:t>
            </w:r>
          </w:p>
        </w:tc>
      </w:tr>
    </w:tbl>
    <w:p w14:paraId="2AD1ABA9" w14:textId="77777777" w:rsidR="00981C1B" w:rsidRDefault="0014527A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r>
        <w:rPr>
          <w:rFonts w:cs="Arial"/>
          <w:lang w:val="en-GB"/>
        </w:rPr>
        <w:t>Templates</w:t>
      </w: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14:paraId="46F41F0B" w14:textId="77777777" w:rsidTr="00F15E70">
        <w:trPr>
          <w:trHeight w:val="360"/>
        </w:trPr>
        <w:tc>
          <w:tcPr>
            <w:tcW w:w="24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34A23" w14:textId="77777777"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84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FEF18" w14:textId="77777777"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14:paraId="78EE472B" w14:textId="77777777" w:rsidTr="00F15E70">
        <w:trPr>
          <w:trHeight w:val="360"/>
        </w:trPr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14:paraId="1E57D319" w14:textId="77777777"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8460" w:type="dxa"/>
            <w:tcBorders>
              <w:bottom w:val="single" w:sz="4" w:space="0" w:color="auto"/>
            </w:tcBorders>
            <w:vAlign w:val="center"/>
          </w:tcPr>
          <w:p w14:paraId="2A4A215A" w14:textId="77777777"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14:paraId="682D35C7" w14:textId="77777777" w:rsidR="00981C1B" w:rsidRDefault="00F15E70" w:rsidP="00BD4973">
      <w:pPr>
        <w:pStyle w:val="Heading2"/>
        <w:spacing w:before="240"/>
        <w:ind w:left="720" w:hanging="720"/>
      </w:pPr>
      <w:r>
        <w:t>RECORDS</w:t>
      </w:r>
    </w:p>
    <w:p w14:paraId="2975088F" w14:textId="77777777" w:rsidR="009C6C89" w:rsidRDefault="006E57BF" w:rsidP="00F15E70">
      <w:pPr>
        <w:rPr>
          <w:rFonts w:cs="Arial"/>
          <w:lang w:val="en-GB"/>
        </w:rPr>
      </w:pPr>
      <w:bookmarkStart w:id="17" w:name="_Ref333572140"/>
      <w:bookmarkStart w:id="18" w:name="_Toc333572340"/>
      <w:bookmarkStart w:id="19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</w:t>
      </w:r>
      <w:r w:rsidR="00855ED4">
        <w:t>.</w:t>
      </w:r>
      <w:bookmarkEnd w:id="17"/>
      <w:bookmarkEnd w:id="18"/>
      <w:bookmarkEnd w:id="19"/>
    </w:p>
    <w:p w14:paraId="09D613B2" w14:textId="77777777" w:rsidR="00650E77" w:rsidRPr="00650E77" w:rsidRDefault="00650E77" w:rsidP="00BD4973">
      <w:pPr>
        <w:pStyle w:val="Heading1"/>
        <w:spacing w:after="120"/>
      </w:pPr>
      <w:r>
        <w:t>Health &amp; safety</w:t>
      </w:r>
    </w:p>
    <w:p w14:paraId="74BE3A8D" w14:textId="77777777" w:rsidR="003724C3" w:rsidRDefault="00650E77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  <w:bookmarkStart w:id="20" w:name="_Hlk14261714"/>
      <w:r w:rsidRPr="00981C1B">
        <w:rPr>
          <w:color w:val="auto"/>
        </w:rPr>
        <w:t>All personnel performing any part of this IQ shall be trained to this protocol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="009A2B86">
        <w:rPr>
          <w:color w:val="auto"/>
        </w:rPr>
        <w:t>,</w:t>
      </w:r>
      <w:r w:rsidRPr="00981C1B">
        <w:rPr>
          <w:color w:val="auto"/>
        </w:rPr>
        <w:t xml:space="preserve"> </w:t>
      </w:r>
      <w:r w:rsidR="009A2B86">
        <w:rPr>
          <w:color w:val="auto"/>
        </w:rPr>
        <w:t>as</w:t>
      </w:r>
      <w:r w:rsidRPr="00981C1B">
        <w:rPr>
          <w:color w:val="auto"/>
        </w:rPr>
        <w:t xml:space="preserve"> applicable, prior to </w:t>
      </w:r>
      <w:r>
        <w:rPr>
          <w:color w:val="000000" w:themeColor="text1"/>
        </w:rPr>
        <w:t>testing</w:t>
      </w:r>
      <w:r w:rsidR="009A2B86">
        <w:rPr>
          <w:color w:val="000000" w:themeColor="text1"/>
        </w:rPr>
        <w:t>, in order to be aware of defects and errors that may be encountered during execution</w:t>
      </w:r>
      <w:r>
        <w:rPr>
          <w:color w:val="000000" w:themeColor="text1"/>
        </w:rPr>
        <w:t>.</w:t>
      </w:r>
    </w:p>
    <w:p w14:paraId="40D9177A" w14:textId="77777777" w:rsidR="004773F9" w:rsidRDefault="004773F9" w:rsidP="004773F9">
      <w:pPr>
        <w:tabs>
          <w:tab w:val="right" w:leader="dot" w:pos="10490"/>
        </w:tabs>
        <w:overflowPunct/>
        <w:textAlignment w:val="auto"/>
        <w:rPr>
          <w:rFonts w:cs="Arial"/>
          <w:color w:val="000000"/>
          <w:lang w:val="en-GB"/>
        </w:rPr>
      </w:pPr>
      <w:r w:rsidRPr="00F4673F">
        <w:rPr>
          <w:rFonts w:cs="Arial"/>
          <w:color w:val="000000"/>
          <w:lang w:val="en-GB"/>
        </w:rPr>
        <w:t xml:space="preserve">Should anyone following this instruction identify a health and safety hazard which has not been highlighted in this section and/or within the body of the text, they </w:t>
      </w:r>
      <w:r>
        <w:rPr>
          <w:rFonts w:cs="Arial"/>
          <w:color w:val="000000"/>
          <w:lang w:val="en-GB"/>
        </w:rPr>
        <w:t xml:space="preserve">should </w:t>
      </w:r>
      <w:r w:rsidRPr="00F4673F">
        <w:rPr>
          <w:rFonts w:cs="Arial"/>
          <w:color w:val="000000"/>
          <w:lang w:val="en-GB"/>
        </w:rPr>
        <w:t>notify their Manager/ Supervisor immediately.</w:t>
      </w:r>
    </w:p>
    <w:p w14:paraId="63667EA8" w14:textId="77777777" w:rsidR="004773F9" w:rsidRPr="00BB798C" w:rsidRDefault="004773F9" w:rsidP="004773F9">
      <w:pPr>
        <w:pStyle w:val="Heading2"/>
        <w:numPr>
          <w:ilvl w:val="1"/>
          <w:numId w:val="1"/>
        </w:numPr>
        <w:tabs>
          <w:tab w:val="right" w:leader="dot" w:pos="10490"/>
        </w:tabs>
        <w:spacing w:before="240"/>
        <w:ind w:left="720"/>
      </w:pPr>
      <w:bookmarkStart w:id="21" w:name="_Ref333572132"/>
      <w:bookmarkStart w:id="22" w:name="_Toc333572339"/>
      <w:bookmarkStart w:id="23" w:name="_Toc337537909"/>
      <w:bookmarkStart w:id="24" w:name="_Toc522279089"/>
      <w:bookmarkStart w:id="25" w:name="_Toc522544415"/>
      <w:r w:rsidRPr="00BB798C">
        <w:t>Equipment/Materials of Use Required</w:t>
      </w:r>
      <w:bookmarkEnd w:id="21"/>
      <w:bookmarkEnd w:id="22"/>
      <w:bookmarkEnd w:id="23"/>
      <w:bookmarkEnd w:id="24"/>
      <w:bookmarkEnd w:id="25"/>
    </w:p>
    <w:p w14:paraId="6E15DCFA" w14:textId="77777777" w:rsidR="004773F9" w:rsidRDefault="004773F9" w:rsidP="004773F9">
      <w:pPr>
        <w:tabs>
          <w:tab w:val="right" w:leader="dot" w:pos="10490"/>
        </w:tabs>
        <w:overflowPunct/>
        <w:textAlignment w:val="auto"/>
        <w:rPr>
          <w:rFonts w:cs="Arial"/>
          <w:color w:val="000000"/>
          <w:lang w:val="en-GB"/>
        </w:rPr>
      </w:pPr>
      <w:r>
        <w:t>Not applicable.</w:t>
      </w:r>
    </w:p>
    <w:bookmarkEnd w:id="20"/>
    <w:p w14:paraId="57CB5CE1" w14:textId="77777777" w:rsidR="0057479A" w:rsidRDefault="003724C3" w:rsidP="00BD4973">
      <w:pPr>
        <w:pStyle w:val="Heading1"/>
        <w:spacing w:after="120"/>
      </w:pPr>
      <w:r>
        <w:t>Training</w:t>
      </w:r>
      <w:r w:rsidR="00650E77">
        <w:t xml:space="preserve"> </w:t>
      </w:r>
    </w:p>
    <w:p w14:paraId="2FB6F988" w14:textId="77777777" w:rsidR="00650E77" w:rsidRDefault="00650E77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  <w:bookmarkStart w:id="26" w:name="_Hlk14188756"/>
      <w:r>
        <w:rPr>
          <w:color w:val="000000" w:themeColor="text1"/>
        </w:rPr>
        <w:t>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14:paraId="198FAF6C" w14:textId="77777777"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384993FB" w14:textId="77777777"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79BEE48A" w14:textId="77777777"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14:paraId="2B52729A" w14:textId="77777777" w:rsidR="006E57BF" w:rsidRDefault="00650E77" w:rsidP="00AC79B7">
      <w:pPr>
        <w:pStyle w:val="Heading1"/>
      </w:pPr>
      <w:bookmarkStart w:id="27" w:name="_Hlk14774144"/>
      <w:bookmarkEnd w:id="26"/>
      <w:r w:rsidRPr="00981C1B">
        <w:t>Δ</w:t>
      </w:r>
      <w:bookmarkEnd w:id="27"/>
      <w:r w:rsidR="001A4D5E">
        <w:t xml:space="preserve"> </w:t>
      </w:r>
      <w:r>
        <w:t>Procedure</w:t>
      </w:r>
    </w:p>
    <w:p w14:paraId="15034A26" w14:textId="77777777" w:rsidR="007511B2" w:rsidRDefault="0069484C" w:rsidP="00F15E70">
      <w:pPr>
        <w:pStyle w:val="Heading2"/>
        <w:keepLines/>
        <w:numPr>
          <w:ilvl w:val="1"/>
          <w:numId w:val="1"/>
        </w:numPr>
        <w:spacing w:after="0"/>
        <w:ind w:left="720"/>
        <w:rPr>
          <w:color w:val="000000" w:themeColor="text1"/>
        </w:rPr>
      </w:pPr>
      <w:r>
        <w:rPr>
          <w:color w:val="000000" w:themeColor="text1"/>
        </w:rPr>
        <w:t>GENERAL OVERVIEW</w:t>
      </w:r>
    </w:p>
    <w:p w14:paraId="3A40633B" w14:textId="77777777" w:rsidR="0069484C" w:rsidRDefault="0069484C" w:rsidP="0077379A">
      <w:pPr>
        <w:spacing w:before="60"/>
        <w:jc w:val="both"/>
      </w:pPr>
      <w:bookmarkStart w:id="28" w:name="_Hlk14442725"/>
      <w:r>
        <w:t xml:space="preserve">The applicable Test Script Data Sheets provided after this Section shall be executed as follows: </w:t>
      </w:r>
    </w:p>
    <w:bookmarkEnd w:id="28"/>
    <w:p w14:paraId="532B9697" w14:textId="77777777"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The Originator</w:t>
      </w:r>
      <w:r w:rsidR="00892B49" w:rsidRPr="0069484C">
        <w:rPr>
          <w:color w:val="auto"/>
        </w:rPr>
        <w:t xml:space="preserve"> and/or </w:t>
      </w:r>
      <w:r w:rsidR="00050635" w:rsidRPr="0069484C">
        <w:rPr>
          <w:color w:val="auto"/>
        </w:rPr>
        <w:t>Executor</w:t>
      </w:r>
      <w:r w:rsidRPr="0069484C">
        <w:rPr>
          <w:color w:val="auto"/>
        </w:rPr>
        <w:t xml:space="preserve"> shall </w:t>
      </w:r>
      <w:r w:rsidR="00BF5D68" w:rsidRPr="0069484C">
        <w:rPr>
          <w:color w:val="auto"/>
        </w:rPr>
        <w:t xml:space="preserve">digitally </w:t>
      </w:r>
      <w:r w:rsidR="00A271AA" w:rsidRPr="0069484C">
        <w:rPr>
          <w:color w:val="auto"/>
        </w:rPr>
        <w:t>edit/enter</w:t>
      </w:r>
      <w:r w:rsidRPr="0069484C">
        <w:rPr>
          <w:color w:val="auto"/>
        </w:rPr>
        <w:t xml:space="preserve"> </w:t>
      </w:r>
      <w:r w:rsidR="00A271AA" w:rsidRPr="0069484C">
        <w:rPr>
          <w:color w:val="auto"/>
        </w:rPr>
        <w:t>any</w:t>
      </w:r>
      <w:r w:rsidRPr="0069484C">
        <w:rPr>
          <w:color w:val="auto"/>
        </w:rPr>
        <w:t xml:space="preserve"> descriptive information and acceptance criteria</w:t>
      </w:r>
      <w:r w:rsidR="00A271AA" w:rsidRPr="0069484C">
        <w:rPr>
          <w:color w:val="auto"/>
        </w:rPr>
        <w:t xml:space="preserve">, as applicable, </w:t>
      </w:r>
      <w:r w:rsidRPr="0069484C">
        <w:rPr>
          <w:color w:val="auto"/>
        </w:rPr>
        <w:t>in the light gray cells of the Test Script</w:t>
      </w:r>
      <w:r w:rsidR="00B72102">
        <w:rPr>
          <w:color w:val="auto"/>
        </w:rPr>
        <w:t>,</w:t>
      </w:r>
      <w:r w:rsidR="00892B49" w:rsidRPr="0069484C">
        <w:rPr>
          <w:color w:val="auto"/>
        </w:rPr>
        <w:t xml:space="preserve"> prior to execution</w:t>
      </w:r>
      <w:r w:rsidRPr="0069484C">
        <w:rPr>
          <w:color w:val="auto"/>
        </w:rPr>
        <w:t xml:space="preserve">. </w:t>
      </w:r>
      <w:r w:rsidR="00A271AA" w:rsidRPr="0069484C">
        <w:rPr>
          <w:color w:val="auto"/>
        </w:rPr>
        <w:t>Rows may be added as needed.</w:t>
      </w:r>
    </w:p>
    <w:p w14:paraId="4A3CF59F" w14:textId="77777777"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Black text requirements are not to be edited or removed and shall be verified </w:t>
      </w:r>
      <w:r w:rsidR="00050635" w:rsidRPr="0069484C">
        <w:rPr>
          <w:color w:val="auto"/>
        </w:rPr>
        <w:t>when</w:t>
      </w:r>
      <w:r w:rsidRPr="0069484C">
        <w:rPr>
          <w:color w:val="auto"/>
        </w:rPr>
        <w:t xml:space="preserve"> applicable. </w:t>
      </w:r>
    </w:p>
    <w:p w14:paraId="1FA7BBA4" w14:textId="77777777"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N/A may be entered for any blank parameter or cell that is not used or not applicable. </w:t>
      </w:r>
    </w:p>
    <w:p w14:paraId="00D6451E" w14:textId="77777777" w:rsidR="00981C1B" w:rsidRPr="0069484C" w:rsidRDefault="006C2322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B</w:t>
      </w:r>
      <w:r w:rsidR="00981C1B" w:rsidRPr="0069484C">
        <w:rPr>
          <w:color w:val="auto"/>
        </w:rPr>
        <w:t xml:space="preserve">lue text examples are provided and should be changed to </w:t>
      </w:r>
      <w:r w:rsidR="00CC159F" w:rsidRPr="0069484C">
        <w:rPr>
          <w:color w:val="auto"/>
        </w:rPr>
        <w:t>f</w:t>
      </w:r>
      <w:r w:rsidR="00981C1B" w:rsidRPr="0069484C">
        <w:rPr>
          <w:color w:val="auto"/>
        </w:rPr>
        <w:t xml:space="preserve">ont </w:t>
      </w:r>
      <w:r w:rsidR="00CC159F" w:rsidRPr="0069484C">
        <w:rPr>
          <w:color w:val="auto"/>
        </w:rPr>
        <w:t>c</w:t>
      </w:r>
      <w:r w:rsidR="00981C1B" w:rsidRPr="0069484C">
        <w:rPr>
          <w:color w:val="auto"/>
        </w:rPr>
        <w:t xml:space="preserve">olor </w:t>
      </w:r>
      <w:r w:rsidR="00CC159F" w:rsidRPr="0069484C">
        <w:rPr>
          <w:color w:val="auto"/>
        </w:rPr>
        <w:t>b</w:t>
      </w:r>
      <w:r w:rsidR="00981C1B" w:rsidRPr="0069484C">
        <w:rPr>
          <w:color w:val="auto"/>
        </w:rPr>
        <w:t xml:space="preserve">lack </w:t>
      </w:r>
      <w:r w:rsidRPr="0069484C">
        <w:rPr>
          <w:color w:val="auto"/>
        </w:rPr>
        <w:t>and/or edited</w:t>
      </w:r>
      <w:r w:rsidR="000E7D3E" w:rsidRPr="0069484C">
        <w:rPr>
          <w:color w:val="auto"/>
        </w:rPr>
        <w:t>/removed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as applicable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prior to </w:t>
      </w:r>
      <w:r w:rsidR="00892B49" w:rsidRPr="0069484C">
        <w:rPr>
          <w:color w:val="auto"/>
        </w:rPr>
        <w:t>execution</w:t>
      </w:r>
      <w:r w:rsidR="00981C1B" w:rsidRPr="0069484C">
        <w:rPr>
          <w:color w:val="auto"/>
        </w:rPr>
        <w:t xml:space="preserve">. </w:t>
      </w:r>
    </w:p>
    <w:p w14:paraId="37264EC4" w14:textId="77777777" w:rsidR="00981C1B" w:rsidRPr="0069484C" w:rsidRDefault="006C2322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Blank</w:t>
      </w:r>
      <w:r w:rsidR="00044AAA" w:rsidRPr="0069484C">
        <w:rPr>
          <w:color w:val="auto"/>
        </w:rPr>
        <w:t xml:space="preserve"> and/or</w:t>
      </w:r>
      <w:r w:rsidRPr="0069484C">
        <w:rPr>
          <w:color w:val="auto"/>
        </w:rPr>
        <w:t xml:space="preserve"> unused</w:t>
      </w:r>
      <w:r w:rsidR="00044AAA" w:rsidRPr="0069484C">
        <w:rPr>
          <w:color w:val="auto"/>
        </w:rPr>
        <w:t xml:space="preserve"> (blue text)</w:t>
      </w:r>
      <w:r w:rsidRPr="0069484C">
        <w:rPr>
          <w:color w:val="auto"/>
        </w:rPr>
        <w:t xml:space="preserve"> rows may</w:t>
      </w:r>
      <w:r w:rsidR="00855ED4" w:rsidRPr="0069484C">
        <w:rPr>
          <w:color w:val="auto"/>
        </w:rPr>
        <w:t xml:space="preserve"> be removed.</w:t>
      </w:r>
    </w:p>
    <w:p w14:paraId="53A877E4" w14:textId="77777777" w:rsidR="00981C1B" w:rsidRPr="0069484C" w:rsidRDefault="00A271AA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The </w:t>
      </w:r>
      <w:r w:rsidR="00E26D12" w:rsidRPr="0069484C">
        <w:rPr>
          <w:color w:val="auto"/>
        </w:rPr>
        <w:t>Executor</w:t>
      </w:r>
      <w:r w:rsidRPr="0069484C">
        <w:rPr>
          <w:color w:val="auto"/>
        </w:rPr>
        <w:t xml:space="preserve"> shall </w:t>
      </w:r>
      <w:r w:rsidR="00CC159F" w:rsidRPr="0069484C">
        <w:rPr>
          <w:color w:val="auto"/>
        </w:rPr>
        <w:t>perform</w:t>
      </w:r>
      <w:r w:rsidRPr="0069484C">
        <w:rPr>
          <w:color w:val="auto"/>
        </w:rPr>
        <w:t xml:space="preserve"> the applicable Test Scripts, hand writing in</w:t>
      </w:r>
      <w:r w:rsidR="00796708" w:rsidRPr="0069484C">
        <w:rPr>
          <w:color w:val="auto"/>
        </w:rPr>
        <w:t xml:space="preserve"> </w:t>
      </w:r>
      <w:r w:rsidRPr="0069484C">
        <w:rPr>
          <w:color w:val="auto"/>
        </w:rPr>
        <w:t>all results in the white cells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following proper </w:t>
      </w:r>
      <w:r w:rsidR="00A3053F" w:rsidRPr="0069484C">
        <w:rPr>
          <w:color w:val="auto"/>
        </w:rPr>
        <w:t>GDP</w:t>
      </w:r>
      <w:r w:rsidRPr="0069484C">
        <w:rPr>
          <w:color w:val="auto"/>
        </w:rPr>
        <w:t xml:space="preserve">, as defined in </w:t>
      </w:r>
      <w:r w:rsidR="00981C1B" w:rsidRPr="0069484C">
        <w:rPr>
          <w:color w:val="auto"/>
          <w:lang w:val="en-IE"/>
        </w:rPr>
        <w:t>730000523</w:t>
      </w:r>
      <w:r w:rsidRPr="0069484C">
        <w:rPr>
          <w:color w:val="auto"/>
          <w:lang w:val="en-IE"/>
        </w:rPr>
        <w:t>, Good Documentation Practices.</w:t>
      </w:r>
    </w:p>
    <w:p w14:paraId="010C3E19" w14:textId="77777777" w:rsidR="005A042F" w:rsidRPr="0069484C" w:rsidRDefault="005A042F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Each page of t</w:t>
      </w:r>
      <w:r w:rsidR="00A3053F" w:rsidRPr="0069484C">
        <w:rPr>
          <w:color w:val="auto"/>
        </w:rPr>
        <w:t xml:space="preserve">he applicable Test Script </w:t>
      </w:r>
      <w:r w:rsidR="005E1CC8" w:rsidRPr="0069484C">
        <w:rPr>
          <w:color w:val="auto"/>
        </w:rPr>
        <w:t xml:space="preserve">Data Sheets shall </w:t>
      </w:r>
      <w:r w:rsidR="00644631" w:rsidRPr="0069484C">
        <w:rPr>
          <w:color w:val="auto"/>
        </w:rPr>
        <w:t>have</w:t>
      </w:r>
      <w:r w:rsidR="005E1CC8" w:rsidRPr="0069484C">
        <w:rPr>
          <w:color w:val="auto"/>
        </w:rPr>
        <w:t xml:space="preserve"> the Report Document Number, Report Iteration, Attachment Number</w:t>
      </w:r>
      <w:r w:rsidR="00E26D12" w:rsidRPr="0069484C">
        <w:rPr>
          <w:color w:val="auto"/>
        </w:rPr>
        <w:t>,</w:t>
      </w:r>
      <w:r w:rsidRPr="0069484C">
        <w:rPr>
          <w:color w:val="auto"/>
        </w:rPr>
        <w:t xml:space="preserve"> and be paginated</w:t>
      </w:r>
      <w:r w:rsidR="0053558E" w:rsidRPr="0069484C">
        <w:rPr>
          <w:color w:val="auto"/>
        </w:rPr>
        <w:t xml:space="preserve">, as defined in </w:t>
      </w:r>
      <w:r w:rsidR="00A2222B" w:rsidRPr="0069484C">
        <w:rPr>
          <w:color w:val="auto"/>
        </w:rPr>
        <w:t>730002845, Report Template</w:t>
      </w:r>
      <w:r w:rsidRPr="0069484C">
        <w:rPr>
          <w:color w:val="auto"/>
        </w:rPr>
        <w:t>.</w:t>
      </w:r>
      <w:r w:rsidR="00E26D12" w:rsidRPr="0069484C">
        <w:rPr>
          <w:color w:val="auto"/>
        </w:rPr>
        <w:t xml:space="preserve"> </w:t>
      </w:r>
    </w:p>
    <w:p w14:paraId="4DB6F782" w14:textId="77777777" w:rsidR="00981C1B" w:rsidRDefault="00E26D12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14:paraId="7F42196E" w14:textId="77777777"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 wp14:anchorId="4B0226E2" wp14:editId="2C9A83EB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68926" w14:textId="77777777" w:rsidR="00981C1B" w:rsidRDefault="00E26D12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14:paraId="325837C5" w14:textId="77777777" w:rsidR="006E57BF" w:rsidRPr="00892B49" w:rsidRDefault="0069484C" w:rsidP="00AC79B7">
      <w:pPr>
        <w:pStyle w:val="Heading2"/>
        <w:numPr>
          <w:ilvl w:val="1"/>
          <w:numId w:val="1"/>
        </w:numPr>
        <w:spacing w:after="60"/>
        <w:ind w:left="720"/>
        <w:rPr>
          <w:color w:val="000000" w:themeColor="text1"/>
        </w:rPr>
      </w:pPr>
      <w:r>
        <w:rPr>
          <w:color w:val="000000" w:themeColor="text1"/>
        </w:rPr>
        <w:t>ACCEPTANCE CRITERIA</w:t>
      </w:r>
    </w:p>
    <w:p w14:paraId="7D60468C" w14:textId="77777777" w:rsidR="009D7763" w:rsidRDefault="00981C1B" w:rsidP="0077379A">
      <w:pPr>
        <w:spacing w:before="60"/>
        <w:jc w:val="both"/>
        <w:rPr>
          <w:rFonts w:cs="Arial"/>
        </w:rPr>
      </w:pPr>
      <w:bookmarkStart w:id="29" w:name="_Hlk14698487"/>
      <w:r w:rsidRPr="00981C1B">
        <w:rPr>
          <w:rFonts w:cs="Arial"/>
          <w:color w:val="000000" w:themeColor="text1"/>
        </w:rPr>
        <w:t xml:space="preserve">The IQ </w:t>
      </w:r>
      <w:r w:rsidR="0043146B">
        <w:rPr>
          <w:rFonts w:cs="Arial"/>
          <w:color w:val="000000" w:themeColor="text1"/>
        </w:rPr>
        <w:t>shall</w:t>
      </w:r>
      <w:r w:rsidRPr="00981C1B">
        <w:rPr>
          <w:rFonts w:cs="Arial"/>
          <w:color w:val="000000" w:themeColor="text1"/>
        </w:rPr>
        <w:t xml:space="preserve">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</w:t>
      </w:r>
      <w:r w:rsidR="003E2118">
        <w:rPr>
          <w:rFonts w:cs="Arial"/>
          <w:color w:val="000000" w:themeColor="text1"/>
        </w:rPr>
        <w:t xml:space="preserve">of the Test Script Data Sheets </w:t>
      </w:r>
      <w:r w:rsidRPr="00981C1B">
        <w:rPr>
          <w:rFonts w:cs="Arial"/>
          <w:color w:val="000000" w:themeColor="text1"/>
        </w:rPr>
        <w:t>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14:paraId="717F5BB9" w14:textId="77777777" w:rsidR="009D7763" w:rsidRDefault="006E57BF" w:rsidP="0077379A">
      <w:pPr>
        <w:jc w:val="both"/>
        <w:rPr>
          <w:rFonts w:cs="Arial"/>
        </w:rPr>
      </w:pPr>
      <w:r w:rsidRPr="00CC159F">
        <w:rPr>
          <w:rFonts w:cs="Arial"/>
        </w:rPr>
        <w:t xml:space="preserve">Objective evidence </w:t>
      </w:r>
      <w:r w:rsidR="0043146B">
        <w:rPr>
          <w:rFonts w:cs="Arial"/>
        </w:rPr>
        <w:t>shall</w:t>
      </w:r>
      <w:r w:rsidRPr="00CC159F">
        <w:rPr>
          <w:rFonts w:cs="Arial"/>
        </w:rPr>
        <w:t xml:space="preserve">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14:paraId="3DEEB394" w14:textId="77777777" w:rsidR="00981C1B" w:rsidRDefault="007F5C8F" w:rsidP="00F15E70">
      <w:pPr>
        <w:pStyle w:val="ListParagraph"/>
        <w:spacing w:before="60"/>
        <w:ind w:left="360"/>
      </w:pPr>
      <w:r w:rsidRPr="007F5C8F">
        <w:t>A</w:t>
      </w:r>
      <w:r w:rsidR="00981C1B" w:rsidRPr="00981C1B">
        <w:t>ll completed protocol Test Script Data Sheets</w:t>
      </w:r>
    </w:p>
    <w:p w14:paraId="096C19D9" w14:textId="77777777" w:rsidR="00981C1B" w:rsidRDefault="001532C8" w:rsidP="00F15E70">
      <w:pPr>
        <w:pStyle w:val="ListParagraph"/>
        <w:spacing w:before="60"/>
        <w:ind w:left="360"/>
      </w:pPr>
      <w:r w:rsidRPr="001532C8">
        <w:t>Screenshots</w:t>
      </w:r>
    </w:p>
    <w:p w14:paraId="13284E96" w14:textId="77777777" w:rsidR="00981C1B" w:rsidRDefault="001532C8" w:rsidP="00F15E70">
      <w:pPr>
        <w:pStyle w:val="ListParagraph"/>
        <w:spacing w:before="60"/>
        <w:ind w:left="360"/>
      </w:pPr>
      <w:r w:rsidRPr="001532C8">
        <w:t>Calibration</w:t>
      </w:r>
      <w:r w:rsidR="00981C1B" w:rsidRPr="00981C1B">
        <w:t>/PM Certificates and/or Records</w:t>
      </w:r>
    </w:p>
    <w:p w14:paraId="0C5B7F2D" w14:textId="77777777" w:rsidR="00981C1B" w:rsidRDefault="007F5C8F" w:rsidP="00F15E70">
      <w:pPr>
        <w:pStyle w:val="ListParagraph"/>
        <w:spacing w:before="60"/>
        <w:ind w:left="360"/>
      </w:pPr>
      <w:r w:rsidRPr="007F5C8F">
        <w:t>P</w:t>
      </w:r>
      <w:r w:rsidR="00981C1B" w:rsidRPr="00981C1B">
        <w:t>hotos</w:t>
      </w:r>
    </w:p>
    <w:p w14:paraId="2D2A9B0B" w14:textId="77777777" w:rsidR="00981C1B" w:rsidRDefault="007F5C8F" w:rsidP="00F15E70">
      <w:pPr>
        <w:pStyle w:val="ListParagraph"/>
        <w:spacing w:before="60"/>
        <w:ind w:left="360"/>
      </w:pPr>
      <w:r w:rsidRPr="007F5C8F">
        <w:t>T</w:t>
      </w:r>
      <w:r w:rsidR="00981C1B" w:rsidRPr="00981C1B">
        <w:t xml:space="preserve">est </w:t>
      </w:r>
      <w:r w:rsidR="00780C84">
        <w:t>Records</w:t>
      </w:r>
      <w:bookmarkEnd w:id="29"/>
    </w:p>
    <w:p w14:paraId="568AC997" w14:textId="77777777" w:rsidR="00981C1B" w:rsidRDefault="00365B39" w:rsidP="00AC79B7">
      <w:pPr>
        <w:pStyle w:val="Heading2"/>
        <w:spacing w:after="60"/>
        <w:ind w:left="540"/>
      </w:pPr>
      <w:bookmarkStart w:id="30" w:name="_Toc393958651"/>
      <w:r>
        <w:t>FAILURE TO MEET ACCEPTANCE CRITERIA</w:t>
      </w:r>
      <w:bookmarkEnd w:id="30"/>
    </w:p>
    <w:p w14:paraId="25648278" w14:textId="77777777" w:rsidR="00C43EA2" w:rsidRPr="00CC159F" w:rsidRDefault="007B4C94" w:rsidP="00AC79B7">
      <w:pPr>
        <w:spacing w:before="60"/>
        <w:jc w:val="both"/>
        <w:rPr>
          <w:rFonts w:cs="Arial"/>
        </w:rPr>
      </w:pPr>
      <w:bookmarkStart w:id="31" w:name="_Hlk14705511"/>
      <w:r>
        <w:rPr>
          <w:rFonts w:cs="Arial"/>
        </w:rPr>
        <w:t>If the IQ execution is not able to be performed</w:t>
      </w:r>
      <w:r w:rsidR="00780C84">
        <w:rPr>
          <w:rFonts w:cs="Arial"/>
        </w:rPr>
        <w:t>,</w:t>
      </w:r>
      <w:r>
        <w:rPr>
          <w:rFonts w:cs="Arial"/>
        </w:rPr>
        <w:t xml:space="preserve"> follow the following steps:</w:t>
      </w:r>
    </w:p>
    <w:p w14:paraId="1BEDFC8E" w14:textId="77777777" w:rsidR="00981C1B" w:rsidRPr="00076B4B" w:rsidRDefault="00981C1B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720"/>
        <w:rPr>
          <w:color w:val="auto"/>
        </w:rPr>
      </w:pPr>
      <w:r w:rsidRPr="00076B4B">
        <w:rPr>
          <w:color w:val="auto"/>
        </w:rPr>
        <w:t xml:space="preserve">If a discrepancy is found which can be resolved, make the change and then continue with the execution. Discrepancies and their resolutions shall be summarized in the Deviation </w:t>
      </w:r>
      <w:r w:rsidR="00780C84" w:rsidRPr="00076B4B">
        <w:rPr>
          <w:color w:val="auto"/>
        </w:rPr>
        <w:t>S</w:t>
      </w:r>
      <w:r w:rsidR="007F5C8F" w:rsidRPr="00076B4B">
        <w:rPr>
          <w:color w:val="auto"/>
        </w:rPr>
        <w:t>ection of the IQR.</w:t>
      </w:r>
    </w:p>
    <w:p w14:paraId="13FE8797" w14:textId="77777777" w:rsidR="00981C1B" w:rsidRPr="00076B4B" w:rsidRDefault="007F5C8F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720"/>
        <w:rPr>
          <w:color w:val="auto"/>
        </w:rPr>
      </w:pPr>
      <w:r w:rsidRPr="00076B4B">
        <w:rPr>
          <w:color w:val="auto"/>
        </w:rPr>
        <w:t xml:space="preserve">In the event that </w:t>
      </w:r>
      <w:r w:rsidR="001532C8" w:rsidRPr="00076B4B">
        <w:rPr>
          <w:color w:val="auto"/>
        </w:rPr>
        <w:t xml:space="preserve">a discrepancy is not able to be resolved the Originator must decide to either submit the IQR to the </w:t>
      </w:r>
      <w:r w:rsidR="00981C1B" w:rsidRPr="00076B4B">
        <w:rPr>
          <w:color w:val="auto"/>
        </w:rPr>
        <w:t xml:space="preserve">appropriate signatories with a recommendation to accept, with justification, or reject the qualification. In the case of </w:t>
      </w:r>
      <w:r w:rsidR="00981C1B" w:rsidRPr="00076B4B">
        <w:rPr>
          <w:color w:val="auto"/>
        </w:rPr>
        <w:lastRenderedPageBreak/>
        <w:t>a rejected qualification the applicable engineering personnel shall assess the issue and determine if changes can be made in order to move forward with the IQ.</w:t>
      </w:r>
    </w:p>
    <w:bookmarkEnd w:id="31"/>
    <w:p w14:paraId="26A46195" w14:textId="77777777" w:rsidR="006E57BF" w:rsidRPr="002712B5" w:rsidRDefault="00365B39" w:rsidP="0077379A">
      <w:pPr>
        <w:pStyle w:val="Heading2"/>
        <w:numPr>
          <w:ilvl w:val="1"/>
          <w:numId w:val="1"/>
        </w:numPr>
        <w:spacing w:after="0"/>
        <w:ind w:left="720"/>
      </w:pPr>
      <w:r>
        <w:t>INSTALLATION QUALIFICATION REPORT</w:t>
      </w:r>
    </w:p>
    <w:p w14:paraId="0B404DAD" w14:textId="77777777" w:rsidR="0077379A" w:rsidRPr="0077379A" w:rsidRDefault="006E57BF" w:rsidP="0077379A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before="60"/>
        <w:ind w:left="72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14:paraId="3CF09055" w14:textId="77777777" w:rsidR="006E57BF" w:rsidRPr="00EB0121" w:rsidRDefault="007A55DE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720"/>
        <w:rPr>
          <w:color w:val="auto"/>
        </w:rPr>
      </w:pPr>
      <w:r>
        <w:rPr>
          <w:color w:val="auto"/>
        </w:rPr>
        <w:t>The following Test Scripts shall be used, as applicable, for the execution of the Installation Qualification:</w:t>
      </w:r>
    </w:p>
    <w:p w14:paraId="73DDE657" w14:textId="77777777" w:rsidR="00650E77" w:rsidRDefault="00650E77">
      <w:r>
        <w:br w:type="page"/>
      </w: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32" w:name="_Hlk14685499"/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33" w:name="_Hlk14180957"/>
          </w:p>
        </w:tc>
        <w:bookmarkEnd w:id="33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77777777" w:rsidR="000A2E13" w:rsidRPr="00E66FC8" w:rsidRDefault="00F35BE4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0A2E13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34" w:name="_Hlk14181388"/>
          </w:p>
        </w:tc>
        <w:bookmarkEnd w:id="34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77777777" w:rsidR="000A2E13" w:rsidRPr="004C0BA4" w:rsidRDefault="00F35BE4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sdtContent>
            </w:sdt>
          </w:p>
        </w:tc>
      </w:tr>
      <w:tr w:rsidR="000A2E13" w:rsidRPr="002174CE" w14:paraId="5ABED68D" w14:textId="77777777" w:rsidTr="000A2E13">
        <w:trPr>
          <w:trHeight w:val="360"/>
          <w:jc w:val="center"/>
        </w:trPr>
        <w:tc>
          <w:tcPr>
            <w:tcW w:w="1795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0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77777777" w:rsidR="000A2E13" w:rsidRPr="00352F32" w:rsidRDefault="00F35BE4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F72232">
        <w:trPr>
          <w:trHeight w:val="360"/>
          <w:jc w:val="center"/>
        </w:trPr>
        <w:tc>
          <w:tcPr>
            <w:tcW w:w="2596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14:paraId="583B0DB1" w14:textId="77777777"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77777777" w:rsidR="00981C1B" w:rsidRPr="00981C1B" w:rsidRDefault="009A08DC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 xml:space="preserve">Document number, Version/Revision </w:t>
            </w:r>
            <w:r w:rsidR="00DA5C76">
              <w:rPr>
                <w:rFonts w:cs="Arial"/>
                <w:color w:val="548DD4" w:themeColor="text2" w:themeTint="99"/>
                <w:lang w:val="en-IE"/>
              </w:rPr>
              <w:t>N</w:t>
            </w:r>
            <w:r>
              <w:rPr>
                <w:rFonts w:cs="Arial"/>
                <w:color w:val="548DD4" w:themeColor="text2" w:themeTint="99"/>
                <w:lang w:val="en-IE"/>
              </w:rPr>
              <w:t>umbers</w:t>
            </w:r>
          </w:p>
        </w:tc>
        <w:tc>
          <w:tcPr>
            <w:tcW w:w="1710" w:type="dxa"/>
            <w:vAlign w:val="center"/>
          </w:tcPr>
          <w:p w14:paraId="657BEA62" w14:textId="77777777"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049D8C0F" w14:textId="77777777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14:paraId="29F85E4A" w14:textId="77777777"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Cal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38461932" w14:textId="77777777" w:rsidR="00981C1B" w:rsidRDefault="009A08DC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10" w:type="dxa"/>
            <w:vAlign w:val="center"/>
          </w:tcPr>
          <w:p w14:paraId="7441649C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14:paraId="0BBD9F86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B684DF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3B83F5D1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507A1AC8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77624BE9" w14:textId="77777777" w:rsidR="007950C5" w:rsidRDefault="007950C5" w:rsidP="00A0729C">
            <w:pPr>
              <w:rPr>
                <w:rFonts w:cs="Arial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F72232">
        <w:trPr>
          <w:trHeight w:val="432"/>
          <w:jc w:val="center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F72232">
        <w:trPr>
          <w:trHeight w:val="432"/>
          <w:jc w:val="center"/>
        </w:trPr>
        <w:tc>
          <w:tcPr>
            <w:tcW w:w="5126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32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77777777" w:rsidR="007A55DE" w:rsidRDefault="00F35BE4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52F32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77777777"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sufficient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3EC3E0AA" w14:textId="77777777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Fluke 971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Control Number 9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9157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14:paraId="7B8EBCE2" w14:textId="77777777"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2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89 Multimeter, Control Number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99155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14:paraId="2DF13638" w14:textId="77777777"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5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77777777"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14:paraId="657B5147" w14:textId="77777777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17BD387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12C9642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68D3812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62ACD91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1C10227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206048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E92AE1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B1EC02C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55BF27EF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36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6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77777777"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77777777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1E6BAB3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404BE058" w14:textId="77777777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Instrument Firmware</w:t>
            </w:r>
          </w:p>
          <w:p w14:paraId="39EA6277" w14:textId="77777777"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>186017013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6FD0488B" w14:textId="77777777"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</w:t>
            </w:r>
            <w:r>
              <w:rPr>
                <w:rFonts w:cs="Arial"/>
                <w:color w:val="548DD4" w:themeColor="text2" w:themeTint="99"/>
                <w:lang w:val="en-IE"/>
              </w:rPr>
              <w:t>65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</w:t>
            </w:r>
            <w:r>
              <w:rPr>
                <w:rFonts w:cs="Arial"/>
                <w:color w:val="548DD4" w:themeColor="text2" w:themeTint="99"/>
                <w:lang w:val="en-IE"/>
              </w:rPr>
              <w:t>6205</w:t>
            </w:r>
          </w:p>
        </w:tc>
        <w:tc>
          <w:tcPr>
            <w:tcW w:w="1963" w:type="dxa"/>
            <w:vAlign w:val="center"/>
          </w:tcPr>
          <w:p w14:paraId="247BEA1E" w14:textId="77777777" w:rsidR="00C11845" w:rsidRPr="003F0408" w:rsidRDefault="00C11845" w:rsidP="00C1184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0D150D9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39176767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49F2614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28B425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637C6050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87C82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515AFD9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B991128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A34096B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77777777"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77777777"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77777777" w:rsidR="007A55DE" w:rsidRDefault="004C0BA4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77777777"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77777777"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14:paraId="36B28BE4" w14:textId="77777777"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18601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5070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F18URI994M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77777777"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Enter </w:t>
            </w:r>
            <w:r w:rsidR="00F63E45">
              <w:rPr>
                <w:rFonts w:cs="Arial"/>
                <w:color w:val="548DD4" w:themeColor="text2" w:themeTint="99"/>
                <w:lang w:val="en-IE"/>
              </w:rPr>
              <w:t xml:space="preserve">the appropriate acceptance criteria, i.e. </w:t>
            </w:r>
            <w:r>
              <w:rPr>
                <w:rFonts w:cs="Arial"/>
                <w:color w:val="548DD4" w:themeColor="text2" w:themeTint="99"/>
                <w:lang w:val="en-IE"/>
              </w:rPr>
              <w:t>“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” 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22D9B7F9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/>
            <w:shd w:val="clear" w:color="auto" w:fill="F2F2F2" w:themeFill="background1" w:themeFillShade="F2"/>
            <w:vAlign w:val="center"/>
          </w:tcPr>
          <w:p w14:paraId="527F0CB2" w14:textId="77777777" w:rsidR="000B7389" w:rsidRPr="00EF15DA" w:rsidRDefault="000B7389" w:rsidP="007602D5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6F16E57F" w14:textId="77777777" w:rsidR="000B7389" w:rsidRPr="007602D5" w:rsidRDefault="000B7389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1.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40</w:t>
            </w:r>
            <w:r>
              <w:rPr>
                <w:rFonts w:cs="Arial"/>
                <w:color w:val="548DD4" w:themeColor="text2" w:themeTint="99"/>
                <w:lang w:val="en-IE"/>
              </w:rPr>
              <w:t>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</w:t>
            </w:r>
            <w:r>
              <w:rPr>
                <w:rFonts w:cs="Arial"/>
                <w:color w:val="548DD4" w:themeColor="text2" w:themeTint="99"/>
                <w:lang w:val="en-IE"/>
              </w:rPr>
              <w:t>5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5C6F3B5C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32452CF0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50D580A0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37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14:paraId="45F116D2" w14:textId="77777777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14:paraId="29B4692C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093377CF" w14:textId="77777777" w:rsidR="00CC159F" w:rsidRDefault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Enter the Doc. #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687E3DE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14:paraId="763D80CE" w14:textId="77777777" w:rsidR="00981C1B" w:rsidRPr="00981C1B" w:rsidRDefault="00C9625F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Enter the Document Title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08351C7" w14:textId="77777777"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38E50B59" w14:textId="77777777"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14:paraId="5B63F7E0" w14:textId="77777777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14:paraId="4D0546B0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5E75A3F4" w14:textId="77777777"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621FB58F" w14:textId="77777777"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14:paraId="75851AB1" w14:textId="77777777"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0E5E0026" w14:textId="77777777"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14:paraId="4738716B" w14:textId="77777777"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14:paraId="25293CB2" w14:textId="77777777" w:rsidR="00BB070E" w:rsidRDefault="00BB070E" w:rsidP="005B1785">
      <w:pPr>
        <w:spacing w:before="0"/>
        <w:rPr>
          <w:rFonts w:cs="Arial"/>
          <w:color w:val="000000"/>
        </w:rPr>
      </w:pPr>
    </w:p>
    <w:p w14:paraId="3A0A36DB" w14:textId="77777777"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14:paraId="44BD21DB" w14:textId="77777777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404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EF82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9054C" w14:textId="77777777"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14:paraId="5417443A" w14:textId="77777777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8A1F5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9EDD8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26805E" w14:textId="77777777"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14:paraId="1BA15A1C" w14:textId="77777777"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14:paraId="180AB360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316F5EF6" w14:textId="77777777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901D20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A37C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F9CCF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380D9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7565387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AC0E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7C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F0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588F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88EE3E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E07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2F80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258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4B2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CC9B1E9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C83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22D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9BE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1A1D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7AA413B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AE9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396E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0E02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4A13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31806D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5446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362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416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D80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CE6E26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C3E6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2C16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209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7B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6B6888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6E5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F36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A09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CA083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CA8C56A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3D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8FC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741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748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AA16F8C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A6F1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BDD0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9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1DE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DA05FBD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EC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6BF1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A66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6921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36E6D21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C38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A1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308E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A23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22E0FC23" w14:textId="77777777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D5DA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F71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85F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800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C3586A9" w14:textId="77777777"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14:paraId="1C7BC0DC" w14:textId="77777777"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071ED9B5" w14:textId="77777777" w:rsidTr="00540D91">
        <w:tc>
          <w:tcPr>
            <w:tcW w:w="6768" w:type="dxa"/>
          </w:tcPr>
          <w:p w14:paraId="52A28BFE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21651C67" w14:textId="77777777" w:rsidTr="00562569">
              <w:tc>
                <w:tcPr>
                  <w:tcW w:w="4689" w:type="dxa"/>
                </w:tcPr>
                <w:p w14:paraId="40E16178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6331FC7C" w14:textId="77777777" w:rsidTr="00562569">
              <w:tc>
                <w:tcPr>
                  <w:tcW w:w="4689" w:type="dxa"/>
                </w:tcPr>
                <w:p w14:paraId="3EFF4CCC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6D32E865" w14:textId="77777777" w:rsidTr="00562569">
              <w:tc>
                <w:tcPr>
                  <w:tcW w:w="4689" w:type="dxa"/>
                </w:tcPr>
                <w:p w14:paraId="0FAFFABD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50A4C52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bookmarkEnd w:id="37"/>
    <w:p w14:paraId="4592A828" w14:textId="77777777"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lastRenderedPageBreak/>
        <w:t xml:space="preserve">DOCUMENT HISTORY </w:t>
      </w:r>
    </w:p>
    <w:p w14:paraId="2649D13D" w14:textId="77777777" w:rsidR="009639A3" w:rsidRDefault="009639A3" w:rsidP="009639A3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spacing w:after="120"/>
        <w:jc w:val="center"/>
        <w:rPr>
          <w:i/>
          <w:sz w:val="18"/>
          <w:szCs w:val="18"/>
        </w:rPr>
      </w:pPr>
      <w:r w:rsidRPr="00236D58">
        <w:rPr>
          <w:i/>
          <w:sz w:val="18"/>
          <w:szCs w:val="18"/>
        </w:rPr>
        <w:t>(Note: Complete Document History may be obtained via the Document Management System.)</w:t>
      </w:r>
    </w:p>
    <w:p w14:paraId="78ECC84E" w14:textId="77777777" w:rsidR="00397DA7" w:rsidRDefault="00397DA7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9C6C89" w:rsidRPr="00E41550" w14:paraId="68F0F7EA" w14:textId="77777777" w:rsidTr="009639A3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14:paraId="2ECD4C8D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14:paraId="14FE8C93" w14:textId="77777777"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D60F1">
              <w:rPr>
                <w:rFonts w:ascii="Arial" w:hAnsi="Arial" w:cs="Arial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14:paraId="0463A498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7DAE0FBD" w14:textId="77777777"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14:paraId="199ED287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14:paraId="7CFF4B19" w14:textId="77777777"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14:paraId="2EE3B03A" w14:textId="77777777" w:rsidTr="009639A3">
        <w:trPr>
          <w:cantSplit/>
          <w:trHeight w:val="953"/>
        </w:trPr>
        <w:tc>
          <w:tcPr>
            <w:tcW w:w="10890" w:type="dxa"/>
            <w:gridSpan w:val="6"/>
            <w:vAlign w:val="center"/>
          </w:tcPr>
          <w:p w14:paraId="7F63B355" w14:textId="77777777"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8D60F1">
              <w:rPr>
                <w:rFonts w:cs="Arial"/>
                <w:color w:val="000000"/>
                <w:lang w:val="en-GB"/>
              </w:rPr>
              <w:t xml:space="preserve">Changed the 730001835 document name to be current.  Modified the Workspace and the Test Station Bench checks of IQ-02 Test Script Data Sheet to Pass/Fail. </w:t>
            </w:r>
            <w:r w:rsidR="0072637D">
              <w:rPr>
                <w:rFonts w:cs="Arial"/>
                <w:color w:val="000000"/>
                <w:lang w:val="en-GB"/>
              </w:rPr>
              <w:t>Added the ANSI C84.1 electrical supply tolerance specification to</w:t>
            </w:r>
            <w:r w:rsidR="008D60F1">
              <w:rPr>
                <w:rFonts w:cs="Arial"/>
                <w:color w:val="000000"/>
                <w:lang w:val="en-GB"/>
              </w:rPr>
              <w:t xml:space="preserve"> the Comments Section of the IQ-02 Test Script Data Sheet</w:t>
            </w:r>
            <w:r w:rsidR="00333E14">
              <w:rPr>
                <w:rFonts w:cs="Arial"/>
                <w:color w:val="000000"/>
                <w:lang w:val="en-GB"/>
              </w:rPr>
              <w:t>.</w:t>
            </w:r>
            <w:r w:rsidR="001A4D5E">
              <w:rPr>
                <w:rFonts w:cs="Arial"/>
                <w:color w:val="000000"/>
                <w:lang w:val="en-GB"/>
              </w:rPr>
              <w:t xml:space="preserve"> Updated the </w:t>
            </w:r>
            <w:r w:rsidR="001B69F3">
              <w:rPr>
                <w:rFonts w:cs="Arial"/>
                <w:color w:val="000000"/>
                <w:lang w:val="en-GB"/>
              </w:rPr>
              <w:t>Related Documents Section to be current.  Updated to the current Template format.</w:t>
            </w:r>
          </w:p>
        </w:tc>
      </w:tr>
    </w:tbl>
    <w:p w14:paraId="6FEC6DB8" w14:textId="77777777" w:rsidR="009C6C89" w:rsidRDefault="009C6C89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FB5543" w:rsidRPr="00E41550" w14:paraId="3DC9CCDE" w14:textId="77777777" w:rsidTr="00056DF4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5C3A2514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AD4635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14:paraId="3B6B4635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7128C3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9357B96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D2EC8E" w14:textId="77777777"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E41550" w14:paraId="045676A0" w14:textId="77777777" w:rsidTr="00056DF4">
        <w:trPr>
          <w:cantSplit/>
          <w:trHeight w:val="1440"/>
        </w:trPr>
        <w:tc>
          <w:tcPr>
            <w:tcW w:w="10890" w:type="dxa"/>
            <w:gridSpan w:val="6"/>
            <w:vAlign w:val="center"/>
          </w:tcPr>
          <w:p w14:paraId="01C52CDB" w14:textId="77777777" w:rsidR="00FB5543" w:rsidRDefault="00FB5543" w:rsidP="00056DF4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>
              <w:rPr>
                <w:rFonts w:cs="Arial"/>
                <w:color w:val="000000"/>
                <w:lang w:val="en-GB"/>
              </w:rPr>
              <w:t>Edited for overall grammar and terminology.  Updated the Abbreviation section.  Changed Performer to Executor.  Updated the Records section to reference 730001835.  Added Health &amp; Safety Section.  Section 8 updated to guide the Originator to type in descriptive/acceptance criteria in the Test Script Data Sheets and Training Form.  Test Script Data Sheets updated to utilize gray cells for guidance and to provide a specified location for the Attachment Stamp/Marking.  Removed blank rows from the Test Script Data Sheets.  Removed the Electrical Safety Hi Pot/Ground Continuity test from IQ-05 Test Script Data Sheet.  Added additional safety considerations to the Test Execution of IQ-05 Test Script Data Sheet.  Added the Document Control Section marking to the Test Script Data Sheets and the Training Record appendix.</w:t>
            </w:r>
          </w:p>
        </w:tc>
      </w:tr>
    </w:tbl>
    <w:p w14:paraId="041179ED" w14:textId="77777777" w:rsidR="00FB5543" w:rsidRPr="00E41550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22943803" w14:textId="77777777" w:rsidTr="000D5887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2D7F1A22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001A58E9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0DD184F7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39E6B28D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625CA39E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16FDD2FF" w14:textId="77777777"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3F9B62F5" w14:textId="77777777" w:rsidTr="000D5887">
        <w:trPr>
          <w:cantSplit/>
          <w:trHeight w:val="162"/>
        </w:trPr>
        <w:tc>
          <w:tcPr>
            <w:tcW w:w="10890" w:type="dxa"/>
            <w:gridSpan w:val="6"/>
          </w:tcPr>
          <w:p w14:paraId="2B35877C" w14:textId="77777777" w:rsidR="00FB5543" w:rsidRPr="009741C7" w:rsidRDefault="00FB5543" w:rsidP="000D5887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>
              <w:rPr>
                <w:rFonts w:cs="Arial"/>
                <w:smallCaps/>
              </w:rPr>
              <w:t>Abandoned</w:t>
            </w:r>
            <w:r w:rsidRPr="007B15B3">
              <w:rPr>
                <w:rFonts w:cs="Arial"/>
                <w:smallCaps/>
              </w:rPr>
              <w:t xml:space="preserve"> </w:t>
            </w:r>
          </w:p>
        </w:tc>
      </w:tr>
    </w:tbl>
    <w:p w14:paraId="473032B6" w14:textId="77777777" w:rsidR="00FB5543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14:paraId="5B8A460D" w14:textId="77777777" w:rsidTr="000370F8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14:paraId="1F164490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345116FD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14:paraId="25EBB71C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14:paraId="5EDC86C9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14:paraId="4D2BB026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14:paraId="2011878F" w14:textId="77777777"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14:paraId="50825E10" w14:textId="77777777" w:rsidTr="000370F8">
        <w:trPr>
          <w:cantSplit/>
          <w:trHeight w:val="162"/>
        </w:trPr>
        <w:tc>
          <w:tcPr>
            <w:tcW w:w="10890" w:type="dxa"/>
            <w:gridSpan w:val="6"/>
          </w:tcPr>
          <w:p w14:paraId="62AE370A" w14:textId="77777777" w:rsidR="00FB5543" w:rsidRPr="009741C7" w:rsidRDefault="00FB5543" w:rsidP="000370F8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 w:rsidRPr="007B15B3">
              <w:rPr>
                <w:rFonts w:cs="Arial"/>
                <w:smallCaps/>
              </w:rPr>
              <w:t xml:space="preserve">Initial Release of the </w:t>
            </w:r>
            <w:r>
              <w:rPr>
                <w:rFonts w:cs="Arial"/>
                <w:smallCaps/>
              </w:rPr>
              <w:t>Installation Qualification Protocol</w:t>
            </w:r>
            <w:r w:rsidRPr="007B15B3">
              <w:rPr>
                <w:rFonts w:cs="Arial"/>
                <w:smallCaps/>
              </w:rPr>
              <w:t xml:space="preserve">. </w:t>
            </w:r>
          </w:p>
        </w:tc>
      </w:tr>
    </w:tbl>
    <w:p w14:paraId="345F6714" w14:textId="77777777" w:rsidR="000E1BB4" w:rsidRDefault="000E1BB4">
      <w:pPr>
        <w:spacing w:before="0"/>
      </w:pPr>
    </w:p>
    <w:sectPr w:rsidR="000E1BB4" w:rsidSect="002757DF">
      <w:headerReference w:type="default" r:id="rId13"/>
      <w:footerReference w:type="default" r:id="rId14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91281" w14:textId="77777777" w:rsidR="006458BD" w:rsidRDefault="006458BD">
      <w:r>
        <w:separator/>
      </w:r>
    </w:p>
  </w:endnote>
  <w:endnote w:type="continuationSeparator" w:id="0">
    <w:p w14:paraId="10D9F3D2" w14:textId="77777777" w:rsidR="006458BD" w:rsidRDefault="0064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C790C" w14:textId="77777777" w:rsidR="006458BD" w:rsidRDefault="006458BD">
      <w:r>
        <w:separator/>
      </w:r>
    </w:p>
  </w:footnote>
  <w:footnote w:type="continuationSeparator" w:id="0">
    <w:p w14:paraId="5208E890" w14:textId="77777777" w:rsidR="006458BD" w:rsidRDefault="0064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77777777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F35BE4">
            <w:rPr>
              <w:rFonts w:cs="Arial"/>
              <w:noProof/>
              <w:sz w:val="22"/>
            </w:rPr>
            <w:t>12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83DCFB-FF86-43F5-949E-892297170362}">
  <ds:schemaRefs>
    <ds:schemaRef ds:uri="http://purl.org/dc/dcmitype/"/>
    <ds:schemaRef ds:uri="http://www.w3.org/XML/1998/namespace"/>
    <ds:schemaRef ds:uri="5ca6415a-0c97-4c39-b3bb-ffce26572dde"/>
    <ds:schemaRef ds:uri="http://purl.org/dc/elements/1.1/"/>
    <ds:schemaRef ds:uri="aea9ea73-34d9-45e8-acbb-0ab804ccd4f6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56657389-3630-4320-9146-7B2D85F06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</TotalTime>
  <Pages>12</Pages>
  <Words>2826</Words>
  <Characters>16893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19680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2019-07-26T18:26:00Z</cp:lastPrinted>
  <dcterms:created xsi:type="dcterms:W3CDTF">2020-02-04T07:39:00Z</dcterms:created>
  <dcterms:modified xsi:type="dcterms:W3CDTF">2020-02-04T07:39:00Z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